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r>
        <w:rPr>
          <w:rFonts w:hint="eastAsia" w:eastAsia="宋体"/>
          <w:b/>
          <w:sz w:val="44"/>
          <w:lang w:eastAsia="zh-CN"/>
        </w:rPr>
        <w:drawing>
          <wp:anchor distT="0" distB="0" distL="114300" distR="114300" simplePos="0" relativeHeight="251660288" behindDoc="1" locked="0" layoutInCell="1" allowOverlap="1">
            <wp:simplePos x="0" y="0"/>
            <wp:positionH relativeFrom="column">
              <wp:posOffset>-742315</wp:posOffset>
            </wp:positionH>
            <wp:positionV relativeFrom="paragraph">
              <wp:posOffset>-1130300</wp:posOffset>
            </wp:positionV>
            <wp:extent cx="7579995" cy="10841355"/>
            <wp:effectExtent l="0" t="0" r="1905" b="17145"/>
            <wp:wrapNone/>
            <wp:docPr id="3" name="https://photo-static-api.fotomore.com/creative/vcg/400/new/VCG41N1146883231.jpg" descr="&amp;pky51108781657_sjzg_&amp;2&amp;src_toppic_dropmo01&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photo-static-api.fotomore.com/creative/vcg/400/new/VCG41N1146883231.jpg" descr="&amp;pky51108781657_sjzg_&amp;2&amp;src_toppic_dropmo01&amp;"/>
                    <pic:cNvPicPr>
                      <a:picLocks noChangeAspect="1"/>
                    </pic:cNvPicPr>
                  </pic:nvPicPr>
                  <pic:blipFill>
                    <a:blip r:embed="rId16"/>
                    <a:stretch>
                      <a:fillRect/>
                    </a:stretch>
                  </pic:blipFill>
                  <pic:spPr>
                    <a:xfrm>
                      <a:off x="0" y="0"/>
                      <a:ext cx="7579995" cy="10841355"/>
                    </a:xfrm>
                    <a:prstGeom prst="rect">
                      <a:avLst/>
                    </a:prstGeom>
                  </pic:spPr>
                </pic:pic>
              </a:graphicData>
            </a:graphic>
          </wp:anchor>
        </w:drawing>
      </w:r>
    </w:p>
    <w:p>
      <w:pPr>
        <w:pStyle w:val="5"/>
        <w:rPr>
          <w:rFonts w:ascii="Times New Roman"/>
          <w:sz w:val="20"/>
        </w:rPr>
      </w:pPr>
    </w:p>
    <w:p>
      <w:pPr>
        <w:pStyle w:val="5"/>
        <w:rPr>
          <w:rFonts w:ascii="Times New Roman"/>
          <w:sz w:val="20"/>
        </w:rPr>
      </w:pPr>
    </w:p>
    <w:p>
      <w:pPr>
        <w:pStyle w:val="5"/>
        <w:spacing w:before="10"/>
        <w:rPr>
          <w:rFonts w:ascii="Times New Roman"/>
          <w:sz w:val="24"/>
        </w:rPr>
      </w:pPr>
    </w:p>
    <w:p>
      <w:pPr>
        <w:spacing w:before="102"/>
        <w:ind w:left="381" w:right="370" w:firstLine="0"/>
        <w:jc w:val="center"/>
        <w:rPr>
          <w:rFonts w:hint="eastAsia"/>
          <w:b/>
          <w:sz w:val="44"/>
          <w:lang w:eastAsia="zh-CN"/>
        </w:rPr>
      </w:pPr>
    </w:p>
    <w:p>
      <w:pPr>
        <w:spacing w:before="102"/>
        <w:ind w:left="381" w:right="370" w:firstLine="0"/>
        <w:jc w:val="center"/>
        <w:rPr>
          <w:rFonts w:hint="eastAsia"/>
          <w:b/>
          <w:sz w:val="44"/>
          <w:lang w:eastAsia="zh-CN"/>
        </w:rPr>
      </w:pPr>
    </w:p>
    <w:p>
      <w:pPr>
        <w:spacing w:before="102"/>
        <w:ind w:left="381" w:right="370" w:firstLine="0"/>
        <w:jc w:val="center"/>
        <w:rPr>
          <w:rFonts w:hint="eastAsia"/>
          <w:b/>
          <w:sz w:val="44"/>
          <w:lang w:eastAsia="zh-CN"/>
        </w:rPr>
      </w:pPr>
    </w:p>
    <w:p>
      <w:pPr>
        <w:spacing w:before="102"/>
        <w:ind w:left="381" w:right="370" w:firstLine="0"/>
        <w:jc w:val="center"/>
        <w:rPr>
          <w:rFonts w:hint="eastAsia"/>
          <w:b/>
          <w:sz w:val="44"/>
          <w:lang w:eastAsia="zh-CN"/>
        </w:rPr>
      </w:pPr>
      <w:r>
        <w:rPr>
          <w:rFonts w:hint="eastAsia"/>
          <w:b/>
          <w:sz w:val="44"/>
          <w:lang w:eastAsia="zh-CN"/>
        </w:rPr>
        <w:t>幼儿保育专业人才培养方案</w:t>
      </w:r>
    </w:p>
    <w:p>
      <w:pPr>
        <w:spacing w:before="102"/>
        <w:ind w:left="381" w:right="370" w:firstLine="0"/>
        <w:jc w:val="center"/>
        <w:rPr>
          <w:rFonts w:hint="eastAsia"/>
          <w:b/>
          <w:sz w:val="44"/>
          <w:lang w:eastAsia="zh-CN"/>
        </w:rPr>
      </w:pPr>
    </w:p>
    <w:p>
      <w:pPr>
        <w:spacing w:before="102"/>
        <w:ind w:left="381" w:right="370" w:firstLine="0"/>
        <w:jc w:val="center"/>
        <w:rPr>
          <w:rFonts w:hint="eastAsia"/>
          <w:b/>
          <w:sz w:val="44"/>
          <w:lang w:eastAsia="zh-CN"/>
        </w:rPr>
      </w:pPr>
    </w:p>
    <w:p>
      <w:pPr>
        <w:spacing w:before="102"/>
        <w:ind w:left="381" w:right="370" w:firstLine="0"/>
        <w:jc w:val="center"/>
        <w:rPr>
          <w:rFonts w:hint="eastAsia"/>
          <w:b/>
          <w:sz w:val="44"/>
          <w:lang w:eastAsia="zh-CN"/>
        </w:rPr>
      </w:pPr>
    </w:p>
    <w:p>
      <w:pPr>
        <w:pStyle w:val="5"/>
        <w:spacing w:before="7"/>
        <w:rPr>
          <w:rFonts w:ascii="PMingLiU"/>
          <w:sz w:val="49"/>
        </w:rPr>
      </w:pPr>
    </w:p>
    <w:p>
      <w:pPr>
        <w:spacing w:before="0"/>
        <w:ind w:left="2" w:right="370" w:firstLine="0"/>
        <w:jc w:val="center"/>
        <w:rPr>
          <w:b/>
          <w:sz w:val="36"/>
          <w:szCs w:val="36"/>
        </w:rPr>
      </w:pPr>
      <w:r>
        <w:rPr>
          <w:b w:val="0"/>
          <w:bCs/>
          <w:sz w:val="36"/>
          <w:szCs w:val="36"/>
        </w:rPr>
        <w:t>（202</w:t>
      </w:r>
      <w:r>
        <w:rPr>
          <w:rFonts w:hint="eastAsia"/>
          <w:b w:val="0"/>
          <w:bCs/>
          <w:sz w:val="36"/>
          <w:szCs w:val="36"/>
          <w:lang w:val="en-US" w:eastAsia="zh-CN"/>
        </w:rPr>
        <w:t>2年第4次</w:t>
      </w:r>
      <w:r>
        <w:rPr>
          <w:rFonts w:hint="eastAsia"/>
          <w:b w:val="0"/>
          <w:bCs/>
          <w:sz w:val="36"/>
          <w:szCs w:val="36"/>
          <w:lang w:eastAsia="zh-CN"/>
        </w:rPr>
        <w:t>修订</w:t>
      </w:r>
      <w:r>
        <w:rPr>
          <w:b w:val="0"/>
          <w:bCs/>
          <w:sz w:val="36"/>
          <w:szCs w:val="36"/>
        </w:rPr>
        <w:t>）</w:t>
      </w:r>
    </w:p>
    <w:p>
      <w:pPr>
        <w:pStyle w:val="5"/>
        <w:rPr>
          <w:b/>
          <w:sz w:val="44"/>
        </w:rPr>
      </w:pPr>
    </w:p>
    <w:p>
      <w:pPr>
        <w:pStyle w:val="5"/>
        <w:rPr>
          <w:b/>
          <w:sz w:val="44"/>
        </w:rPr>
      </w:pPr>
    </w:p>
    <w:p>
      <w:pPr>
        <w:pStyle w:val="5"/>
        <w:rPr>
          <w:b/>
          <w:sz w:val="44"/>
        </w:rPr>
      </w:pPr>
    </w:p>
    <w:p>
      <w:pPr>
        <w:pStyle w:val="5"/>
        <w:rPr>
          <w:b/>
          <w:sz w:val="44"/>
        </w:rPr>
      </w:pPr>
    </w:p>
    <w:p>
      <w:pPr>
        <w:pStyle w:val="5"/>
        <w:rPr>
          <w:b/>
          <w:sz w:val="44"/>
        </w:rPr>
      </w:pPr>
    </w:p>
    <w:p>
      <w:pPr>
        <w:spacing w:before="0" w:line="400" w:lineRule="auto"/>
        <w:ind w:right="2867"/>
        <w:jc w:val="center"/>
        <w:rPr>
          <w:sz w:val="30"/>
        </w:rPr>
      </w:pPr>
      <w:r>
        <w:rPr>
          <w:rFonts w:hint="eastAsia" w:cs="宋体"/>
          <w:sz w:val="30"/>
          <w:lang w:val="en-US" w:eastAsia="zh-CN"/>
        </w:rPr>
        <w:t xml:space="preserve">                </w:t>
      </w:r>
      <w:r>
        <w:rPr>
          <w:rFonts w:hint="eastAsia" w:ascii="宋体" w:hAnsi="宋体" w:eastAsia="宋体" w:cs="宋体"/>
          <w:sz w:val="30"/>
        </w:rPr>
        <w:t>※※</w:t>
      </w:r>
      <w:r>
        <w:rPr>
          <w:sz w:val="30"/>
        </w:rPr>
        <w:t>市</w:t>
      </w:r>
      <w:r>
        <w:rPr>
          <w:rFonts w:hint="eastAsia" w:ascii="宋体" w:hAnsi="宋体" w:eastAsia="宋体" w:cs="宋体"/>
          <w:sz w:val="30"/>
        </w:rPr>
        <w:t>※※※※</w:t>
      </w:r>
      <w:r>
        <w:rPr>
          <w:sz w:val="30"/>
        </w:rPr>
        <w:t>职业中等专业学校</w:t>
      </w:r>
    </w:p>
    <w:p>
      <w:pPr>
        <w:spacing w:after="0" w:line="400" w:lineRule="auto"/>
        <w:jc w:val="center"/>
        <w:rPr>
          <w:sz w:val="30"/>
        </w:rPr>
        <w:sectPr>
          <w:type w:val="continuous"/>
          <w:pgSz w:w="11910" w:h="16840"/>
          <w:pgMar w:top="1580" w:right="860" w:bottom="280" w:left="1180" w:header="720" w:footer="720" w:gutter="0"/>
          <w:cols w:space="720" w:num="1"/>
        </w:sectPr>
      </w:pPr>
    </w:p>
    <w:p>
      <w:pPr>
        <w:pStyle w:val="5"/>
        <w:rPr>
          <w:sz w:val="20"/>
        </w:rPr>
      </w:pPr>
    </w:p>
    <w:p>
      <w:pPr>
        <w:pStyle w:val="5"/>
        <w:rPr>
          <w:sz w:val="20"/>
        </w:rPr>
      </w:pPr>
    </w:p>
    <w:p>
      <w:pPr>
        <w:pStyle w:val="5"/>
        <w:rPr>
          <w:sz w:val="17"/>
        </w:rPr>
      </w:pPr>
    </w:p>
    <w:p>
      <w:pPr>
        <w:tabs>
          <w:tab w:val="left" w:pos="700"/>
        </w:tabs>
        <w:spacing w:before="61"/>
        <w:ind w:left="0" w:right="370" w:firstLine="0"/>
        <w:jc w:val="center"/>
        <w:rPr>
          <w:b/>
          <w:sz w:val="28"/>
        </w:rPr>
      </w:pPr>
      <w:r>
        <w:rPr>
          <w:b/>
          <w:sz w:val="28"/>
        </w:rPr>
        <w:t>目</w:t>
      </w:r>
      <w:r>
        <w:rPr>
          <w:b/>
          <w:sz w:val="28"/>
        </w:rPr>
        <w:tab/>
      </w:r>
      <w:r>
        <w:rPr>
          <w:b/>
          <w:sz w:val="28"/>
        </w:rPr>
        <w:t>录</w:t>
      </w:r>
    </w:p>
    <w:sdt>
      <w:sdtPr>
        <w:id w:val="1"/>
        <w:docPartObj>
          <w:docPartGallery w:val="Table of Contents"/>
          <w:docPartUnique/>
        </w:docPartObj>
      </w:sdtPr>
      <w:sdtContent>
        <w:p>
          <w:pPr>
            <w:pStyle w:val="6"/>
            <w:tabs>
              <w:tab w:val="right" w:leader="dot" w:pos="9309"/>
            </w:tabs>
            <w:spacing w:before="242"/>
            <w:rPr>
              <w:rFonts w:ascii="Times New Roman" w:eastAsia="Times New Roman"/>
            </w:rPr>
          </w:pPr>
          <w:r>
            <w:fldChar w:fldCharType="begin"/>
          </w:r>
          <w:r>
            <w:instrText xml:space="preserve"> HYPERLINK \l "_bookmark0" </w:instrText>
          </w:r>
          <w:r>
            <w:fldChar w:fldCharType="separate"/>
          </w:r>
          <w:r>
            <w:t>一、专业名称及代码</w:t>
          </w:r>
          <w:r>
            <w:tab/>
          </w:r>
          <w:r>
            <w:rPr>
              <w:rFonts w:ascii="Times New Roman" w:eastAsia="Times New Roman"/>
            </w:rPr>
            <w:t>3</w:t>
          </w:r>
          <w:r>
            <w:rPr>
              <w:rFonts w:ascii="Times New Roman" w:eastAsia="Times New Roman"/>
            </w:rPr>
            <w:fldChar w:fldCharType="end"/>
          </w:r>
        </w:p>
        <w:p>
          <w:pPr>
            <w:pStyle w:val="6"/>
            <w:tabs>
              <w:tab w:val="right" w:leader="dot" w:pos="9309"/>
            </w:tabs>
            <w:rPr>
              <w:rFonts w:ascii="Times New Roman" w:eastAsia="Times New Roman"/>
            </w:rPr>
          </w:pPr>
          <w:r>
            <w:fldChar w:fldCharType="begin"/>
          </w:r>
          <w:r>
            <w:instrText xml:space="preserve"> HYPERLINK \l "_bookmark1" </w:instrText>
          </w:r>
          <w:r>
            <w:fldChar w:fldCharType="separate"/>
          </w:r>
          <w:r>
            <w:t>二、入学要求</w:t>
          </w:r>
          <w:r>
            <w:tab/>
          </w:r>
          <w:r>
            <w:rPr>
              <w:rFonts w:ascii="Times New Roman" w:eastAsia="Times New Roman"/>
            </w:rPr>
            <w:t>3</w:t>
          </w:r>
          <w:r>
            <w:rPr>
              <w:rFonts w:ascii="Times New Roman" w:eastAsia="Times New Roman"/>
            </w:rPr>
            <w:fldChar w:fldCharType="end"/>
          </w:r>
        </w:p>
        <w:p>
          <w:pPr>
            <w:pStyle w:val="6"/>
            <w:tabs>
              <w:tab w:val="right" w:leader="dot" w:pos="9309"/>
            </w:tabs>
            <w:spacing w:before="131"/>
            <w:rPr>
              <w:rFonts w:ascii="Times New Roman" w:eastAsia="Times New Roman"/>
            </w:rPr>
          </w:pPr>
          <w:r>
            <w:fldChar w:fldCharType="begin"/>
          </w:r>
          <w:r>
            <w:instrText xml:space="preserve"> HYPERLINK \l "_bookmark2" </w:instrText>
          </w:r>
          <w:r>
            <w:fldChar w:fldCharType="separate"/>
          </w:r>
          <w:r>
            <w:t>三、修业年限</w:t>
          </w:r>
          <w:r>
            <w:tab/>
          </w:r>
          <w:r>
            <w:rPr>
              <w:rFonts w:ascii="Times New Roman" w:eastAsia="Times New Roman"/>
            </w:rPr>
            <w:t>3</w:t>
          </w:r>
          <w:r>
            <w:rPr>
              <w:rFonts w:ascii="Times New Roman" w:eastAsia="Times New Roman"/>
            </w:rPr>
            <w:fldChar w:fldCharType="end"/>
          </w:r>
        </w:p>
        <w:p>
          <w:pPr>
            <w:pStyle w:val="6"/>
            <w:tabs>
              <w:tab w:val="right" w:leader="dot" w:pos="9309"/>
            </w:tabs>
            <w:spacing w:before="130"/>
            <w:rPr>
              <w:rFonts w:ascii="Times New Roman" w:eastAsia="Times New Roman"/>
            </w:rPr>
          </w:pPr>
          <w:r>
            <w:fldChar w:fldCharType="begin"/>
          </w:r>
          <w:r>
            <w:instrText xml:space="preserve"> HYPERLINK \l "_bookmark3" </w:instrText>
          </w:r>
          <w:r>
            <w:fldChar w:fldCharType="separate"/>
          </w:r>
          <w:r>
            <w:t>四、</w:t>
          </w:r>
          <w:r>
            <w:rPr>
              <w:spacing w:val="1"/>
            </w:rPr>
            <w:t xml:space="preserve"> </w:t>
          </w:r>
          <w:r>
            <w:t>职业面向</w:t>
          </w:r>
          <w:r>
            <w:tab/>
          </w:r>
          <w:r>
            <w:rPr>
              <w:rFonts w:ascii="Times New Roman" w:eastAsia="Times New Roman"/>
            </w:rPr>
            <w:t>3</w:t>
          </w:r>
          <w:r>
            <w:rPr>
              <w:rFonts w:ascii="Times New Roman" w:eastAsia="Times New Roman"/>
            </w:rPr>
            <w:fldChar w:fldCharType="end"/>
          </w:r>
        </w:p>
        <w:p>
          <w:pPr>
            <w:pStyle w:val="6"/>
            <w:tabs>
              <w:tab w:val="right" w:leader="dot" w:pos="9309"/>
            </w:tabs>
            <w:spacing w:before="131"/>
            <w:rPr>
              <w:rFonts w:ascii="Times New Roman" w:eastAsia="Times New Roman"/>
            </w:rPr>
          </w:pPr>
          <w:r>
            <w:fldChar w:fldCharType="begin"/>
          </w:r>
          <w:r>
            <w:instrText xml:space="preserve"> HYPERLINK \l "_bookmark4" </w:instrText>
          </w:r>
          <w:r>
            <w:fldChar w:fldCharType="separate"/>
          </w:r>
          <w:r>
            <w:t>五、培养目标与规格</w:t>
          </w:r>
          <w:r>
            <w:tab/>
          </w:r>
          <w:r>
            <w:rPr>
              <w:rFonts w:ascii="Times New Roman" w:eastAsia="Times New Roman"/>
            </w:rPr>
            <w:t>3</w:t>
          </w:r>
          <w:r>
            <w:rPr>
              <w:rFonts w:ascii="Times New Roman" w:eastAsia="Times New Roman"/>
            </w:rPr>
            <w:fldChar w:fldCharType="end"/>
          </w:r>
        </w:p>
        <w:p>
          <w:pPr>
            <w:pStyle w:val="7"/>
            <w:tabs>
              <w:tab w:val="right" w:leader="dot" w:pos="9309"/>
            </w:tabs>
            <w:spacing w:before="65"/>
            <w:rPr>
              <w:rFonts w:ascii="Times New Roman" w:eastAsia="Times New Roman"/>
            </w:rPr>
          </w:pPr>
          <w:r>
            <w:fldChar w:fldCharType="begin"/>
          </w:r>
          <w:r>
            <w:instrText xml:space="preserve"> HYPERLINK \l "_bookmark5" </w:instrText>
          </w:r>
          <w:r>
            <w:fldChar w:fldCharType="separate"/>
          </w:r>
          <w:r>
            <w:t>（一）培养目标</w:t>
          </w:r>
          <w:r>
            <w:tab/>
          </w:r>
          <w:r>
            <w:rPr>
              <w:rFonts w:ascii="Times New Roman" w:eastAsia="Times New Roman"/>
            </w:rPr>
            <w:t>3</w:t>
          </w:r>
          <w:r>
            <w:rPr>
              <w:rFonts w:ascii="Times New Roman" w:eastAsia="Times New Roman"/>
            </w:rPr>
            <w:fldChar w:fldCharType="end"/>
          </w:r>
        </w:p>
        <w:p>
          <w:pPr>
            <w:pStyle w:val="7"/>
            <w:tabs>
              <w:tab w:val="right" w:leader="dot" w:pos="9309"/>
            </w:tabs>
            <w:rPr>
              <w:rFonts w:ascii="Times New Roman" w:eastAsia="Times New Roman"/>
            </w:rPr>
          </w:pPr>
          <w:r>
            <w:fldChar w:fldCharType="begin"/>
          </w:r>
          <w:r>
            <w:instrText xml:space="preserve"> HYPERLINK \l "_bookmark6" </w:instrText>
          </w:r>
          <w:r>
            <w:fldChar w:fldCharType="separate"/>
          </w:r>
          <w:r>
            <w:t>（二）培养规格</w:t>
          </w:r>
          <w:r>
            <w:tab/>
          </w:r>
          <w:r>
            <w:rPr>
              <w:rFonts w:ascii="Times New Roman" w:eastAsia="Times New Roman"/>
            </w:rPr>
            <w:t>3</w:t>
          </w:r>
          <w:r>
            <w:rPr>
              <w:rFonts w:ascii="Times New Roman" w:eastAsia="Times New Roman"/>
            </w:rPr>
            <w:fldChar w:fldCharType="end"/>
          </w:r>
        </w:p>
        <w:p>
          <w:pPr>
            <w:pStyle w:val="6"/>
            <w:tabs>
              <w:tab w:val="right" w:leader="dot" w:pos="9309"/>
            </w:tabs>
            <w:spacing w:before="78"/>
            <w:rPr>
              <w:rFonts w:ascii="Times New Roman" w:eastAsia="Times New Roman"/>
            </w:rPr>
          </w:pPr>
          <w:r>
            <w:fldChar w:fldCharType="begin"/>
          </w:r>
          <w:r>
            <w:instrText xml:space="preserve"> HYPERLINK \l "_bookmark7" </w:instrText>
          </w:r>
          <w:r>
            <w:fldChar w:fldCharType="separate"/>
          </w:r>
          <w:r>
            <w:t>六、</w:t>
          </w:r>
          <w:r>
            <w:rPr>
              <w:spacing w:val="1"/>
            </w:rPr>
            <w:t xml:space="preserve"> </w:t>
          </w:r>
          <w:r>
            <w:t>课程设置</w:t>
          </w:r>
          <w:r>
            <w:tab/>
          </w:r>
          <w:r>
            <w:rPr>
              <w:rFonts w:ascii="Times New Roman" w:eastAsia="Times New Roman"/>
            </w:rPr>
            <w:t>5</w:t>
          </w:r>
          <w:r>
            <w:rPr>
              <w:rFonts w:ascii="Times New Roman" w:eastAsia="Times New Roman"/>
            </w:rPr>
            <w:fldChar w:fldCharType="end"/>
          </w:r>
        </w:p>
        <w:p>
          <w:pPr>
            <w:pStyle w:val="7"/>
            <w:tabs>
              <w:tab w:val="right" w:leader="dot" w:pos="9309"/>
            </w:tabs>
            <w:spacing w:before="65"/>
            <w:rPr>
              <w:rFonts w:ascii="Times New Roman" w:eastAsia="Times New Roman"/>
            </w:rPr>
          </w:pPr>
          <w:r>
            <w:fldChar w:fldCharType="begin"/>
          </w:r>
          <w:r>
            <w:instrText xml:space="preserve"> HYPERLINK \l "_bookmark8" </w:instrText>
          </w:r>
          <w:r>
            <w:fldChar w:fldCharType="separate"/>
          </w:r>
          <w:r>
            <w:t>（一）课程结构</w:t>
          </w:r>
          <w:r>
            <w:tab/>
          </w:r>
          <w:r>
            <w:rPr>
              <w:rFonts w:ascii="Times New Roman" w:eastAsia="Times New Roman"/>
            </w:rPr>
            <w:t>5</w:t>
          </w:r>
          <w:r>
            <w:rPr>
              <w:rFonts w:ascii="Times New Roman" w:eastAsia="Times New Roman"/>
            </w:rPr>
            <w:fldChar w:fldCharType="end"/>
          </w:r>
        </w:p>
        <w:p>
          <w:pPr>
            <w:pStyle w:val="7"/>
            <w:tabs>
              <w:tab w:val="right" w:leader="dot" w:pos="9309"/>
            </w:tabs>
            <w:spacing w:before="13"/>
            <w:rPr>
              <w:rFonts w:ascii="Times New Roman" w:eastAsia="Times New Roman"/>
            </w:rPr>
          </w:pPr>
          <w:r>
            <w:fldChar w:fldCharType="begin"/>
          </w:r>
          <w:r>
            <w:instrText xml:space="preserve"> HYPERLINK \l "_bookmark9" </w:instrText>
          </w:r>
          <w:r>
            <w:fldChar w:fldCharType="separate"/>
          </w:r>
          <w:r>
            <w:t>（二）专业核心课程简介</w:t>
          </w:r>
          <w:r>
            <w:tab/>
          </w:r>
          <w:r>
            <w:rPr>
              <w:rFonts w:ascii="Times New Roman" w:eastAsia="Times New Roman"/>
            </w:rPr>
            <w:t>6</w:t>
          </w:r>
          <w:r>
            <w:rPr>
              <w:rFonts w:ascii="Times New Roman" w:eastAsia="Times New Roman"/>
            </w:rPr>
            <w:fldChar w:fldCharType="end"/>
          </w:r>
        </w:p>
        <w:p>
          <w:pPr>
            <w:pStyle w:val="6"/>
            <w:tabs>
              <w:tab w:val="right" w:leader="dot" w:pos="9309"/>
            </w:tabs>
            <w:spacing w:before="79"/>
          </w:pPr>
          <w:r>
            <w:fldChar w:fldCharType="begin"/>
          </w:r>
          <w:r>
            <w:instrText xml:space="preserve"> HYPERLINK \l "_bookmark10" </w:instrText>
          </w:r>
          <w:r>
            <w:fldChar w:fldCharType="separate"/>
          </w:r>
          <w:r>
            <w:t>七、教学进程总体安排</w:t>
          </w:r>
          <w:r>
            <w:tab/>
          </w:r>
          <w:r>
            <w:rPr>
              <w:rFonts w:ascii="Times New Roman" w:eastAsia="Times New Roman"/>
            </w:rPr>
            <w:t>1</w:t>
          </w:r>
          <w:r>
            <w:rPr>
              <w:rFonts w:ascii="Times New Roman" w:eastAsia="Times New Roman"/>
            </w:rPr>
            <w:fldChar w:fldCharType="end"/>
          </w:r>
          <w:r>
            <w:t>0</w:t>
          </w:r>
        </w:p>
        <w:p>
          <w:pPr>
            <w:pStyle w:val="7"/>
            <w:tabs>
              <w:tab w:val="right" w:leader="dot" w:pos="9309"/>
            </w:tabs>
            <w:spacing w:before="64"/>
            <w:rPr>
              <w:rFonts w:hint="eastAsia" w:ascii="宋体" w:eastAsia="宋体"/>
            </w:rPr>
          </w:pPr>
          <w:r>
            <w:fldChar w:fldCharType="begin"/>
          </w:r>
          <w:r>
            <w:instrText xml:space="preserve"> HYPERLINK \l "_bookmark11" </w:instrText>
          </w:r>
          <w:r>
            <w:fldChar w:fldCharType="separate"/>
          </w:r>
          <w:r>
            <w:t>（一）教学活动时间安排</w:t>
          </w:r>
          <w:r>
            <w:tab/>
          </w:r>
          <w:r>
            <w:rPr>
              <w:rFonts w:ascii="Times New Roman" w:eastAsia="Times New Roman"/>
            </w:rPr>
            <w:t>1</w:t>
          </w:r>
          <w:r>
            <w:rPr>
              <w:rFonts w:ascii="Times New Roman" w:eastAsia="Times New Roman"/>
            </w:rPr>
            <w:fldChar w:fldCharType="end"/>
          </w:r>
          <w:r>
            <w:rPr>
              <w:rFonts w:hint="eastAsia" w:ascii="宋体" w:eastAsia="宋体"/>
            </w:rPr>
            <w:t>0</w:t>
          </w:r>
        </w:p>
        <w:p>
          <w:pPr>
            <w:pStyle w:val="7"/>
            <w:tabs>
              <w:tab w:val="right" w:leader="dot" w:pos="9309"/>
            </w:tabs>
            <w:rPr>
              <w:rFonts w:hint="eastAsia" w:ascii="宋体" w:eastAsia="宋体"/>
            </w:rPr>
          </w:pPr>
          <w:r>
            <w:fldChar w:fldCharType="begin"/>
          </w:r>
          <w:r>
            <w:instrText xml:space="preserve"> HYPERLINK \l "_bookmark12" </w:instrText>
          </w:r>
          <w:r>
            <w:fldChar w:fldCharType="separate"/>
          </w:r>
          <w:r>
            <w:t>（二）专业教学进程表</w:t>
          </w:r>
          <w:r>
            <w:tab/>
          </w:r>
          <w:r>
            <w:rPr>
              <w:rFonts w:ascii="Times New Roman" w:eastAsia="Times New Roman"/>
            </w:rPr>
            <w:t>1</w:t>
          </w:r>
          <w:r>
            <w:rPr>
              <w:rFonts w:ascii="Times New Roman" w:eastAsia="Times New Roman"/>
            </w:rPr>
            <w:fldChar w:fldCharType="end"/>
          </w:r>
          <w:r>
            <w:rPr>
              <w:rFonts w:hint="eastAsia" w:ascii="宋体" w:eastAsia="宋体"/>
            </w:rPr>
            <w:t>1</w:t>
          </w:r>
        </w:p>
        <w:p>
          <w:pPr>
            <w:pStyle w:val="6"/>
            <w:tabs>
              <w:tab w:val="right" w:leader="dot" w:pos="9309"/>
            </w:tabs>
            <w:spacing w:before="79"/>
          </w:pPr>
          <w:r>
            <w:fldChar w:fldCharType="begin"/>
          </w:r>
          <w:r>
            <w:instrText xml:space="preserve"> HYPERLINK \l "_bookmark13" </w:instrText>
          </w:r>
          <w:r>
            <w:fldChar w:fldCharType="separate"/>
          </w:r>
          <w:r>
            <w:t>八、实施与保障</w:t>
          </w:r>
          <w:r>
            <w:tab/>
          </w:r>
          <w:r>
            <w:rPr>
              <w:rFonts w:ascii="Times New Roman" w:eastAsia="Times New Roman"/>
            </w:rPr>
            <w:t>1</w:t>
          </w:r>
          <w:r>
            <w:rPr>
              <w:rFonts w:ascii="Times New Roman" w:eastAsia="Times New Roman"/>
            </w:rPr>
            <w:fldChar w:fldCharType="end"/>
          </w:r>
          <w:r>
            <w:t>3</w:t>
          </w:r>
        </w:p>
        <w:p>
          <w:pPr>
            <w:pStyle w:val="7"/>
            <w:tabs>
              <w:tab w:val="right" w:leader="dot" w:pos="9309"/>
            </w:tabs>
            <w:spacing w:before="64"/>
            <w:rPr>
              <w:rFonts w:hint="eastAsia" w:ascii="宋体" w:eastAsia="宋体"/>
            </w:rPr>
          </w:pPr>
          <w:r>
            <w:fldChar w:fldCharType="begin"/>
          </w:r>
          <w:r>
            <w:instrText xml:space="preserve"> HYPERLINK \l "_bookmark14" </w:instrText>
          </w:r>
          <w:r>
            <w:fldChar w:fldCharType="separate"/>
          </w:r>
          <w:r>
            <w:t>（一）师资队伍</w:t>
          </w:r>
          <w:r>
            <w:tab/>
          </w:r>
          <w:r>
            <w:rPr>
              <w:rFonts w:ascii="Times New Roman" w:eastAsia="Times New Roman"/>
            </w:rPr>
            <w:t>1</w:t>
          </w:r>
          <w:r>
            <w:rPr>
              <w:rFonts w:ascii="Times New Roman" w:eastAsia="Times New Roman"/>
            </w:rPr>
            <w:fldChar w:fldCharType="end"/>
          </w:r>
          <w:r>
            <w:rPr>
              <w:rFonts w:hint="eastAsia" w:ascii="宋体" w:eastAsia="宋体"/>
            </w:rPr>
            <w:t>3</w:t>
          </w:r>
        </w:p>
        <w:p>
          <w:pPr>
            <w:pStyle w:val="7"/>
            <w:tabs>
              <w:tab w:val="right" w:leader="dot" w:pos="9309"/>
            </w:tabs>
            <w:rPr>
              <w:rFonts w:hint="eastAsia" w:ascii="宋体" w:eastAsia="宋体"/>
            </w:rPr>
          </w:pPr>
          <w:r>
            <w:fldChar w:fldCharType="begin"/>
          </w:r>
          <w:r>
            <w:instrText xml:space="preserve"> HYPERLINK \l "_bookmark15" </w:instrText>
          </w:r>
          <w:r>
            <w:fldChar w:fldCharType="separate"/>
          </w:r>
          <w:r>
            <w:t>（二）教学设施</w:t>
          </w:r>
          <w:r>
            <w:tab/>
          </w:r>
          <w:r>
            <w:rPr>
              <w:rFonts w:ascii="Times New Roman" w:eastAsia="Times New Roman"/>
            </w:rPr>
            <w:t>1</w:t>
          </w:r>
          <w:r>
            <w:rPr>
              <w:rFonts w:ascii="Times New Roman" w:eastAsia="Times New Roman"/>
            </w:rPr>
            <w:fldChar w:fldCharType="end"/>
          </w:r>
          <w:r>
            <w:rPr>
              <w:rFonts w:hint="eastAsia" w:ascii="宋体" w:eastAsia="宋体"/>
            </w:rPr>
            <w:t>4</w:t>
          </w:r>
        </w:p>
        <w:p>
          <w:pPr>
            <w:pStyle w:val="7"/>
            <w:tabs>
              <w:tab w:val="right" w:leader="dot" w:pos="9309"/>
            </w:tabs>
            <w:spacing w:before="11"/>
            <w:rPr>
              <w:rFonts w:hint="eastAsia" w:ascii="宋体" w:eastAsia="宋体"/>
            </w:rPr>
          </w:pPr>
          <w:r>
            <w:fldChar w:fldCharType="begin"/>
          </w:r>
          <w:r>
            <w:instrText xml:space="preserve"> HYPERLINK \l "_bookmark16" </w:instrText>
          </w:r>
          <w:r>
            <w:fldChar w:fldCharType="separate"/>
          </w:r>
          <w:r>
            <w:t>（三）教学资源</w:t>
          </w:r>
          <w:r>
            <w:tab/>
          </w:r>
          <w:r>
            <w:rPr>
              <w:rFonts w:ascii="Times New Roman" w:eastAsia="Times New Roman"/>
            </w:rPr>
            <w:t>1</w:t>
          </w:r>
          <w:r>
            <w:rPr>
              <w:rFonts w:ascii="Times New Roman" w:eastAsia="Times New Roman"/>
            </w:rPr>
            <w:fldChar w:fldCharType="end"/>
          </w:r>
          <w:r>
            <w:rPr>
              <w:rFonts w:hint="eastAsia" w:ascii="宋体" w:eastAsia="宋体"/>
            </w:rPr>
            <w:t>6</w:t>
          </w:r>
        </w:p>
        <w:p>
          <w:pPr>
            <w:pStyle w:val="7"/>
            <w:tabs>
              <w:tab w:val="right" w:leader="dot" w:pos="9309"/>
            </w:tabs>
            <w:rPr>
              <w:rFonts w:hint="eastAsia" w:ascii="宋体" w:eastAsia="宋体"/>
            </w:rPr>
          </w:pPr>
          <w:r>
            <w:fldChar w:fldCharType="begin"/>
          </w:r>
          <w:r>
            <w:instrText xml:space="preserve"> HYPERLINK \l "_bookmark17" </w:instrText>
          </w:r>
          <w:r>
            <w:fldChar w:fldCharType="separate"/>
          </w:r>
          <w:r>
            <w:t>（四）教学方法</w:t>
          </w:r>
          <w:r>
            <w:tab/>
          </w:r>
          <w:r>
            <w:rPr>
              <w:rFonts w:ascii="Times New Roman" w:eastAsia="Times New Roman"/>
            </w:rPr>
            <w:t>1</w:t>
          </w:r>
          <w:r>
            <w:rPr>
              <w:rFonts w:ascii="Times New Roman" w:eastAsia="Times New Roman"/>
            </w:rPr>
            <w:fldChar w:fldCharType="end"/>
          </w:r>
          <w:r>
            <w:rPr>
              <w:rFonts w:hint="eastAsia" w:ascii="宋体" w:eastAsia="宋体"/>
            </w:rPr>
            <w:t>7</w:t>
          </w:r>
        </w:p>
        <w:p>
          <w:pPr>
            <w:pStyle w:val="7"/>
            <w:tabs>
              <w:tab w:val="right" w:leader="dot" w:pos="9309"/>
            </w:tabs>
            <w:rPr>
              <w:rFonts w:hint="eastAsia" w:ascii="宋体" w:eastAsia="宋体"/>
            </w:rPr>
          </w:pPr>
          <w:r>
            <w:fldChar w:fldCharType="begin"/>
          </w:r>
          <w:r>
            <w:instrText xml:space="preserve"> HYPERLINK \l "_bookmark18" </w:instrText>
          </w:r>
          <w:r>
            <w:fldChar w:fldCharType="separate"/>
          </w:r>
          <w:r>
            <w:t>（五）教学评价</w:t>
          </w:r>
          <w:r>
            <w:tab/>
          </w:r>
          <w:r>
            <w:rPr>
              <w:rFonts w:ascii="Times New Roman" w:eastAsia="Times New Roman"/>
            </w:rPr>
            <w:t>1</w:t>
          </w:r>
          <w:r>
            <w:rPr>
              <w:rFonts w:ascii="Times New Roman" w:eastAsia="Times New Roman"/>
            </w:rPr>
            <w:fldChar w:fldCharType="end"/>
          </w:r>
          <w:r>
            <w:rPr>
              <w:rFonts w:hint="eastAsia" w:ascii="宋体" w:eastAsia="宋体"/>
            </w:rPr>
            <w:t>7</w:t>
          </w:r>
        </w:p>
        <w:p>
          <w:pPr>
            <w:pStyle w:val="7"/>
            <w:tabs>
              <w:tab w:val="right" w:leader="dot" w:pos="9309"/>
            </w:tabs>
            <w:spacing w:before="11"/>
            <w:rPr>
              <w:rFonts w:hint="eastAsia" w:ascii="宋体" w:eastAsia="宋体"/>
            </w:rPr>
          </w:pPr>
          <w:r>
            <w:fldChar w:fldCharType="begin"/>
          </w:r>
          <w:r>
            <w:instrText xml:space="preserve"> HYPERLINK \l "_bookmark19" </w:instrText>
          </w:r>
          <w:r>
            <w:fldChar w:fldCharType="separate"/>
          </w:r>
          <w:r>
            <w:t>（六）质量管理</w:t>
          </w:r>
          <w:r>
            <w:tab/>
          </w:r>
          <w:r>
            <w:rPr>
              <w:rFonts w:ascii="Times New Roman" w:eastAsia="Times New Roman"/>
            </w:rPr>
            <w:t>1</w:t>
          </w:r>
          <w:r>
            <w:rPr>
              <w:rFonts w:ascii="Times New Roman" w:eastAsia="Times New Roman"/>
            </w:rPr>
            <w:fldChar w:fldCharType="end"/>
          </w:r>
          <w:r>
            <w:rPr>
              <w:rFonts w:hint="eastAsia" w:ascii="宋体" w:eastAsia="宋体"/>
            </w:rPr>
            <w:t>8</w:t>
          </w:r>
        </w:p>
        <w:p>
          <w:pPr>
            <w:pStyle w:val="6"/>
            <w:tabs>
              <w:tab w:val="right" w:leader="dot" w:pos="9309"/>
            </w:tabs>
            <w:spacing w:before="81"/>
          </w:pPr>
          <w:r>
            <w:fldChar w:fldCharType="begin"/>
          </w:r>
          <w:r>
            <w:instrText xml:space="preserve"> HYPERLINK \l "_bookmark20" </w:instrText>
          </w:r>
          <w:r>
            <w:fldChar w:fldCharType="separate"/>
          </w:r>
          <w:r>
            <w:t>九、毕业要求</w:t>
          </w:r>
          <w:r>
            <w:tab/>
          </w:r>
          <w:r>
            <w:rPr>
              <w:rFonts w:ascii="Times New Roman" w:eastAsia="Times New Roman"/>
            </w:rPr>
            <w:t>1</w:t>
          </w:r>
          <w:r>
            <w:rPr>
              <w:rFonts w:ascii="Times New Roman" w:eastAsia="Times New Roman"/>
            </w:rPr>
            <w:fldChar w:fldCharType="end"/>
          </w:r>
          <w:r>
            <w:t>9</w:t>
          </w:r>
        </w:p>
        <w:p>
          <w:pPr>
            <w:pStyle w:val="6"/>
            <w:tabs>
              <w:tab w:val="right" w:leader="dot" w:pos="9309"/>
            </w:tabs>
            <w:spacing w:before="129"/>
          </w:pPr>
          <w:r>
            <w:fldChar w:fldCharType="begin"/>
          </w:r>
          <w:r>
            <w:instrText xml:space="preserve"> HYPERLINK \l "_bookmark21" </w:instrText>
          </w:r>
          <w:r>
            <w:fldChar w:fldCharType="separate"/>
          </w:r>
          <w:r>
            <w:t>十、继续学习建议</w:t>
          </w:r>
          <w:r>
            <w:tab/>
          </w:r>
          <w:r>
            <w:rPr>
              <w:rFonts w:ascii="Times New Roman" w:eastAsia="Times New Roman"/>
            </w:rPr>
            <w:t>1</w:t>
          </w:r>
          <w:r>
            <w:rPr>
              <w:rFonts w:ascii="Times New Roman" w:eastAsia="Times New Roman"/>
            </w:rPr>
            <w:fldChar w:fldCharType="end"/>
          </w:r>
          <w:r>
            <w:t>9</w:t>
          </w:r>
        </w:p>
        <w:p>
          <w:pPr>
            <w:pStyle w:val="6"/>
            <w:tabs>
              <w:tab w:val="right" w:leader="dot" w:pos="9309"/>
            </w:tabs>
          </w:pPr>
          <w:r>
            <w:fldChar w:fldCharType="begin"/>
          </w:r>
          <w:r>
            <w:instrText xml:space="preserve"> HYPERLINK \l "_bookmark22" </w:instrText>
          </w:r>
          <w:r>
            <w:fldChar w:fldCharType="separate"/>
          </w:r>
          <w:r>
            <w:t>十一、课程标准</w:t>
          </w:r>
          <w:r>
            <w:tab/>
          </w:r>
          <w:r>
            <w:rPr>
              <w:rFonts w:ascii="Times New Roman" w:eastAsia="Times New Roman"/>
            </w:rPr>
            <w:t>1</w:t>
          </w:r>
          <w:r>
            <w:rPr>
              <w:rFonts w:ascii="Times New Roman" w:eastAsia="Times New Roman"/>
            </w:rPr>
            <w:fldChar w:fldCharType="end"/>
          </w:r>
          <w:r>
            <w:t>9</w:t>
          </w:r>
        </w:p>
        <w:p>
          <w:pPr>
            <w:pStyle w:val="6"/>
            <w:tabs>
              <w:tab w:val="right" w:leader="dot" w:pos="9309"/>
            </w:tabs>
          </w:pPr>
          <w:r>
            <w:fldChar w:fldCharType="begin"/>
          </w:r>
          <w:r>
            <w:instrText xml:space="preserve"> HYPERLINK \l "_bookmark23" </w:instrText>
          </w:r>
          <w:r>
            <w:fldChar w:fldCharType="separate"/>
          </w:r>
          <w:r>
            <w:t>十二、附件</w:t>
          </w:r>
          <w:r>
            <w:tab/>
          </w:r>
          <w:r>
            <w:rPr>
              <w:rFonts w:ascii="Times New Roman" w:eastAsia="Times New Roman"/>
            </w:rPr>
            <w:t>1</w:t>
          </w:r>
          <w:r>
            <w:rPr>
              <w:rFonts w:ascii="Times New Roman" w:eastAsia="Times New Roman"/>
            </w:rPr>
            <w:fldChar w:fldCharType="end"/>
          </w:r>
          <w:r>
            <w:t>9</w:t>
          </w:r>
        </w:p>
        <w:p>
          <w:pPr>
            <w:pStyle w:val="7"/>
            <w:tabs>
              <w:tab w:val="right" w:leader="dot" w:pos="9309"/>
            </w:tabs>
            <w:spacing w:before="64"/>
            <w:rPr>
              <w:rFonts w:hint="eastAsia" w:ascii="宋体" w:eastAsia="宋体"/>
            </w:rPr>
          </w:pPr>
          <w:r>
            <w:fldChar w:fldCharType="begin"/>
          </w:r>
          <w:r>
            <w:instrText xml:space="preserve"> HYPERLINK \l "_bookmark24" </w:instrText>
          </w:r>
          <w:r>
            <w:fldChar w:fldCharType="separate"/>
          </w:r>
          <w:r>
            <w:t>附件</w:t>
          </w:r>
          <w:r>
            <w:rPr>
              <w:spacing w:val="-11"/>
            </w:rPr>
            <w:t xml:space="preserve"> </w:t>
          </w:r>
          <w:r>
            <w:rPr>
              <w:rFonts w:ascii="Times New Roman" w:eastAsia="Times New Roman"/>
            </w:rPr>
            <w:t>1</w:t>
          </w:r>
          <w:r>
            <w:t>：幼儿教育（就业方向）专业人才培养模式和课程体系改革调研报告</w:t>
          </w:r>
          <w:r>
            <w:tab/>
          </w:r>
          <w:r>
            <w:rPr>
              <w:rFonts w:ascii="Times New Roman" w:eastAsia="Times New Roman"/>
            </w:rPr>
            <w:t>2</w:t>
          </w:r>
          <w:r>
            <w:rPr>
              <w:rFonts w:ascii="Times New Roman" w:eastAsia="Times New Roman"/>
            </w:rPr>
            <w:fldChar w:fldCharType="end"/>
          </w:r>
          <w:r>
            <w:rPr>
              <w:rFonts w:hint="eastAsia" w:ascii="宋体" w:eastAsia="宋体"/>
            </w:rPr>
            <w:t>0</w:t>
          </w:r>
        </w:p>
        <w:p>
          <w:pPr>
            <w:pStyle w:val="7"/>
            <w:tabs>
              <w:tab w:val="right" w:leader="dot" w:pos="9309"/>
            </w:tabs>
            <w:spacing w:before="12"/>
            <w:rPr>
              <w:rFonts w:hint="eastAsia" w:ascii="宋体" w:eastAsia="宋体"/>
            </w:rPr>
          </w:pPr>
          <w:r>
            <w:fldChar w:fldCharType="begin"/>
          </w:r>
          <w:r>
            <w:instrText xml:space="preserve"> HYPERLINK \l "_bookmark25" </w:instrText>
          </w:r>
          <w:r>
            <w:fldChar w:fldCharType="separate"/>
          </w:r>
          <w:r>
            <w:t>附件</w:t>
          </w:r>
          <w:r>
            <w:rPr>
              <w:spacing w:val="-11"/>
            </w:rPr>
            <w:t xml:space="preserve"> </w:t>
          </w:r>
          <w:r>
            <w:rPr>
              <w:rFonts w:ascii="Cambria" w:eastAsia="Cambria"/>
            </w:rPr>
            <w:t>2</w:t>
          </w:r>
          <w:r>
            <w:t>：幼儿教育（就业方向）专业典型工作任务和职业能力分析表</w:t>
          </w:r>
          <w:r>
            <w:tab/>
          </w:r>
          <w:r>
            <w:rPr>
              <w:rFonts w:ascii="Times New Roman" w:eastAsia="Times New Roman"/>
            </w:rPr>
            <w:t>2</w:t>
          </w:r>
          <w:r>
            <w:rPr>
              <w:rFonts w:ascii="Times New Roman" w:eastAsia="Times New Roman"/>
            </w:rPr>
            <w:fldChar w:fldCharType="end"/>
          </w:r>
          <w:r>
            <w:rPr>
              <w:rFonts w:hint="eastAsia" w:ascii="宋体" w:eastAsia="宋体"/>
            </w:rPr>
            <w:t>7</w:t>
          </w:r>
        </w:p>
        <w:p>
          <w:pPr>
            <w:pStyle w:val="7"/>
            <w:tabs>
              <w:tab w:val="right" w:leader="dot" w:pos="9309"/>
            </w:tabs>
            <w:spacing w:before="13"/>
            <w:rPr>
              <w:rFonts w:hint="eastAsia" w:ascii="宋体" w:eastAsia="宋体"/>
            </w:rPr>
          </w:pPr>
          <w:r>
            <w:fldChar w:fldCharType="begin"/>
          </w:r>
          <w:r>
            <w:instrText xml:space="preserve"> HYPERLINK \l "_bookmark26" </w:instrText>
          </w:r>
          <w:r>
            <w:fldChar w:fldCharType="separate"/>
          </w:r>
          <w:r>
            <w:t>附件</w:t>
          </w:r>
          <w:r>
            <w:rPr>
              <w:spacing w:val="-11"/>
            </w:rPr>
            <w:t xml:space="preserve"> </w:t>
          </w:r>
          <w:r>
            <w:rPr>
              <w:rFonts w:ascii="Cambria" w:eastAsia="Cambria"/>
            </w:rPr>
            <w:t>3</w:t>
          </w:r>
          <w:r>
            <w:rPr>
              <w:rFonts w:ascii="Cambria" w:eastAsia="Cambria"/>
              <w:spacing w:val="8"/>
            </w:rPr>
            <w:t xml:space="preserve"> </w:t>
          </w:r>
          <w:r>
            <w:t>幼儿教育（就业方向）专业课程师资配备规划一览表</w:t>
          </w:r>
          <w:r>
            <w:tab/>
          </w:r>
          <w:r>
            <w:rPr>
              <w:rFonts w:ascii="Times New Roman" w:eastAsia="Times New Roman"/>
            </w:rPr>
            <w:t>2</w:t>
          </w:r>
          <w:r>
            <w:rPr>
              <w:rFonts w:ascii="Times New Roman" w:eastAsia="Times New Roman"/>
            </w:rPr>
            <w:fldChar w:fldCharType="end"/>
          </w:r>
          <w:r>
            <w:rPr>
              <w:rFonts w:hint="eastAsia" w:ascii="宋体" w:eastAsia="宋体"/>
            </w:rPr>
            <w:t>8</w:t>
          </w:r>
        </w:p>
        <w:p>
          <w:pPr>
            <w:pStyle w:val="7"/>
            <w:tabs>
              <w:tab w:val="right" w:leader="dot" w:pos="9309"/>
            </w:tabs>
            <w:rPr>
              <w:rFonts w:hint="eastAsia" w:ascii="宋体" w:eastAsia="宋体"/>
            </w:rPr>
          </w:pPr>
          <w:r>
            <w:fldChar w:fldCharType="begin"/>
          </w:r>
          <w:r>
            <w:instrText xml:space="preserve"> HYPERLINK \l "_bookmark27" </w:instrText>
          </w:r>
          <w:r>
            <w:fldChar w:fldCharType="separate"/>
          </w:r>
          <w:r>
            <w:t>附件</w:t>
          </w:r>
          <w:r>
            <w:rPr>
              <w:spacing w:val="-11"/>
            </w:rPr>
            <w:t xml:space="preserve"> </w:t>
          </w:r>
          <w:r>
            <w:rPr>
              <w:rFonts w:ascii="Cambria" w:eastAsia="Cambria"/>
            </w:rPr>
            <w:t>4</w:t>
          </w:r>
          <w:r>
            <w:t>：幼儿教育（就业方向）专业人才培养方案职业、行业专家名单</w:t>
          </w:r>
          <w:r>
            <w:tab/>
          </w:r>
          <w:r>
            <w:rPr>
              <w:rFonts w:ascii="Times New Roman" w:eastAsia="Times New Roman"/>
            </w:rPr>
            <w:t>3</w:t>
          </w:r>
          <w:r>
            <w:rPr>
              <w:rFonts w:ascii="Times New Roman" w:eastAsia="Times New Roman"/>
            </w:rPr>
            <w:fldChar w:fldCharType="end"/>
          </w:r>
          <w:r>
            <w:rPr>
              <w:rFonts w:hint="eastAsia" w:ascii="宋体" w:eastAsia="宋体"/>
            </w:rPr>
            <w:t>0</w:t>
          </w:r>
        </w:p>
        <w:p>
          <w:pPr>
            <w:pStyle w:val="7"/>
            <w:tabs>
              <w:tab w:val="right" w:leader="dot" w:pos="9309"/>
            </w:tabs>
            <w:spacing w:before="11"/>
            <w:rPr>
              <w:rFonts w:hint="eastAsia" w:ascii="宋体" w:eastAsia="宋体"/>
            </w:rPr>
          </w:pPr>
          <w:r>
            <w:fldChar w:fldCharType="begin"/>
          </w:r>
          <w:r>
            <w:instrText xml:space="preserve"> HYPERLINK \l "_bookmark28" </w:instrText>
          </w:r>
          <w:r>
            <w:fldChar w:fldCharType="separate"/>
          </w:r>
          <w:r>
            <w:t>附件</w:t>
          </w:r>
          <w:r>
            <w:rPr>
              <w:spacing w:val="-11"/>
            </w:rPr>
            <w:t xml:space="preserve"> </w:t>
          </w:r>
          <w:r>
            <w:rPr>
              <w:rFonts w:ascii="Cambria" w:eastAsia="Cambria"/>
            </w:rPr>
            <w:t>5</w:t>
          </w:r>
          <w:r>
            <w:t>：幼儿教育（就业方向）专业人才培养方案项目组成员</w:t>
          </w:r>
          <w:r>
            <w:tab/>
          </w:r>
          <w:r>
            <w:rPr>
              <w:rFonts w:ascii="Times New Roman" w:eastAsia="Times New Roman"/>
            </w:rPr>
            <w:t>3</w:t>
          </w:r>
          <w:r>
            <w:rPr>
              <w:rFonts w:ascii="Times New Roman" w:eastAsia="Times New Roman"/>
            </w:rPr>
            <w:fldChar w:fldCharType="end"/>
          </w:r>
          <w:r>
            <w:rPr>
              <w:rFonts w:hint="eastAsia" w:ascii="宋体" w:eastAsia="宋体"/>
            </w:rPr>
            <w:t>1</w:t>
          </w:r>
        </w:p>
        <w:p>
          <w:pPr>
            <w:pStyle w:val="7"/>
            <w:tabs>
              <w:tab w:val="right" w:leader="dot" w:pos="9309"/>
            </w:tabs>
            <w:rPr>
              <w:rFonts w:hint="eastAsia" w:ascii="宋体" w:eastAsia="宋体"/>
            </w:rPr>
          </w:pPr>
          <w:r>
            <w:fldChar w:fldCharType="begin"/>
          </w:r>
          <w:r>
            <w:instrText xml:space="preserve"> HYPERLINK \l "_bookmark29" </w:instrText>
          </w:r>
          <w:r>
            <w:fldChar w:fldCharType="separate"/>
          </w:r>
          <w:r>
            <w:t>附件</w:t>
          </w:r>
          <w:r>
            <w:rPr>
              <w:spacing w:val="-11"/>
            </w:rPr>
            <w:t xml:space="preserve"> </w:t>
          </w:r>
          <w:r>
            <w:rPr>
              <w:rFonts w:ascii="Cambria" w:eastAsia="Cambria"/>
            </w:rPr>
            <w:t>6</w:t>
          </w:r>
          <w:r>
            <w:t>：中等职业学校专业目录（</w:t>
          </w:r>
          <w:r>
            <w:rPr>
              <w:rFonts w:ascii="Cambria" w:eastAsia="Cambria"/>
            </w:rPr>
            <w:t>2021</w:t>
          </w:r>
          <w:r>
            <w:t>）和技工院校专业目录（</w:t>
          </w:r>
          <w:r>
            <w:rPr>
              <w:rFonts w:ascii="Cambria" w:eastAsia="Cambria"/>
            </w:rPr>
            <w:t>2009</w:t>
          </w:r>
          <w:r>
            <w:t>）对照表</w:t>
          </w:r>
          <w:r>
            <w:tab/>
          </w:r>
          <w:r>
            <w:rPr>
              <w:rFonts w:ascii="Times New Roman" w:eastAsia="Times New Roman"/>
            </w:rPr>
            <w:t>3</w:t>
          </w:r>
          <w:r>
            <w:rPr>
              <w:rFonts w:ascii="Times New Roman" w:eastAsia="Times New Roman"/>
            </w:rPr>
            <w:fldChar w:fldCharType="end"/>
          </w:r>
          <w:r>
            <w:rPr>
              <w:rFonts w:hint="eastAsia" w:ascii="宋体" w:eastAsia="宋体"/>
            </w:rPr>
            <w:t>2</w:t>
          </w:r>
        </w:p>
        <w:p>
          <w:pPr>
            <w:pStyle w:val="7"/>
            <w:tabs>
              <w:tab w:val="right" w:leader="dot" w:pos="9309"/>
            </w:tabs>
            <w:rPr>
              <w:rFonts w:hint="eastAsia" w:ascii="宋体" w:eastAsia="宋体"/>
            </w:rPr>
          </w:pPr>
          <w:r>
            <w:fldChar w:fldCharType="begin"/>
          </w:r>
          <w:r>
            <w:instrText xml:space="preserve"> HYPERLINK \l "_bookmark30" </w:instrText>
          </w:r>
          <w:r>
            <w:fldChar w:fldCharType="separate"/>
          </w:r>
          <w:r>
            <w:t>附件</w:t>
          </w:r>
          <w:r>
            <w:rPr>
              <w:spacing w:val="-11"/>
            </w:rPr>
            <w:t xml:space="preserve"> </w:t>
          </w:r>
          <w:r>
            <w:rPr>
              <w:rFonts w:ascii="Cambria" w:eastAsia="Cambria"/>
            </w:rPr>
            <w:t>7</w:t>
          </w:r>
          <w:r>
            <w:t>：课程教学标准</w:t>
          </w:r>
          <w:r>
            <w:tab/>
          </w:r>
          <w:r>
            <w:rPr>
              <w:rFonts w:ascii="Times New Roman" w:eastAsia="Times New Roman"/>
            </w:rPr>
            <w:t>3</w:t>
          </w:r>
          <w:r>
            <w:rPr>
              <w:rFonts w:ascii="Times New Roman" w:eastAsia="Times New Roman"/>
            </w:rPr>
            <w:fldChar w:fldCharType="end"/>
          </w:r>
          <w:r>
            <w:rPr>
              <w:rFonts w:hint="eastAsia" w:ascii="宋体" w:eastAsia="宋体"/>
            </w:rPr>
            <w:t>3</w:t>
          </w:r>
        </w:p>
      </w:sdtContent>
    </w:sdt>
    <w:p>
      <w:pPr>
        <w:spacing w:after="0"/>
        <w:rPr>
          <w:rFonts w:hint="eastAsia" w:ascii="宋体" w:eastAsia="宋体"/>
        </w:rPr>
        <w:sectPr>
          <w:pgSz w:w="11910" w:h="16840"/>
          <w:pgMar w:top="1580" w:right="860" w:bottom="280" w:left="1180" w:header="720" w:footer="720" w:gutter="0"/>
          <w:cols w:space="720" w:num="1"/>
        </w:sectPr>
      </w:pPr>
    </w:p>
    <w:p>
      <w:pPr>
        <w:pStyle w:val="5"/>
        <w:spacing w:before="9"/>
        <w:rPr>
          <w:sz w:val="32"/>
        </w:rPr>
      </w:pPr>
    </w:p>
    <w:p>
      <w:pPr>
        <w:pStyle w:val="2"/>
        <w:spacing w:before="0"/>
        <w:ind w:left="797"/>
      </w:pPr>
      <w:bookmarkStart w:id="0" w:name="_bookmark0"/>
      <w:bookmarkEnd w:id="0"/>
      <w:bookmarkStart w:id="1" w:name="一、专业名称及代码"/>
      <w:bookmarkEnd w:id="1"/>
      <w:r>
        <w:t>一、专业名称及代码</w:t>
      </w:r>
    </w:p>
    <w:p>
      <w:pPr>
        <w:spacing w:before="215" w:line="386" w:lineRule="auto"/>
        <w:ind w:left="716" w:right="6989" w:firstLine="0"/>
        <w:jc w:val="left"/>
      </w:pPr>
      <w:r>
        <w:rPr>
          <w:sz w:val="24"/>
        </w:rPr>
        <w:t>专业名称：幼儿</w:t>
      </w:r>
      <w:r>
        <w:rPr>
          <w:rFonts w:hint="eastAsia"/>
          <w:sz w:val="24"/>
          <w:lang w:eastAsia="zh-CN"/>
        </w:rPr>
        <w:t>保</w:t>
      </w:r>
      <w:r>
        <w:rPr>
          <w:sz w:val="24"/>
        </w:rPr>
        <w:t>育专业代码：</w:t>
      </w:r>
      <w:bookmarkStart w:id="2" w:name="二、入学要求"/>
      <w:bookmarkEnd w:id="2"/>
      <w:bookmarkStart w:id="3" w:name="_bookmark1"/>
      <w:bookmarkEnd w:id="3"/>
      <w:r>
        <w:t>770101</w:t>
      </w:r>
    </w:p>
    <w:p>
      <w:pPr>
        <w:spacing w:before="215" w:line="386" w:lineRule="auto"/>
        <w:ind w:left="716" w:right="6989" w:firstLine="0"/>
        <w:jc w:val="left"/>
        <w:rPr>
          <w:sz w:val="28"/>
        </w:rPr>
      </w:pPr>
      <w:r>
        <w:rPr>
          <w:sz w:val="28"/>
        </w:rPr>
        <w:t>二、入学要求</w:t>
      </w:r>
    </w:p>
    <w:p>
      <w:pPr>
        <w:spacing w:before="0" w:line="300" w:lineRule="exact"/>
        <w:ind w:left="716" w:right="0" w:firstLine="0"/>
        <w:jc w:val="left"/>
        <w:rPr>
          <w:sz w:val="24"/>
        </w:rPr>
      </w:pPr>
      <w:r>
        <w:rPr>
          <w:sz w:val="24"/>
        </w:rPr>
        <w:t>普通初中阶段教育毕业生</w:t>
      </w:r>
    </w:p>
    <w:p>
      <w:pPr>
        <w:pStyle w:val="2"/>
        <w:spacing w:before="211"/>
        <w:ind w:left="797"/>
      </w:pPr>
      <w:bookmarkStart w:id="4" w:name="_bookmark2"/>
      <w:bookmarkEnd w:id="4"/>
      <w:bookmarkStart w:id="5" w:name="三、修业年限"/>
      <w:bookmarkEnd w:id="5"/>
      <w:r>
        <w:t>三、修业年限</w:t>
      </w:r>
    </w:p>
    <w:p>
      <w:pPr>
        <w:spacing w:before="214"/>
        <w:ind w:left="716" w:right="0" w:firstLine="0"/>
        <w:jc w:val="left"/>
        <w:rPr>
          <w:sz w:val="24"/>
        </w:rPr>
      </w:pPr>
      <w:r>
        <w:rPr>
          <w:sz w:val="24"/>
        </w:rPr>
        <w:t>全日制三年</w:t>
      </w:r>
    </w:p>
    <w:p>
      <w:pPr>
        <w:pStyle w:val="5"/>
        <w:spacing w:before="9"/>
        <w:rPr>
          <w:sz w:val="11"/>
        </w:rPr>
      </w:pPr>
    </w:p>
    <w:p>
      <w:pPr>
        <w:spacing w:after="0"/>
        <w:rPr>
          <w:sz w:val="11"/>
        </w:rPr>
        <w:sectPr>
          <w:footerReference r:id="rId5" w:type="default"/>
          <w:pgSz w:w="11910" w:h="16840"/>
          <w:pgMar w:top="1580" w:right="860" w:bottom="1100" w:left="1180" w:header="0" w:footer="913" w:gutter="0"/>
          <w:pgNumType w:start="3"/>
          <w:cols w:space="720" w:num="1"/>
        </w:sectPr>
      </w:pPr>
    </w:p>
    <w:p>
      <w:pPr>
        <w:pStyle w:val="2"/>
        <w:ind w:left="797"/>
      </w:pPr>
      <w:r>
        <w:t>四、职业面向</w:t>
      </w:r>
    </w:p>
    <w:p>
      <w:pPr>
        <w:pStyle w:val="5"/>
        <w:rPr>
          <w:sz w:val="24"/>
        </w:rPr>
      </w:pPr>
      <w:r>
        <w:br w:type="column"/>
      </w:r>
    </w:p>
    <w:p>
      <w:pPr>
        <w:pStyle w:val="5"/>
        <w:spacing w:before="3"/>
      </w:pPr>
    </w:p>
    <w:p>
      <w:pPr>
        <w:pStyle w:val="5"/>
        <w:ind w:left="139"/>
      </w:pPr>
      <w:r>
        <w:t xml:space="preserve">表 </w:t>
      </w:r>
      <w:r>
        <w:rPr>
          <w:rFonts w:ascii="Times New Roman" w:eastAsia="Times New Roman"/>
        </w:rPr>
        <w:t xml:space="preserve">1 </w:t>
      </w:r>
      <w:r>
        <w:t>幼儿</w:t>
      </w:r>
      <w:r>
        <w:rPr>
          <w:rFonts w:hint="eastAsia"/>
          <w:lang w:eastAsia="zh-CN"/>
        </w:rPr>
        <w:t>保</w:t>
      </w:r>
      <w:r>
        <w:t>育专业主要职业和主要岗位类别</w:t>
      </w:r>
    </w:p>
    <w:p>
      <w:pPr>
        <w:spacing w:after="0"/>
        <w:sectPr>
          <w:type w:val="continuous"/>
          <w:pgSz w:w="11910" w:h="16840"/>
          <w:pgMar w:top="1580" w:right="860" w:bottom="280" w:left="1180" w:header="720" w:footer="720" w:gutter="0"/>
          <w:cols w:equalWidth="0" w:num="2">
            <w:col w:w="2478" w:space="40"/>
            <w:col w:w="7352"/>
          </w:cols>
        </w:sectPr>
      </w:pPr>
    </w:p>
    <w:p>
      <w:pPr>
        <w:pStyle w:val="5"/>
        <w:spacing w:before="10"/>
        <w:rPr>
          <w:sz w:val="23"/>
        </w:rPr>
      </w:pPr>
    </w:p>
    <w:tbl>
      <w:tblPr>
        <w:tblStyle w:val="8"/>
        <w:tblW w:w="0" w:type="auto"/>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126"/>
        <w:gridCol w:w="1333"/>
        <w:gridCol w:w="1928"/>
        <w:gridCol w:w="1618"/>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5" w:hRule="atLeast"/>
        </w:trPr>
        <w:tc>
          <w:tcPr>
            <w:tcW w:w="1333" w:type="dxa"/>
          </w:tcPr>
          <w:p>
            <w:pPr>
              <w:pStyle w:val="12"/>
              <w:rPr>
                <w:sz w:val="20"/>
              </w:rPr>
            </w:pPr>
          </w:p>
          <w:p>
            <w:pPr>
              <w:pStyle w:val="12"/>
              <w:spacing w:before="7"/>
              <w:rPr>
                <w:sz w:val="17"/>
              </w:rPr>
            </w:pPr>
          </w:p>
          <w:p>
            <w:pPr>
              <w:pStyle w:val="12"/>
              <w:spacing w:line="278" w:lineRule="auto"/>
              <w:ind w:left="141" w:right="130"/>
              <w:rPr>
                <w:sz w:val="21"/>
              </w:rPr>
            </w:pPr>
            <w:r>
              <w:rPr>
                <w:sz w:val="21"/>
              </w:rPr>
              <w:t>所属专业大类（代码）</w:t>
            </w:r>
          </w:p>
        </w:tc>
        <w:tc>
          <w:tcPr>
            <w:tcW w:w="1126" w:type="dxa"/>
          </w:tcPr>
          <w:p>
            <w:pPr>
              <w:pStyle w:val="12"/>
              <w:spacing w:before="5"/>
              <w:rPr>
                <w:sz w:val="25"/>
              </w:rPr>
            </w:pPr>
          </w:p>
          <w:p>
            <w:pPr>
              <w:pStyle w:val="12"/>
              <w:spacing w:line="278" w:lineRule="auto"/>
              <w:ind w:left="457" w:right="133" w:hanging="315"/>
              <w:rPr>
                <w:sz w:val="21"/>
              </w:rPr>
            </w:pPr>
            <w:r>
              <w:rPr>
                <w:sz w:val="21"/>
              </w:rPr>
              <w:t>所属专业类</w:t>
            </w:r>
          </w:p>
          <w:p>
            <w:pPr>
              <w:pStyle w:val="12"/>
              <w:spacing w:line="269" w:lineRule="exact"/>
              <w:ind w:left="142"/>
              <w:rPr>
                <w:sz w:val="21"/>
              </w:rPr>
            </w:pPr>
            <w:r>
              <w:rPr>
                <w:sz w:val="21"/>
              </w:rPr>
              <w:t>（代码）</w:t>
            </w:r>
          </w:p>
        </w:tc>
        <w:tc>
          <w:tcPr>
            <w:tcW w:w="1333" w:type="dxa"/>
          </w:tcPr>
          <w:p>
            <w:pPr>
              <w:pStyle w:val="12"/>
              <w:spacing w:before="5"/>
              <w:rPr>
                <w:sz w:val="25"/>
              </w:rPr>
            </w:pPr>
          </w:p>
          <w:p>
            <w:pPr>
              <w:pStyle w:val="12"/>
              <w:spacing w:line="278" w:lineRule="auto"/>
              <w:ind w:left="456" w:right="446"/>
              <w:jc w:val="center"/>
              <w:rPr>
                <w:sz w:val="21"/>
              </w:rPr>
            </w:pPr>
            <w:r>
              <w:rPr>
                <w:sz w:val="21"/>
              </w:rPr>
              <w:t>对应行业</w:t>
            </w:r>
          </w:p>
          <w:p>
            <w:pPr>
              <w:pStyle w:val="12"/>
              <w:spacing w:line="269" w:lineRule="exact"/>
              <w:ind w:left="224" w:right="219"/>
              <w:jc w:val="center"/>
              <w:rPr>
                <w:sz w:val="21"/>
              </w:rPr>
            </w:pPr>
            <w:r>
              <w:rPr>
                <w:sz w:val="21"/>
              </w:rPr>
              <w:t>（代码）</w:t>
            </w:r>
          </w:p>
        </w:tc>
        <w:tc>
          <w:tcPr>
            <w:tcW w:w="1928" w:type="dxa"/>
          </w:tcPr>
          <w:p>
            <w:pPr>
              <w:pStyle w:val="12"/>
              <w:rPr>
                <w:sz w:val="20"/>
              </w:rPr>
            </w:pPr>
          </w:p>
          <w:p>
            <w:pPr>
              <w:pStyle w:val="12"/>
              <w:spacing w:before="7"/>
              <w:rPr>
                <w:sz w:val="17"/>
              </w:rPr>
            </w:pPr>
          </w:p>
          <w:p>
            <w:pPr>
              <w:pStyle w:val="12"/>
              <w:ind w:left="207" w:right="201"/>
              <w:jc w:val="center"/>
              <w:rPr>
                <w:sz w:val="21"/>
              </w:rPr>
            </w:pPr>
            <w:r>
              <w:rPr>
                <w:sz w:val="21"/>
              </w:rPr>
              <w:t>主要职业类别</w:t>
            </w:r>
          </w:p>
          <w:p>
            <w:pPr>
              <w:pStyle w:val="12"/>
              <w:spacing w:before="43"/>
              <w:ind w:left="207" w:right="199"/>
              <w:jc w:val="center"/>
              <w:rPr>
                <w:sz w:val="21"/>
              </w:rPr>
            </w:pPr>
            <w:r>
              <w:rPr>
                <w:sz w:val="21"/>
              </w:rPr>
              <w:t>（代码）</w:t>
            </w:r>
          </w:p>
        </w:tc>
        <w:tc>
          <w:tcPr>
            <w:tcW w:w="1618" w:type="dxa"/>
          </w:tcPr>
          <w:p>
            <w:pPr>
              <w:pStyle w:val="12"/>
              <w:spacing w:before="5"/>
              <w:rPr>
                <w:sz w:val="25"/>
              </w:rPr>
            </w:pPr>
          </w:p>
          <w:p>
            <w:pPr>
              <w:pStyle w:val="12"/>
              <w:ind w:left="178"/>
              <w:rPr>
                <w:sz w:val="21"/>
              </w:rPr>
            </w:pPr>
            <w:r>
              <w:rPr>
                <w:sz w:val="21"/>
              </w:rPr>
              <w:t>主要岗位类别</w:t>
            </w:r>
          </w:p>
          <w:p>
            <w:pPr>
              <w:pStyle w:val="12"/>
              <w:spacing w:before="43"/>
              <w:ind w:left="106"/>
              <w:rPr>
                <w:sz w:val="21"/>
              </w:rPr>
            </w:pPr>
            <w:r>
              <w:rPr>
                <w:sz w:val="21"/>
              </w:rPr>
              <w:t>（或技术领域）</w:t>
            </w:r>
          </w:p>
        </w:tc>
        <w:tc>
          <w:tcPr>
            <w:tcW w:w="1184" w:type="dxa"/>
          </w:tcPr>
          <w:p>
            <w:pPr>
              <w:pStyle w:val="12"/>
              <w:spacing w:before="169" w:line="278" w:lineRule="auto"/>
              <w:ind w:left="171" w:right="162"/>
              <w:jc w:val="both"/>
              <w:rPr>
                <w:sz w:val="21"/>
              </w:rPr>
            </w:pPr>
            <w:r>
              <w:rPr>
                <w:sz w:val="21"/>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33" w:type="dxa"/>
            <w:tcBorders>
              <w:bottom w:val="nil"/>
            </w:tcBorders>
          </w:tcPr>
          <w:p>
            <w:pPr>
              <w:pStyle w:val="12"/>
              <w:rPr>
                <w:rFonts w:ascii="Times New Roman"/>
                <w:sz w:val="22"/>
              </w:rPr>
            </w:pPr>
          </w:p>
        </w:tc>
        <w:tc>
          <w:tcPr>
            <w:tcW w:w="1126" w:type="dxa"/>
            <w:tcBorders>
              <w:bottom w:val="nil"/>
            </w:tcBorders>
          </w:tcPr>
          <w:p>
            <w:pPr>
              <w:pStyle w:val="12"/>
              <w:rPr>
                <w:rFonts w:ascii="Times New Roman"/>
                <w:sz w:val="22"/>
              </w:rPr>
            </w:pPr>
          </w:p>
        </w:tc>
        <w:tc>
          <w:tcPr>
            <w:tcW w:w="1333" w:type="dxa"/>
            <w:tcBorders>
              <w:bottom w:val="nil"/>
            </w:tcBorders>
          </w:tcPr>
          <w:p>
            <w:pPr>
              <w:pStyle w:val="12"/>
              <w:rPr>
                <w:rFonts w:ascii="Times New Roman"/>
                <w:sz w:val="22"/>
              </w:rPr>
            </w:pPr>
          </w:p>
        </w:tc>
        <w:tc>
          <w:tcPr>
            <w:tcW w:w="1928" w:type="dxa"/>
            <w:tcBorders>
              <w:bottom w:val="nil"/>
            </w:tcBorders>
          </w:tcPr>
          <w:p>
            <w:pPr>
              <w:pStyle w:val="12"/>
              <w:spacing w:before="11"/>
              <w:rPr>
                <w:sz w:val="17"/>
              </w:rPr>
            </w:pPr>
          </w:p>
          <w:p>
            <w:pPr>
              <w:pStyle w:val="12"/>
              <w:ind w:left="207" w:right="201"/>
              <w:jc w:val="center"/>
              <w:rPr>
                <w:sz w:val="21"/>
              </w:rPr>
            </w:pPr>
            <w:r>
              <w:rPr>
                <w:sz w:val="21"/>
              </w:rPr>
              <w:t>保育员</w:t>
            </w:r>
          </w:p>
        </w:tc>
        <w:tc>
          <w:tcPr>
            <w:tcW w:w="1618" w:type="dxa"/>
            <w:tcBorders>
              <w:bottom w:val="nil"/>
            </w:tcBorders>
          </w:tcPr>
          <w:p>
            <w:pPr>
              <w:pStyle w:val="12"/>
              <w:rPr>
                <w:rFonts w:ascii="Times New Roman"/>
                <w:sz w:val="22"/>
              </w:rPr>
            </w:pPr>
          </w:p>
        </w:tc>
        <w:tc>
          <w:tcPr>
            <w:tcW w:w="1184" w:type="dxa"/>
            <w:tcBorders>
              <w:bottom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33" w:type="dxa"/>
            <w:tcBorders>
              <w:top w:val="nil"/>
              <w:bottom w:val="nil"/>
            </w:tcBorders>
          </w:tcPr>
          <w:p>
            <w:pPr>
              <w:pStyle w:val="12"/>
              <w:spacing w:before="177" w:line="278" w:lineRule="auto"/>
              <w:ind w:left="141" w:right="130"/>
              <w:rPr>
                <w:sz w:val="21"/>
              </w:rPr>
            </w:pPr>
            <w:r>
              <w:rPr>
                <w:sz w:val="21"/>
              </w:rPr>
              <w:t>教育与体育大类（37）</w:t>
            </w:r>
          </w:p>
        </w:tc>
        <w:tc>
          <w:tcPr>
            <w:tcW w:w="1126" w:type="dxa"/>
            <w:tcBorders>
              <w:top w:val="nil"/>
              <w:bottom w:val="nil"/>
            </w:tcBorders>
          </w:tcPr>
          <w:p>
            <w:pPr>
              <w:pStyle w:val="12"/>
              <w:spacing w:before="177"/>
              <w:ind w:left="121" w:right="112"/>
              <w:jc w:val="center"/>
              <w:rPr>
                <w:sz w:val="21"/>
              </w:rPr>
            </w:pPr>
            <w:r>
              <w:rPr>
                <w:sz w:val="21"/>
              </w:rPr>
              <w:t>教育类</w:t>
            </w:r>
          </w:p>
          <w:p>
            <w:pPr>
              <w:pStyle w:val="12"/>
              <w:spacing w:before="43"/>
              <w:ind w:left="121" w:right="114"/>
              <w:jc w:val="center"/>
              <w:rPr>
                <w:sz w:val="21"/>
              </w:rPr>
            </w:pPr>
            <w:r>
              <w:rPr>
                <w:sz w:val="21"/>
              </w:rPr>
              <w:t>（3701）</w:t>
            </w:r>
          </w:p>
        </w:tc>
        <w:tc>
          <w:tcPr>
            <w:tcW w:w="1333" w:type="dxa"/>
            <w:tcBorders>
              <w:top w:val="nil"/>
              <w:bottom w:val="nil"/>
            </w:tcBorders>
          </w:tcPr>
          <w:p>
            <w:pPr>
              <w:pStyle w:val="12"/>
              <w:spacing w:before="177"/>
              <w:ind w:left="139"/>
              <w:rPr>
                <w:sz w:val="21"/>
              </w:rPr>
            </w:pPr>
            <w:r>
              <w:rPr>
                <w:sz w:val="21"/>
              </w:rPr>
              <w:t>教育（83）</w:t>
            </w:r>
          </w:p>
        </w:tc>
        <w:tc>
          <w:tcPr>
            <w:tcW w:w="1928" w:type="dxa"/>
            <w:tcBorders>
              <w:top w:val="nil"/>
              <w:bottom w:val="nil"/>
            </w:tcBorders>
          </w:tcPr>
          <w:p>
            <w:pPr>
              <w:pStyle w:val="12"/>
              <w:spacing w:before="21"/>
              <w:ind w:left="227"/>
              <w:rPr>
                <w:sz w:val="21"/>
              </w:rPr>
            </w:pPr>
            <w:r>
              <w:rPr>
                <w:sz w:val="21"/>
              </w:rPr>
              <w:t>（4-07-12-01）</w:t>
            </w:r>
          </w:p>
          <w:p>
            <w:pPr>
              <w:pStyle w:val="12"/>
              <w:spacing w:before="2" w:line="310" w:lineRule="atLeast"/>
              <w:ind w:left="647" w:right="113" w:hanging="524"/>
              <w:rPr>
                <w:sz w:val="21"/>
              </w:rPr>
            </w:pPr>
            <w:r>
              <w:rPr>
                <w:sz w:val="21"/>
              </w:rPr>
              <w:t>其他保育、家庭服务人员</w:t>
            </w:r>
          </w:p>
        </w:tc>
        <w:tc>
          <w:tcPr>
            <w:tcW w:w="1618" w:type="dxa"/>
            <w:tcBorders>
              <w:top w:val="nil"/>
              <w:bottom w:val="nil"/>
            </w:tcBorders>
          </w:tcPr>
          <w:p>
            <w:pPr>
              <w:pStyle w:val="12"/>
              <w:spacing w:before="12"/>
              <w:rPr>
                <w:sz w:val="25"/>
              </w:rPr>
            </w:pPr>
          </w:p>
          <w:p>
            <w:pPr>
              <w:pStyle w:val="12"/>
              <w:ind w:left="106"/>
              <w:rPr>
                <w:sz w:val="21"/>
              </w:rPr>
            </w:pPr>
            <w:r>
              <w:rPr>
                <w:sz w:val="21"/>
              </w:rPr>
              <w:t>保育员</w:t>
            </w:r>
          </w:p>
        </w:tc>
        <w:tc>
          <w:tcPr>
            <w:tcW w:w="1184" w:type="dxa"/>
            <w:tcBorders>
              <w:top w:val="nil"/>
              <w:bottom w:val="nil"/>
            </w:tcBorders>
          </w:tcPr>
          <w:p>
            <w:pPr>
              <w:pStyle w:val="12"/>
              <w:spacing w:before="177" w:line="278" w:lineRule="auto"/>
              <w:ind w:left="171" w:right="109" w:firstLine="26"/>
              <w:rPr>
                <w:sz w:val="21"/>
              </w:rPr>
            </w:pPr>
            <w:r>
              <w:rPr>
                <w:sz w:val="21"/>
              </w:rPr>
              <w:t>1+X 幼儿照护证书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33" w:type="dxa"/>
            <w:tcBorders>
              <w:top w:val="nil"/>
            </w:tcBorders>
          </w:tcPr>
          <w:p>
            <w:pPr>
              <w:pStyle w:val="12"/>
              <w:rPr>
                <w:rFonts w:ascii="Times New Roman"/>
                <w:sz w:val="22"/>
              </w:rPr>
            </w:pPr>
          </w:p>
        </w:tc>
        <w:tc>
          <w:tcPr>
            <w:tcW w:w="1126" w:type="dxa"/>
            <w:tcBorders>
              <w:top w:val="nil"/>
            </w:tcBorders>
          </w:tcPr>
          <w:p>
            <w:pPr>
              <w:pStyle w:val="12"/>
              <w:rPr>
                <w:rFonts w:ascii="Times New Roman"/>
                <w:sz w:val="22"/>
              </w:rPr>
            </w:pPr>
          </w:p>
        </w:tc>
        <w:tc>
          <w:tcPr>
            <w:tcW w:w="1333" w:type="dxa"/>
            <w:tcBorders>
              <w:top w:val="nil"/>
            </w:tcBorders>
          </w:tcPr>
          <w:p>
            <w:pPr>
              <w:pStyle w:val="12"/>
              <w:rPr>
                <w:rFonts w:ascii="Times New Roman"/>
                <w:sz w:val="22"/>
              </w:rPr>
            </w:pPr>
          </w:p>
        </w:tc>
        <w:tc>
          <w:tcPr>
            <w:tcW w:w="1928" w:type="dxa"/>
            <w:tcBorders>
              <w:top w:val="nil"/>
            </w:tcBorders>
          </w:tcPr>
          <w:p>
            <w:pPr>
              <w:pStyle w:val="12"/>
              <w:spacing w:before="21"/>
              <w:ind w:left="207" w:right="201"/>
              <w:jc w:val="center"/>
              <w:rPr>
                <w:sz w:val="21"/>
              </w:rPr>
            </w:pPr>
            <w:r>
              <w:rPr>
                <w:sz w:val="21"/>
              </w:rPr>
              <w:t>（4-07-12-99）</w:t>
            </w:r>
          </w:p>
        </w:tc>
        <w:tc>
          <w:tcPr>
            <w:tcW w:w="1618" w:type="dxa"/>
            <w:tcBorders>
              <w:top w:val="nil"/>
            </w:tcBorders>
          </w:tcPr>
          <w:p>
            <w:pPr>
              <w:pStyle w:val="12"/>
              <w:rPr>
                <w:rFonts w:ascii="Times New Roman"/>
                <w:sz w:val="22"/>
              </w:rPr>
            </w:pPr>
          </w:p>
        </w:tc>
        <w:tc>
          <w:tcPr>
            <w:tcW w:w="1184" w:type="dxa"/>
            <w:tcBorders>
              <w:top w:val="nil"/>
            </w:tcBorders>
          </w:tcPr>
          <w:p>
            <w:pPr>
              <w:pStyle w:val="12"/>
              <w:rPr>
                <w:rFonts w:ascii="Times New Roman"/>
                <w:sz w:val="22"/>
              </w:rPr>
            </w:pPr>
          </w:p>
        </w:tc>
      </w:tr>
    </w:tbl>
    <w:p>
      <w:pPr>
        <w:pStyle w:val="5"/>
        <w:spacing w:before="9"/>
        <w:rPr>
          <w:sz w:val="5"/>
        </w:rPr>
      </w:pPr>
    </w:p>
    <w:p>
      <w:pPr>
        <w:pStyle w:val="2"/>
        <w:ind w:left="797"/>
      </w:pPr>
      <w:bookmarkStart w:id="6" w:name="五、培养目标与规格"/>
      <w:bookmarkEnd w:id="6"/>
      <w:bookmarkStart w:id="7" w:name="_bookmark4"/>
      <w:bookmarkEnd w:id="7"/>
      <w:r>
        <w:t>五、培养目标与规格</w:t>
      </w:r>
    </w:p>
    <w:p>
      <w:pPr>
        <w:pStyle w:val="3"/>
        <w:spacing w:before="221"/>
        <w:ind w:left="716"/>
        <w:rPr>
          <w:rFonts w:hint="eastAsia" w:ascii="微软雅黑" w:eastAsia="微软雅黑"/>
        </w:rPr>
      </w:pPr>
      <w:bookmarkStart w:id="8" w:name="_bookmark5"/>
      <w:bookmarkEnd w:id="8"/>
      <w:bookmarkStart w:id="9" w:name="（一）培养目标"/>
      <w:bookmarkEnd w:id="9"/>
      <w:r>
        <w:rPr>
          <w:rFonts w:hint="eastAsia" w:ascii="微软雅黑" w:eastAsia="微软雅黑"/>
        </w:rPr>
        <w:t>（一）培养目标</w:t>
      </w:r>
    </w:p>
    <w:p>
      <w:pPr>
        <w:spacing w:before="172" w:line="364" w:lineRule="auto"/>
        <w:ind w:left="235" w:right="509" w:firstLine="480"/>
        <w:jc w:val="left"/>
        <w:rPr>
          <w:sz w:val="24"/>
        </w:rPr>
      </w:pPr>
      <w:r>
        <w:rPr>
          <w:rFonts w:hint="eastAsia"/>
          <w:spacing w:val="-7"/>
          <w:sz w:val="24"/>
          <w:lang w:eastAsia="zh-CN"/>
        </w:rPr>
        <w:t>幼儿保育</w:t>
      </w:r>
      <w:r>
        <w:rPr>
          <w:spacing w:val="-7"/>
          <w:sz w:val="24"/>
        </w:rPr>
        <w:t>专业培养思想政治坚定、德技并修、全面发展，具有良好的教师职业道德</w:t>
      </w:r>
      <w:r>
        <w:rPr>
          <w:spacing w:val="-8"/>
          <w:sz w:val="24"/>
        </w:rPr>
        <w:t>和先进的学前儿童教育理念，掌握系统的专业知识与专业技能，具有较强的保育能力、</w:t>
      </w:r>
      <w:r>
        <w:rPr>
          <w:spacing w:val="-7"/>
          <w:sz w:val="24"/>
        </w:rPr>
        <w:t>活动设计与组织能力、反思与自我发展能力，善于沟通与合作、勇于创新、身心健康的幼儿园保育、教育人才。</w:t>
      </w:r>
    </w:p>
    <w:p>
      <w:pPr>
        <w:spacing w:after="0" w:line="364" w:lineRule="auto"/>
        <w:jc w:val="left"/>
        <w:rPr>
          <w:sz w:val="24"/>
        </w:rPr>
        <w:sectPr>
          <w:type w:val="continuous"/>
          <w:pgSz w:w="11910" w:h="16840"/>
          <w:pgMar w:top="1580" w:right="860" w:bottom="280" w:left="1180" w:header="720" w:footer="720" w:gutter="0"/>
          <w:cols w:space="720" w:num="1"/>
        </w:sectPr>
      </w:pPr>
    </w:p>
    <w:p>
      <w:pPr>
        <w:pStyle w:val="3"/>
        <w:spacing w:before="10"/>
        <w:ind w:left="716"/>
        <w:rPr>
          <w:rFonts w:hint="eastAsia" w:ascii="微软雅黑" w:eastAsia="微软雅黑"/>
        </w:rPr>
      </w:pPr>
      <w:bookmarkStart w:id="10" w:name="（二）培养规格"/>
      <w:bookmarkEnd w:id="10"/>
      <w:bookmarkStart w:id="11" w:name="_bookmark6"/>
      <w:bookmarkEnd w:id="11"/>
      <w:r>
        <w:rPr>
          <w:rFonts w:hint="eastAsia" w:ascii="微软雅黑" w:eastAsia="微软雅黑"/>
        </w:rPr>
        <w:t>（二）培养规格</w:t>
      </w:r>
    </w:p>
    <w:p>
      <w:pPr>
        <w:spacing w:before="172" w:line="364" w:lineRule="auto"/>
        <w:ind w:left="235" w:right="606" w:firstLine="480"/>
        <w:jc w:val="both"/>
        <w:rPr>
          <w:sz w:val="24"/>
        </w:rPr>
      </w:pPr>
      <w:r>
        <w:rPr>
          <w:spacing w:val="-8"/>
          <w:sz w:val="24"/>
        </w:rPr>
        <w:t>在职业能力分析的基础上，结合国家颁布的职业标准——《幼儿教育学》、《幼儿</w:t>
      </w:r>
      <w:r>
        <w:rPr>
          <w:sz w:val="24"/>
        </w:rPr>
        <w:t>心理学》、《幼儿卫生学》、《幼儿园教育活动设计与指导》、《</w:t>
      </w:r>
      <w:r>
        <w:rPr>
          <w:rFonts w:ascii="Times New Roman" w:hAnsi="Times New Roman" w:eastAsia="Times New Roman"/>
          <w:sz w:val="24"/>
        </w:rPr>
        <w:t xml:space="preserve">3-6 </w:t>
      </w:r>
      <w:r>
        <w:rPr>
          <w:spacing w:val="-2"/>
          <w:sz w:val="24"/>
        </w:rPr>
        <w:t>岁幼儿园教育指</w:t>
      </w:r>
      <w:r>
        <w:rPr>
          <w:sz w:val="24"/>
        </w:rPr>
        <w:t>导纲要》等，制定了幼儿教育专业的人才培养规格。</w:t>
      </w:r>
    </w:p>
    <w:p>
      <w:pPr>
        <w:pStyle w:val="11"/>
        <w:numPr>
          <w:ilvl w:val="0"/>
          <w:numId w:val="1"/>
        </w:numPr>
        <w:tabs>
          <w:tab w:val="left" w:pos="907"/>
        </w:tabs>
        <w:spacing w:before="11" w:after="0" w:line="240" w:lineRule="auto"/>
        <w:ind w:left="906" w:right="0" w:hanging="201"/>
        <w:jc w:val="left"/>
        <w:rPr>
          <w:rFonts w:hint="eastAsia" w:ascii="微软雅黑" w:eastAsia="微软雅黑"/>
          <w:sz w:val="24"/>
        </w:rPr>
      </w:pPr>
      <w:r>
        <w:rPr>
          <w:rFonts w:hint="eastAsia" w:ascii="微软雅黑" w:eastAsia="微软雅黑"/>
          <w:sz w:val="24"/>
        </w:rPr>
        <w:t>素质</w:t>
      </w:r>
    </w:p>
    <w:p>
      <w:pPr>
        <w:pStyle w:val="11"/>
        <w:numPr>
          <w:ilvl w:val="0"/>
          <w:numId w:val="2"/>
        </w:numPr>
        <w:tabs>
          <w:tab w:val="left" w:pos="1317"/>
        </w:tabs>
        <w:spacing w:before="172" w:after="0" w:line="364" w:lineRule="auto"/>
        <w:ind w:left="235" w:right="606" w:firstLine="480"/>
        <w:jc w:val="left"/>
        <w:rPr>
          <w:sz w:val="24"/>
        </w:rPr>
      </w:pPr>
      <w:r>
        <w:rPr>
          <w:sz w:val="24"/>
        </w:rPr>
        <w:t>坚定拥护中国共产党领导和中国社会主义制度</w:t>
      </w:r>
      <w:r>
        <w:rPr>
          <w:rFonts w:ascii="Times New Roman" w:eastAsia="Times New Roman"/>
          <w:sz w:val="24"/>
        </w:rPr>
        <w:t>,</w:t>
      </w:r>
      <w:r>
        <w:rPr>
          <w:sz w:val="24"/>
        </w:rPr>
        <w:t>在习近平新时代中国特色社</w:t>
      </w:r>
      <w:r>
        <w:rPr>
          <w:spacing w:val="-4"/>
          <w:sz w:val="24"/>
        </w:rPr>
        <w:t>会主义思想指引下，践行社会主义核心价值观，具有正确的世界观、人生观、价值观。</w:t>
      </w:r>
    </w:p>
    <w:p>
      <w:pPr>
        <w:pStyle w:val="11"/>
        <w:numPr>
          <w:ilvl w:val="0"/>
          <w:numId w:val="2"/>
        </w:numPr>
        <w:tabs>
          <w:tab w:val="left" w:pos="1317"/>
        </w:tabs>
        <w:spacing w:before="2" w:after="0" w:line="364" w:lineRule="auto"/>
        <w:ind w:left="235" w:right="629" w:firstLine="480"/>
        <w:jc w:val="left"/>
        <w:rPr>
          <w:sz w:val="24"/>
        </w:rPr>
      </w:pPr>
      <w:r>
        <w:rPr>
          <w:spacing w:val="-1"/>
          <w:sz w:val="24"/>
        </w:rPr>
        <w:t>自觉遵守社会公德与卫生法律法规，崇尚宪法、遵法守纪、崇德向善、诚实</w:t>
      </w:r>
      <w:r>
        <w:rPr>
          <w:sz w:val="24"/>
        </w:rPr>
        <w:t>守信、尊重生命，具有社会责任感和社会参与意识。</w:t>
      </w:r>
    </w:p>
    <w:p>
      <w:pPr>
        <w:pStyle w:val="11"/>
        <w:numPr>
          <w:ilvl w:val="0"/>
          <w:numId w:val="2"/>
        </w:numPr>
        <w:tabs>
          <w:tab w:val="left" w:pos="1317"/>
        </w:tabs>
        <w:spacing w:before="1" w:after="0" w:line="364" w:lineRule="auto"/>
        <w:ind w:left="235" w:right="629" w:firstLine="480"/>
        <w:jc w:val="left"/>
        <w:rPr>
          <w:sz w:val="24"/>
        </w:rPr>
      </w:pPr>
      <w:r>
        <w:rPr>
          <w:spacing w:val="-1"/>
          <w:sz w:val="24"/>
        </w:rPr>
        <w:t>自觉履行道德准则和行为规范，养成爱岗敬业、诚实守信的职业精神和精益</w:t>
      </w:r>
      <w:r>
        <w:rPr>
          <w:sz w:val="24"/>
        </w:rPr>
        <w:t>求精的工匠精神。</w:t>
      </w:r>
    </w:p>
    <w:p>
      <w:pPr>
        <w:pStyle w:val="11"/>
        <w:numPr>
          <w:ilvl w:val="0"/>
          <w:numId w:val="2"/>
        </w:numPr>
        <w:tabs>
          <w:tab w:val="left" w:pos="1317"/>
        </w:tabs>
        <w:spacing w:before="1" w:after="0" w:line="240" w:lineRule="auto"/>
        <w:ind w:left="1317" w:right="0" w:hanging="601"/>
        <w:jc w:val="left"/>
        <w:rPr>
          <w:sz w:val="24"/>
        </w:rPr>
      </w:pPr>
      <w:r>
        <w:rPr>
          <w:sz w:val="24"/>
        </w:rPr>
        <w:t>热爱劳动，具有质量意识、环保意识、安全意识、信息素养、创新思维。</w:t>
      </w:r>
    </w:p>
    <w:p>
      <w:pPr>
        <w:pStyle w:val="11"/>
        <w:numPr>
          <w:ilvl w:val="0"/>
          <w:numId w:val="2"/>
        </w:numPr>
        <w:tabs>
          <w:tab w:val="left" w:pos="1317"/>
        </w:tabs>
        <w:spacing w:before="160" w:after="0" w:line="364" w:lineRule="auto"/>
        <w:ind w:left="235" w:right="629" w:firstLine="480"/>
        <w:jc w:val="left"/>
        <w:rPr>
          <w:sz w:val="24"/>
        </w:rPr>
      </w:pPr>
      <w:r>
        <w:rPr>
          <w:spacing w:val="-1"/>
          <w:sz w:val="24"/>
        </w:rPr>
        <w:t>勇于奋斗、乐观向上，具有自我管理能力、职业生涯规划的意识，有较强的</w:t>
      </w:r>
      <w:r>
        <w:rPr>
          <w:sz w:val="24"/>
        </w:rPr>
        <w:t>集体意识和团队合作精神。</w:t>
      </w:r>
    </w:p>
    <w:p>
      <w:pPr>
        <w:pStyle w:val="11"/>
        <w:numPr>
          <w:ilvl w:val="0"/>
          <w:numId w:val="2"/>
        </w:numPr>
        <w:tabs>
          <w:tab w:val="left" w:pos="1317"/>
        </w:tabs>
        <w:spacing w:before="2" w:after="0" w:line="364" w:lineRule="auto"/>
        <w:ind w:left="235" w:right="629" w:firstLine="480"/>
        <w:jc w:val="left"/>
        <w:rPr>
          <w:sz w:val="24"/>
        </w:rPr>
      </w:pPr>
      <w:r>
        <w:rPr>
          <w:spacing w:val="-1"/>
          <w:sz w:val="24"/>
        </w:rPr>
        <w:t>具有健康的体魄、和谐心理和健全的人格，掌握基本运动知识和一两项运动</w:t>
      </w:r>
      <w:r>
        <w:rPr>
          <w:sz w:val="24"/>
        </w:rPr>
        <w:t>技能，养成良好的健身与卫生习惯，良好的行为习惯。</w:t>
      </w:r>
    </w:p>
    <w:p>
      <w:pPr>
        <w:pStyle w:val="11"/>
        <w:numPr>
          <w:ilvl w:val="0"/>
          <w:numId w:val="2"/>
        </w:numPr>
        <w:tabs>
          <w:tab w:val="left" w:pos="1317"/>
        </w:tabs>
        <w:spacing w:before="1" w:after="0" w:line="240" w:lineRule="auto"/>
        <w:ind w:left="1317" w:right="0" w:hanging="601"/>
        <w:jc w:val="left"/>
        <w:rPr>
          <w:sz w:val="24"/>
        </w:rPr>
      </w:pPr>
      <w:r>
        <w:rPr>
          <w:sz w:val="24"/>
        </w:rPr>
        <w:t>具有一定的审美和人文素养，能够形成一两项艺术特长或爱好。</w:t>
      </w:r>
    </w:p>
    <w:p>
      <w:pPr>
        <w:pStyle w:val="11"/>
        <w:numPr>
          <w:ilvl w:val="0"/>
          <w:numId w:val="1"/>
        </w:numPr>
        <w:tabs>
          <w:tab w:val="left" w:pos="907"/>
        </w:tabs>
        <w:spacing w:before="170" w:after="0" w:line="240" w:lineRule="auto"/>
        <w:ind w:left="906" w:right="0" w:hanging="201"/>
        <w:jc w:val="left"/>
        <w:rPr>
          <w:rFonts w:hint="eastAsia" w:ascii="微软雅黑" w:eastAsia="微软雅黑"/>
          <w:sz w:val="24"/>
        </w:rPr>
      </w:pPr>
      <w:r>
        <w:rPr>
          <w:rFonts w:hint="eastAsia" w:ascii="微软雅黑" w:eastAsia="微软雅黑"/>
          <w:sz w:val="24"/>
        </w:rPr>
        <w:t>知识</w:t>
      </w:r>
    </w:p>
    <w:p>
      <w:pPr>
        <w:pStyle w:val="11"/>
        <w:numPr>
          <w:ilvl w:val="0"/>
          <w:numId w:val="3"/>
        </w:numPr>
        <w:tabs>
          <w:tab w:val="left" w:pos="1317"/>
        </w:tabs>
        <w:spacing w:before="172" w:after="0" w:line="240" w:lineRule="auto"/>
        <w:ind w:left="1317" w:right="0" w:hanging="601"/>
        <w:jc w:val="left"/>
        <w:rPr>
          <w:sz w:val="24"/>
        </w:rPr>
      </w:pPr>
      <w:r>
        <w:rPr>
          <w:sz w:val="24"/>
        </w:rPr>
        <w:t>掌握必备思想政治理论、科学文化基础知识和中华优秀传统文化知识。</w:t>
      </w:r>
    </w:p>
    <w:p>
      <w:pPr>
        <w:pStyle w:val="11"/>
        <w:numPr>
          <w:ilvl w:val="0"/>
          <w:numId w:val="3"/>
        </w:numPr>
        <w:tabs>
          <w:tab w:val="left" w:pos="1317"/>
        </w:tabs>
        <w:spacing w:before="160" w:after="0" w:line="364" w:lineRule="auto"/>
        <w:ind w:left="235" w:right="629" w:firstLine="480"/>
        <w:jc w:val="left"/>
        <w:rPr>
          <w:sz w:val="24"/>
        </w:rPr>
      </w:pPr>
      <w:r>
        <w:rPr>
          <w:spacing w:val="-1"/>
          <w:sz w:val="24"/>
        </w:rPr>
        <w:t>熟悉与本专业相关的法律法规以及环境保护、安全消防及医疗安全等相关知</w:t>
      </w:r>
      <w:r>
        <w:rPr>
          <w:sz w:val="24"/>
        </w:rPr>
        <w:t>识。</w:t>
      </w:r>
    </w:p>
    <w:p>
      <w:pPr>
        <w:pStyle w:val="11"/>
        <w:numPr>
          <w:ilvl w:val="0"/>
          <w:numId w:val="3"/>
        </w:numPr>
        <w:tabs>
          <w:tab w:val="left" w:pos="1317"/>
        </w:tabs>
        <w:spacing w:before="2" w:after="0" w:line="240" w:lineRule="auto"/>
        <w:ind w:left="1317" w:right="0" w:hanging="601"/>
        <w:jc w:val="left"/>
        <w:rPr>
          <w:sz w:val="24"/>
        </w:rPr>
      </w:pPr>
      <w:r>
        <w:rPr>
          <w:spacing w:val="-3"/>
          <w:sz w:val="24"/>
        </w:rPr>
        <w:t>掌握幼儿卫生保健的相关知识，了解</w:t>
      </w:r>
      <w:r>
        <w:rPr>
          <w:color w:val="221F1F"/>
          <w:spacing w:val="-6"/>
          <w:sz w:val="24"/>
        </w:rPr>
        <w:t>疾病预防、安全防护与救助的基本方法。</w:t>
      </w:r>
    </w:p>
    <w:p>
      <w:pPr>
        <w:pStyle w:val="11"/>
        <w:numPr>
          <w:ilvl w:val="0"/>
          <w:numId w:val="3"/>
        </w:numPr>
        <w:tabs>
          <w:tab w:val="left" w:pos="1317"/>
        </w:tabs>
        <w:spacing w:before="160" w:after="0" w:line="364" w:lineRule="auto"/>
        <w:ind w:left="235" w:right="629" w:firstLine="480"/>
        <w:jc w:val="left"/>
        <w:rPr>
          <w:sz w:val="24"/>
        </w:rPr>
      </w:pPr>
      <w:r>
        <w:rPr>
          <w:spacing w:val="-1"/>
          <w:sz w:val="24"/>
        </w:rPr>
        <w:t>了解幼儿心理发展各阶段的特点，掌握幼儿行为所表达的心理需求等相关知</w:t>
      </w:r>
      <w:r>
        <w:rPr>
          <w:sz w:val="24"/>
        </w:rPr>
        <w:t>识。</w:t>
      </w:r>
    </w:p>
    <w:p>
      <w:pPr>
        <w:pStyle w:val="11"/>
        <w:numPr>
          <w:ilvl w:val="0"/>
          <w:numId w:val="3"/>
        </w:numPr>
        <w:tabs>
          <w:tab w:val="left" w:pos="1317"/>
        </w:tabs>
        <w:spacing w:before="1" w:after="0" w:line="240" w:lineRule="auto"/>
        <w:ind w:left="1317" w:right="0" w:hanging="601"/>
        <w:jc w:val="left"/>
        <w:rPr>
          <w:sz w:val="24"/>
        </w:rPr>
      </w:pPr>
      <w:r>
        <w:rPr>
          <w:sz w:val="24"/>
        </w:rPr>
        <w:t>掌握幼儿园五大领域教育活动的内容、目标、实施方法等基本知识。</w:t>
      </w:r>
    </w:p>
    <w:p>
      <w:pPr>
        <w:pStyle w:val="11"/>
        <w:numPr>
          <w:ilvl w:val="0"/>
          <w:numId w:val="3"/>
        </w:numPr>
        <w:tabs>
          <w:tab w:val="left" w:pos="1317"/>
        </w:tabs>
        <w:spacing w:before="161" w:after="0" w:line="240" w:lineRule="auto"/>
        <w:ind w:left="1317" w:right="0" w:hanging="601"/>
        <w:jc w:val="left"/>
        <w:rPr>
          <w:sz w:val="24"/>
        </w:rPr>
      </w:pPr>
      <w:r>
        <w:rPr>
          <w:sz w:val="24"/>
        </w:rPr>
        <w:t>掌握一定的乐理、视唱、音乐欣赏等基本知识。</w:t>
      </w:r>
    </w:p>
    <w:p>
      <w:pPr>
        <w:pStyle w:val="11"/>
        <w:numPr>
          <w:ilvl w:val="0"/>
          <w:numId w:val="3"/>
        </w:numPr>
        <w:tabs>
          <w:tab w:val="left" w:pos="1317"/>
        </w:tabs>
        <w:spacing w:before="160" w:after="0" w:line="240" w:lineRule="auto"/>
        <w:ind w:left="1317" w:right="0" w:hanging="601"/>
        <w:jc w:val="left"/>
        <w:rPr>
          <w:sz w:val="24"/>
        </w:rPr>
      </w:pPr>
      <w:r>
        <w:rPr>
          <w:sz w:val="24"/>
        </w:rPr>
        <w:t>熟悉</w:t>
      </w:r>
      <w:r>
        <w:rPr>
          <w:color w:val="221F1F"/>
          <w:sz w:val="24"/>
        </w:rPr>
        <w:t>我国主要民族民间舞蹈</w:t>
      </w:r>
      <w:r>
        <w:rPr>
          <w:sz w:val="24"/>
        </w:rPr>
        <w:t>。</w:t>
      </w:r>
    </w:p>
    <w:p>
      <w:pPr>
        <w:pStyle w:val="11"/>
        <w:numPr>
          <w:ilvl w:val="0"/>
          <w:numId w:val="3"/>
        </w:numPr>
        <w:tabs>
          <w:tab w:val="left" w:pos="1317"/>
        </w:tabs>
        <w:spacing w:before="161" w:after="0" w:line="240" w:lineRule="auto"/>
        <w:ind w:left="1317" w:right="0" w:hanging="601"/>
        <w:jc w:val="left"/>
        <w:rPr>
          <w:sz w:val="24"/>
        </w:rPr>
      </w:pPr>
      <w:r>
        <w:rPr>
          <w:color w:val="221F1F"/>
          <w:sz w:val="24"/>
        </w:rPr>
        <w:t>掌握绘画、图案、简笔画及手工制作的基本知识和技能。</w:t>
      </w:r>
    </w:p>
    <w:p>
      <w:pPr>
        <w:spacing w:after="0" w:line="240" w:lineRule="auto"/>
        <w:jc w:val="left"/>
        <w:rPr>
          <w:sz w:val="24"/>
        </w:rPr>
        <w:sectPr>
          <w:pgSz w:w="11910" w:h="16840"/>
          <w:pgMar w:top="1480" w:right="860" w:bottom="1180" w:left="1180" w:header="0" w:footer="913" w:gutter="0"/>
          <w:cols w:space="720" w:num="1"/>
        </w:sectPr>
      </w:pPr>
    </w:p>
    <w:p>
      <w:pPr>
        <w:pStyle w:val="11"/>
        <w:numPr>
          <w:ilvl w:val="0"/>
          <w:numId w:val="3"/>
        </w:numPr>
        <w:tabs>
          <w:tab w:val="left" w:pos="1317"/>
        </w:tabs>
        <w:spacing w:before="60" w:after="0" w:line="364" w:lineRule="auto"/>
        <w:ind w:left="235" w:right="629" w:firstLine="480"/>
        <w:jc w:val="left"/>
        <w:rPr>
          <w:sz w:val="24"/>
        </w:rPr>
      </w:pPr>
      <w:r>
        <w:rPr>
          <w:spacing w:val="-1"/>
          <w:sz w:val="24"/>
        </w:rPr>
        <w:t>通过幼师专业顶岗实习，了解幼儿园的运作、组织架构、规章制度和校园文</w:t>
      </w:r>
      <w:r>
        <w:rPr>
          <w:sz w:val="24"/>
        </w:rPr>
        <w:t>化。</w:t>
      </w:r>
    </w:p>
    <w:p>
      <w:pPr>
        <w:pStyle w:val="11"/>
        <w:numPr>
          <w:ilvl w:val="0"/>
          <w:numId w:val="1"/>
        </w:numPr>
        <w:tabs>
          <w:tab w:val="left" w:pos="907"/>
        </w:tabs>
        <w:spacing w:before="11" w:after="0" w:line="240" w:lineRule="auto"/>
        <w:ind w:left="906" w:right="0" w:hanging="201"/>
        <w:jc w:val="left"/>
        <w:rPr>
          <w:rFonts w:hint="eastAsia" w:ascii="微软雅黑" w:eastAsia="微软雅黑"/>
          <w:sz w:val="24"/>
        </w:rPr>
      </w:pPr>
      <w:r>
        <w:rPr>
          <w:rFonts w:hint="eastAsia" w:ascii="微软雅黑" w:eastAsia="微软雅黑"/>
          <w:sz w:val="24"/>
        </w:rPr>
        <w:t>能力</w:t>
      </w:r>
    </w:p>
    <w:p>
      <w:pPr>
        <w:pStyle w:val="11"/>
        <w:numPr>
          <w:ilvl w:val="0"/>
          <w:numId w:val="4"/>
        </w:numPr>
        <w:tabs>
          <w:tab w:val="left" w:pos="1308"/>
        </w:tabs>
        <w:spacing w:before="172" w:after="0" w:line="240" w:lineRule="auto"/>
        <w:ind w:left="1307" w:right="0" w:hanging="602"/>
        <w:jc w:val="left"/>
        <w:rPr>
          <w:sz w:val="24"/>
        </w:rPr>
      </w:pPr>
      <w:r>
        <w:rPr>
          <w:sz w:val="24"/>
        </w:rPr>
        <w:t>具有在幼儿园一日活动中做好保育工作的能力。</w:t>
      </w:r>
    </w:p>
    <w:p>
      <w:pPr>
        <w:pStyle w:val="11"/>
        <w:numPr>
          <w:ilvl w:val="0"/>
          <w:numId w:val="4"/>
        </w:numPr>
        <w:tabs>
          <w:tab w:val="left" w:pos="1308"/>
        </w:tabs>
        <w:spacing w:before="161" w:after="0" w:line="240" w:lineRule="auto"/>
        <w:ind w:left="1307" w:right="0" w:hanging="602"/>
        <w:jc w:val="left"/>
        <w:rPr>
          <w:sz w:val="24"/>
        </w:rPr>
      </w:pPr>
      <w:r>
        <w:rPr>
          <w:spacing w:val="-8"/>
          <w:sz w:val="24"/>
        </w:rPr>
        <w:t>信任幼儿，尊重个体差异，主动了解和满足有益于幼儿身心发展的不同需求。</w:t>
      </w:r>
    </w:p>
    <w:p>
      <w:pPr>
        <w:pStyle w:val="11"/>
        <w:numPr>
          <w:ilvl w:val="0"/>
          <w:numId w:val="4"/>
        </w:numPr>
        <w:tabs>
          <w:tab w:val="left" w:pos="1308"/>
        </w:tabs>
        <w:spacing w:before="160" w:after="0" w:line="364" w:lineRule="auto"/>
        <w:ind w:left="235" w:right="637" w:firstLine="470"/>
        <w:jc w:val="left"/>
        <w:rPr>
          <w:sz w:val="24"/>
        </w:rPr>
      </w:pPr>
      <w:r>
        <w:rPr>
          <w:spacing w:val="-1"/>
          <w:sz w:val="24"/>
        </w:rPr>
        <w:t>具备幼儿园教育活动与游戏的组织实施能力；能与幼儿友好相处、交往、互</w:t>
      </w:r>
      <w:r>
        <w:rPr>
          <w:sz w:val="24"/>
        </w:rPr>
        <w:t>动与合作，能调动家庭和社会的幼儿教育要素。</w:t>
      </w:r>
    </w:p>
    <w:p>
      <w:pPr>
        <w:pStyle w:val="11"/>
        <w:numPr>
          <w:ilvl w:val="0"/>
          <w:numId w:val="4"/>
        </w:numPr>
        <w:tabs>
          <w:tab w:val="left" w:pos="1308"/>
        </w:tabs>
        <w:spacing w:before="1" w:after="0" w:line="240" w:lineRule="auto"/>
        <w:ind w:left="1307" w:right="0" w:hanging="602"/>
        <w:jc w:val="left"/>
        <w:rPr>
          <w:sz w:val="24"/>
        </w:rPr>
      </w:pPr>
      <w:r>
        <w:rPr>
          <w:sz w:val="24"/>
        </w:rPr>
        <w:t>具有制订幼儿园班级教育活动方案和实施教育活动的初步能力。</w:t>
      </w:r>
    </w:p>
    <w:p>
      <w:pPr>
        <w:pStyle w:val="11"/>
        <w:numPr>
          <w:ilvl w:val="0"/>
          <w:numId w:val="4"/>
        </w:numPr>
        <w:tabs>
          <w:tab w:val="left" w:pos="1308"/>
        </w:tabs>
        <w:spacing w:before="161" w:after="0" w:line="364" w:lineRule="auto"/>
        <w:ind w:left="235" w:right="637" w:firstLine="470"/>
        <w:jc w:val="left"/>
        <w:rPr>
          <w:sz w:val="24"/>
        </w:rPr>
      </w:pPr>
      <w:r>
        <w:rPr>
          <w:spacing w:val="-1"/>
          <w:sz w:val="24"/>
        </w:rPr>
        <w:t>能够运用多种方式公平、全面地评价幼儿；及时发现和赏识幼儿的进步，注</w:t>
      </w:r>
      <w:r>
        <w:rPr>
          <w:sz w:val="24"/>
        </w:rPr>
        <w:t>重激发和保护幼儿的积极性、自信心。</w:t>
      </w:r>
    </w:p>
    <w:p>
      <w:pPr>
        <w:pStyle w:val="11"/>
        <w:numPr>
          <w:ilvl w:val="0"/>
          <w:numId w:val="4"/>
        </w:numPr>
        <w:tabs>
          <w:tab w:val="left" w:pos="1308"/>
        </w:tabs>
        <w:spacing w:before="1" w:after="0" w:line="364" w:lineRule="auto"/>
        <w:ind w:left="235" w:right="637" w:firstLine="470"/>
        <w:jc w:val="left"/>
        <w:rPr>
          <w:sz w:val="24"/>
        </w:rPr>
      </w:pPr>
      <w:r>
        <w:rPr>
          <w:spacing w:val="-1"/>
          <w:sz w:val="24"/>
        </w:rPr>
        <w:t>能将教育合理渗透到幼儿生活的各环节中；能够科学照料幼儿日常生活，做</w:t>
      </w:r>
      <w:r>
        <w:rPr>
          <w:sz w:val="24"/>
        </w:rPr>
        <w:t>好常规管理工作；能够及时处理幼儿的常见疾病与突发事故。</w:t>
      </w:r>
    </w:p>
    <w:p>
      <w:pPr>
        <w:pStyle w:val="11"/>
        <w:numPr>
          <w:ilvl w:val="0"/>
          <w:numId w:val="4"/>
        </w:numPr>
        <w:tabs>
          <w:tab w:val="left" w:pos="1308"/>
        </w:tabs>
        <w:spacing w:before="1" w:after="0" w:line="240" w:lineRule="auto"/>
        <w:ind w:left="1307" w:right="0" w:hanging="602"/>
        <w:jc w:val="left"/>
        <w:rPr>
          <w:sz w:val="24"/>
        </w:rPr>
      </w:pPr>
      <w:r>
        <w:rPr>
          <w:sz w:val="24"/>
        </w:rPr>
        <w:t>具备幼儿园班级管理工作的能力。</w:t>
      </w:r>
    </w:p>
    <w:p>
      <w:pPr>
        <w:pStyle w:val="11"/>
        <w:numPr>
          <w:ilvl w:val="0"/>
          <w:numId w:val="4"/>
        </w:numPr>
        <w:tabs>
          <w:tab w:val="left" w:pos="1308"/>
        </w:tabs>
        <w:spacing w:before="161" w:after="0" w:line="240" w:lineRule="auto"/>
        <w:ind w:left="1307" w:right="0" w:hanging="602"/>
        <w:jc w:val="left"/>
        <w:rPr>
          <w:sz w:val="24"/>
        </w:rPr>
      </w:pPr>
      <w:r>
        <w:rPr>
          <w:sz w:val="24"/>
        </w:rPr>
        <w:t>具备辅导幼儿形体训练、指导幼儿舞蹈排练的能力。</w:t>
      </w:r>
    </w:p>
    <w:p>
      <w:pPr>
        <w:pStyle w:val="11"/>
        <w:numPr>
          <w:ilvl w:val="0"/>
          <w:numId w:val="4"/>
        </w:numPr>
        <w:tabs>
          <w:tab w:val="left" w:pos="1308"/>
        </w:tabs>
        <w:spacing w:before="160" w:after="0" w:line="364" w:lineRule="auto"/>
        <w:ind w:left="235" w:right="637" w:firstLine="470"/>
        <w:jc w:val="left"/>
        <w:rPr>
          <w:sz w:val="24"/>
        </w:rPr>
      </w:pPr>
      <w:r>
        <w:rPr>
          <w:spacing w:val="-1"/>
          <w:sz w:val="24"/>
        </w:rPr>
        <w:t>具有一定信息技术应用能力，形成探究学习、终身学习、分析问题和解决问</w:t>
      </w:r>
      <w:r>
        <w:rPr>
          <w:sz w:val="24"/>
        </w:rPr>
        <w:t>题的能力；</w:t>
      </w:r>
    </w:p>
    <w:p>
      <w:pPr>
        <w:pStyle w:val="2"/>
        <w:spacing w:before="117"/>
        <w:ind w:left="797"/>
      </w:pPr>
      <w:r>
        <w:t>六、课程设置</w:t>
      </w:r>
    </w:p>
    <w:p>
      <w:pPr>
        <w:pStyle w:val="5"/>
        <w:spacing w:before="2"/>
      </w:pPr>
    </w:p>
    <w:p>
      <w:pPr>
        <w:spacing w:before="0"/>
        <w:ind w:left="716" w:right="0" w:firstLine="0"/>
        <w:jc w:val="left"/>
        <w:rPr>
          <w:rFonts w:hint="eastAsia" w:ascii="微软雅黑" w:eastAsia="微软雅黑"/>
          <w:b/>
          <w:sz w:val="24"/>
        </w:rPr>
      </w:pPr>
      <w:bookmarkStart w:id="12" w:name="_bookmark8"/>
      <w:bookmarkEnd w:id="12"/>
      <w:bookmarkStart w:id="13" w:name="（一）课程结构"/>
      <w:bookmarkEnd w:id="13"/>
      <w:r>
        <w:rPr>
          <w:rFonts w:hint="eastAsia" w:ascii="微软雅黑" w:eastAsia="微软雅黑"/>
          <w:b/>
          <w:sz w:val="24"/>
        </w:rPr>
        <w:t>（一）课程结构</w:t>
      </w:r>
    </w:p>
    <w:p>
      <w:pPr>
        <w:spacing w:before="175" w:line="364" w:lineRule="auto"/>
        <w:ind w:left="235" w:right="606" w:firstLine="480"/>
        <w:jc w:val="left"/>
        <w:rPr>
          <w:sz w:val="24"/>
        </w:rPr>
      </w:pPr>
      <w:r>
        <w:rPr>
          <w:spacing w:val="-7"/>
          <w:sz w:val="24"/>
        </w:rPr>
        <w:t>本专业课程主要包括公共基础课程、专业课程、活动课程。秉承德技并修、课证融</w:t>
      </w:r>
      <w:r>
        <w:rPr>
          <w:sz w:val="24"/>
        </w:rPr>
        <w:t>通原则，构建“岗课证能”融合护理专业课程体系（</w:t>
      </w:r>
      <w:r>
        <w:rPr>
          <w:spacing w:val="-20"/>
          <w:sz w:val="24"/>
        </w:rPr>
        <w:t xml:space="preserve">见图 </w:t>
      </w:r>
      <w:r>
        <w:rPr>
          <w:rFonts w:ascii="Times New Roman" w:hAnsi="Times New Roman" w:eastAsia="Times New Roman"/>
          <w:sz w:val="24"/>
        </w:rPr>
        <w:t>1</w:t>
      </w:r>
      <w:r>
        <w:rPr>
          <w:sz w:val="24"/>
        </w:rPr>
        <w:t>）。</w:t>
      </w:r>
    </w:p>
    <w:p>
      <w:pPr>
        <w:spacing w:before="1"/>
        <w:ind w:left="716" w:right="0" w:firstLine="0"/>
        <w:jc w:val="left"/>
        <w:rPr>
          <w:sz w:val="24"/>
        </w:rPr>
      </w:pPr>
      <w:r>
        <w:rPr>
          <w:sz w:val="24"/>
        </w:rPr>
        <w:t>幼儿教育专业课程体系由三个课程平台构成。</w:t>
      </w:r>
    </w:p>
    <w:p>
      <w:pPr>
        <w:pStyle w:val="11"/>
        <w:numPr>
          <w:ilvl w:val="0"/>
          <w:numId w:val="5"/>
        </w:numPr>
        <w:tabs>
          <w:tab w:val="left" w:pos="897"/>
        </w:tabs>
        <w:spacing w:before="160" w:after="0" w:line="240" w:lineRule="auto"/>
        <w:ind w:left="897" w:right="0" w:hanging="181"/>
        <w:jc w:val="left"/>
        <w:rPr>
          <w:sz w:val="24"/>
        </w:rPr>
      </w:pPr>
      <w:r>
        <w:rPr>
          <w:sz w:val="24"/>
        </w:rPr>
        <w:t>公共课程平台</w:t>
      </w:r>
    </w:p>
    <w:p>
      <w:pPr>
        <w:spacing w:before="161" w:line="364" w:lineRule="auto"/>
        <w:ind w:left="235" w:right="606" w:firstLine="480"/>
        <w:jc w:val="left"/>
        <w:rPr>
          <w:sz w:val="24"/>
        </w:rPr>
      </w:pPr>
      <w:r>
        <w:rPr>
          <w:spacing w:val="-9"/>
          <w:sz w:val="24"/>
        </w:rPr>
        <w:t>公共基础必修课程：包括德育课、文化课、体育与健康、公共艺术、自然科学和社</w:t>
      </w:r>
      <w:r>
        <w:rPr>
          <w:sz w:val="24"/>
        </w:rPr>
        <w:t>会科学等基础学科。</w:t>
      </w:r>
    </w:p>
    <w:p>
      <w:pPr>
        <w:pStyle w:val="11"/>
        <w:numPr>
          <w:ilvl w:val="0"/>
          <w:numId w:val="5"/>
        </w:numPr>
        <w:tabs>
          <w:tab w:val="left" w:pos="897"/>
        </w:tabs>
        <w:spacing w:before="1" w:after="0" w:line="240" w:lineRule="auto"/>
        <w:ind w:left="897" w:right="0" w:hanging="181"/>
        <w:jc w:val="left"/>
        <w:rPr>
          <w:sz w:val="24"/>
        </w:rPr>
      </w:pPr>
      <w:r>
        <w:rPr>
          <w:sz w:val="24"/>
        </w:rPr>
        <w:t>专业课程平台</w:t>
      </w:r>
    </w:p>
    <w:p>
      <w:pPr>
        <w:spacing w:before="161" w:line="364" w:lineRule="auto"/>
        <w:ind w:left="235" w:right="749" w:firstLine="480"/>
        <w:jc w:val="left"/>
        <w:rPr>
          <w:sz w:val="24"/>
        </w:rPr>
      </w:pPr>
      <w:r>
        <w:rPr>
          <w:sz w:val="24"/>
        </w:rPr>
        <w:t>专业技能课包括专业核心课和专业选修课，实习实训是专业技能课教学的重要内容，含校内外实训、顶岗实习等多种形式。</w:t>
      </w:r>
    </w:p>
    <w:p>
      <w:pPr>
        <w:pStyle w:val="11"/>
        <w:numPr>
          <w:ilvl w:val="0"/>
          <w:numId w:val="5"/>
        </w:numPr>
        <w:tabs>
          <w:tab w:val="left" w:pos="897"/>
        </w:tabs>
        <w:spacing w:before="1" w:after="0" w:line="240" w:lineRule="auto"/>
        <w:ind w:left="897" w:right="0" w:hanging="181"/>
        <w:jc w:val="left"/>
        <w:rPr>
          <w:sz w:val="24"/>
        </w:rPr>
      </w:pPr>
      <w:r>
        <w:rPr>
          <w:sz w:val="24"/>
        </w:rPr>
        <w:t>活动课程平台</w:t>
      </w:r>
    </w:p>
    <w:p>
      <w:pPr>
        <w:spacing w:after="0" w:line="240" w:lineRule="auto"/>
        <w:jc w:val="left"/>
        <w:rPr>
          <w:sz w:val="24"/>
        </w:rPr>
        <w:sectPr>
          <w:pgSz w:w="11910" w:h="16840"/>
          <w:pgMar w:top="1420" w:right="860" w:bottom="1180" w:left="1180" w:header="0" w:footer="913" w:gutter="0"/>
          <w:cols w:space="720" w:num="1"/>
        </w:sectPr>
      </w:pPr>
    </w:p>
    <w:p>
      <w:pPr>
        <w:spacing w:before="40"/>
        <w:ind w:left="716" w:right="0" w:firstLine="0"/>
        <w:jc w:val="left"/>
        <w:rPr>
          <w:sz w:val="24"/>
        </w:rPr>
      </w:pPr>
      <w:r>
        <w:rPr>
          <w:sz w:val="24"/>
        </w:rPr>
        <w:t>面向教育类专业开设的通用课程，主要有入学教育、社会实践、毕业教育。</w:t>
      </w:r>
    </w:p>
    <w:p>
      <w:pPr>
        <w:pStyle w:val="5"/>
        <w:rPr>
          <w:sz w:val="20"/>
        </w:rPr>
      </w:pPr>
    </w:p>
    <w:p>
      <w:pPr>
        <w:pStyle w:val="5"/>
        <w:rPr>
          <w:sz w:val="20"/>
        </w:rPr>
      </w:pPr>
    </w:p>
    <w:p>
      <w:pPr>
        <w:pStyle w:val="5"/>
        <w:spacing w:before="4"/>
        <w:rPr>
          <w:sz w:val="19"/>
        </w:rPr>
      </w:pPr>
    </w:p>
    <w:p>
      <w:pPr>
        <w:pStyle w:val="5"/>
        <w:spacing w:before="6"/>
        <w:rPr>
          <w:sz w:val="14"/>
        </w:rPr>
      </w:pPr>
      <w:r>
        <w:drawing>
          <wp:anchor distT="0" distB="0" distL="0" distR="0" simplePos="0" relativeHeight="251659264" behindDoc="0" locked="0" layoutInCell="1" allowOverlap="1">
            <wp:simplePos x="0" y="0"/>
            <wp:positionH relativeFrom="page">
              <wp:posOffset>1289685</wp:posOffset>
            </wp:positionH>
            <wp:positionV relativeFrom="paragraph">
              <wp:posOffset>13335</wp:posOffset>
            </wp:positionV>
            <wp:extent cx="5134610" cy="4648200"/>
            <wp:effectExtent l="38100" t="38100" r="46990" b="3810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7" cstate="print"/>
                    <a:stretch>
                      <a:fillRect/>
                    </a:stretch>
                  </pic:blipFill>
                  <pic:spPr>
                    <a:xfrm>
                      <a:off x="0" y="0"/>
                      <a:ext cx="5134356" cy="4648200"/>
                    </a:xfrm>
                    <a:prstGeom prst="rect">
                      <a:avLst/>
                    </a:prstGeom>
                    <a:ln w="38100">
                      <a:solidFill>
                        <a:srgbClr val="0070C0"/>
                      </a:solidFill>
                    </a:ln>
                  </pic:spPr>
                </pic:pic>
              </a:graphicData>
            </a:graphic>
          </wp:anchor>
        </w:drawing>
      </w:r>
    </w:p>
    <w:p>
      <w:pPr>
        <w:pStyle w:val="5"/>
        <w:spacing w:before="80"/>
        <w:ind w:left="3" w:right="370"/>
        <w:jc w:val="center"/>
      </w:pPr>
      <w:r>
        <w:rPr>
          <w:spacing w:val="-28"/>
        </w:rPr>
        <w:t xml:space="preserve">图 </w:t>
      </w:r>
      <w:r>
        <w:rPr>
          <w:rFonts w:ascii="Times New Roman" w:hAnsi="Times New Roman" w:eastAsia="Times New Roman"/>
        </w:rPr>
        <w:t>1</w:t>
      </w:r>
      <w:r>
        <w:rPr>
          <w:rFonts w:ascii="Times New Roman" w:hAnsi="Times New Roman" w:eastAsia="Times New Roman"/>
          <w:spacing w:val="52"/>
        </w:rPr>
        <w:t xml:space="preserve"> </w:t>
      </w:r>
      <w:r>
        <w:rPr>
          <w:spacing w:val="-3"/>
        </w:rPr>
        <w:t>幼儿教育专业“岗课证能”融合专业课程体系</w:t>
      </w:r>
    </w:p>
    <w:p>
      <w:pPr>
        <w:pStyle w:val="5"/>
        <w:spacing w:before="6"/>
        <w:rPr>
          <w:sz w:val="25"/>
        </w:rPr>
      </w:pPr>
    </w:p>
    <w:p>
      <w:pPr>
        <w:pStyle w:val="3"/>
        <w:spacing w:before="1"/>
        <w:rPr>
          <w:rFonts w:hint="eastAsia" w:ascii="微软雅黑" w:eastAsia="微软雅黑"/>
        </w:rPr>
      </w:pPr>
      <w:bookmarkStart w:id="14" w:name="（二）专业核心课程简介"/>
      <w:bookmarkEnd w:id="14"/>
      <w:bookmarkStart w:id="15" w:name="_bookmark9"/>
      <w:bookmarkEnd w:id="15"/>
      <w:r>
        <w:rPr>
          <w:rFonts w:hint="eastAsia" w:ascii="微软雅黑" w:eastAsia="微软雅黑"/>
        </w:rPr>
        <w:t>（二）专业核心课程简介</w:t>
      </w:r>
    </w:p>
    <w:p>
      <w:pPr>
        <w:pStyle w:val="5"/>
        <w:spacing w:before="256"/>
        <w:ind w:left="482" w:right="370"/>
        <w:jc w:val="center"/>
      </w:pPr>
      <w:r>
        <w:t xml:space="preserve">表 </w:t>
      </w:r>
      <w:r>
        <w:rPr>
          <w:rFonts w:ascii="Times New Roman" w:eastAsia="Times New Roman"/>
        </w:rPr>
        <w:t xml:space="preserve">2  </w:t>
      </w:r>
      <w:r>
        <w:t>幼儿教育专业核心课程描述</w:t>
      </w:r>
    </w:p>
    <w:p>
      <w:pPr>
        <w:pStyle w:val="5"/>
        <w:rPr>
          <w:sz w:val="20"/>
        </w:rPr>
      </w:pPr>
    </w:p>
    <w:p>
      <w:pPr>
        <w:pStyle w:val="5"/>
        <w:spacing w:before="11" w:after="1"/>
        <w:rPr>
          <w:sz w:val="18"/>
        </w:rPr>
      </w:pPr>
    </w:p>
    <w:tbl>
      <w:tblPr>
        <w:tblStyle w:val="8"/>
        <w:tblW w:w="0" w:type="auto"/>
        <w:tblInd w:w="1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6"/>
        <w:gridCol w:w="1571"/>
        <w:gridCol w:w="3115"/>
        <w:gridCol w:w="1845"/>
        <w:gridCol w:w="19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2" w:hRule="atLeast"/>
        </w:trPr>
        <w:tc>
          <w:tcPr>
            <w:tcW w:w="776" w:type="dxa"/>
            <w:tcBorders>
              <w:right w:val="single" w:color="000000" w:sz="4" w:space="0"/>
            </w:tcBorders>
          </w:tcPr>
          <w:p>
            <w:pPr>
              <w:pStyle w:val="12"/>
              <w:rPr>
                <w:sz w:val="24"/>
              </w:rPr>
            </w:pPr>
          </w:p>
          <w:p>
            <w:pPr>
              <w:pStyle w:val="12"/>
              <w:spacing w:before="12"/>
              <w:rPr>
                <w:sz w:val="18"/>
              </w:rPr>
            </w:pPr>
          </w:p>
          <w:p>
            <w:pPr>
              <w:pStyle w:val="12"/>
              <w:ind w:left="147"/>
              <w:rPr>
                <w:sz w:val="24"/>
              </w:rPr>
            </w:pPr>
            <w:r>
              <w:rPr>
                <w:sz w:val="24"/>
              </w:rPr>
              <w:t>序号</w:t>
            </w:r>
          </w:p>
        </w:tc>
        <w:tc>
          <w:tcPr>
            <w:tcW w:w="1571" w:type="dxa"/>
            <w:tcBorders>
              <w:left w:val="single" w:color="000000" w:sz="4" w:space="0"/>
              <w:right w:val="single" w:color="000000" w:sz="4" w:space="0"/>
            </w:tcBorders>
          </w:tcPr>
          <w:p>
            <w:pPr>
              <w:pStyle w:val="12"/>
              <w:rPr>
                <w:sz w:val="24"/>
              </w:rPr>
            </w:pPr>
          </w:p>
          <w:p>
            <w:pPr>
              <w:pStyle w:val="12"/>
              <w:spacing w:before="12"/>
              <w:rPr>
                <w:sz w:val="18"/>
              </w:rPr>
            </w:pPr>
          </w:p>
          <w:p>
            <w:pPr>
              <w:pStyle w:val="12"/>
              <w:ind w:left="315"/>
              <w:rPr>
                <w:sz w:val="24"/>
              </w:rPr>
            </w:pPr>
            <w:r>
              <w:rPr>
                <w:sz w:val="24"/>
              </w:rPr>
              <w:t>课程名称</w:t>
            </w:r>
          </w:p>
        </w:tc>
        <w:tc>
          <w:tcPr>
            <w:tcW w:w="3115" w:type="dxa"/>
            <w:tcBorders>
              <w:left w:val="single" w:color="000000" w:sz="4" w:space="0"/>
              <w:right w:val="single" w:color="000000" w:sz="4" w:space="0"/>
            </w:tcBorders>
          </w:tcPr>
          <w:p>
            <w:pPr>
              <w:pStyle w:val="12"/>
              <w:rPr>
                <w:sz w:val="24"/>
              </w:rPr>
            </w:pPr>
          </w:p>
          <w:p>
            <w:pPr>
              <w:pStyle w:val="12"/>
              <w:jc w:val="center"/>
              <w:rPr>
                <w:sz w:val="24"/>
              </w:rPr>
            </w:pPr>
          </w:p>
          <w:p>
            <w:pPr>
              <w:pStyle w:val="12"/>
              <w:jc w:val="center"/>
              <w:rPr>
                <w:sz w:val="24"/>
              </w:rPr>
            </w:pPr>
            <w:r>
              <w:rPr>
                <w:sz w:val="24"/>
              </w:rPr>
              <w:t>课程内容和要求</w:t>
            </w:r>
          </w:p>
        </w:tc>
        <w:tc>
          <w:tcPr>
            <w:tcW w:w="1845" w:type="dxa"/>
            <w:tcBorders>
              <w:left w:val="single" w:color="000000" w:sz="4" w:space="0"/>
              <w:right w:val="single" w:color="000000" w:sz="4" w:space="0"/>
            </w:tcBorders>
          </w:tcPr>
          <w:p>
            <w:pPr>
              <w:pStyle w:val="12"/>
              <w:spacing w:before="82" w:line="364" w:lineRule="auto"/>
              <w:ind w:left="117" w:right="237"/>
              <w:rPr>
                <w:sz w:val="24"/>
              </w:rPr>
            </w:pPr>
          </w:p>
          <w:p>
            <w:pPr>
              <w:pStyle w:val="12"/>
              <w:spacing w:before="82" w:line="364" w:lineRule="auto"/>
              <w:ind w:left="117" w:right="237"/>
              <w:jc w:val="center"/>
              <w:rPr>
                <w:rFonts w:hint="eastAsia" w:eastAsia="宋体"/>
                <w:sz w:val="24"/>
                <w:lang w:eastAsia="zh-CN"/>
              </w:rPr>
            </w:pPr>
            <w:r>
              <w:rPr>
                <w:sz w:val="24"/>
              </w:rPr>
              <w:t>主要考</w:t>
            </w:r>
            <w:r>
              <w:rPr>
                <w:rFonts w:hint="eastAsia"/>
                <w:sz w:val="24"/>
                <w:lang w:eastAsia="zh-CN"/>
              </w:rPr>
              <w:t>核方式</w:t>
            </w:r>
          </w:p>
        </w:tc>
        <w:tc>
          <w:tcPr>
            <w:tcW w:w="1981" w:type="dxa"/>
            <w:tcBorders>
              <w:left w:val="single" w:color="000000" w:sz="4" w:space="0"/>
            </w:tcBorders>
          </w:tcPr>
          <w:p>
            <w:pPr>
              <w:pStyle w:val="12"/>
              <w:spacing w:before="3"/>
              <w:rPr>
                <w:sz w:val="30"/>
              </w:rPr>
            </w:pPr>
          </w:p>
          <w:p>
            <w:pPr>
              <w:pStyle w:val="12"/>
              <w:spacing w:line="470" w:lineRule="atLeast"/>
              <w:ind w:left="117" w:right="227"/>
              <w:jc w:val="center"/>
              <w:rPr>
                <w:sz w:val="24"/>
              </w:rPr>
            </w:pPr>
            <w:r>
              <w:rPr>
                <w:sz w:val="24"/>
              </w:rPr>
              <w:t>职业资格证书</w:t>
            </w:r>
          </w:p>
        </w:tc>
      </w:tr>
    </w:tbl>
    <w:p>
      <w:pPr>
        <w:spacing w:after="0" w:line="470" w:lineRule="atLeast"/>
        <w:rPr>
          <w:sz w:val="24"/>
        </w:rPr>
        <w:sectPr>
          <w:pgSz w:w="11910" w:h="16840"/>
          <w:pgMar w:top="1440" w:right="860" w:bottom="1180" w:left="1180" w:header="0" w:footer="913" w:gutter="0"/>
          <w:cols w:space="720" w:num="1"/>
        </w:sectPr>
      </w:pPr>
    </w:p>
    <w:tbl>
      <w:tblPr>
        <w:tblStyle w:val="8"/>
        <w:tblW w:w="0" w:type="auto"/>
        <w:tblInd w:w="1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6"/>
        <w:gridCol w:w="987"/>
        <w:gridCol w:w="584"/>
        <w:gridCol w:w="4768"/>
        <w:gridCol w:w="607"/>
        <w:gridCol w:w="156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34" w:hRule="atLeast"/>
        </w:trPr>
        <w:tc>
          <w:tcPr>
            <w:tcW w:w="776" w:type="dxa"/>
            <w:tcBorders>
              <w:top w:val="single" w:color="000000" w:sz="4" w:space="0"/>
              <w:bottom w:val="single" w:color="000000" w:sz="4" w:space="0"/>
              <w:right w:val="single" w:color="000000" w:sz="4" w:space="0"/>
            </w:tcBorders>
          </w:tcPr>
          <w:p>
            <w:pPr>
              <w:pStyle w:val="12"/>
              <w:rPr>
                <w:sz w:val="26"/>
              </w:rPr>
            </w:pPr>
          </w:p>
          <w:p>
            <w:pPr>
              <w:pStyle w:val="12"/>
              <w:rPr>
                <w:sz w:val="26"/>
              </w:rPr>
            </w:pPr>
          </w:p>
          <w:p>
            <w:pPr>
              <w:pStyle w:val="12"/>
              <w:rPr>
                <w:sz w:val="26"/>
              </w:rPr>
            </w:pPr>
          </w:p>
          <w:p>
            <w:pPr>
              <w:pStyle w:val="12"/>
              <w:rPr>
                <w:sz w:val="26"/>
              </w:rPr>
            </w:pPr>
          </w:p>
          <w:p>
            <w:pPr>
              <w:pStyle w:val="12"/>
              <w:spacing w:before="3"/>
              <w:rPr>
                <w:sz w:val="31"/>
              </w:rPr>
            </w:pPr>
          </w:p>
          <w:p>
            <w:pPr>
              <w:pStyle w:val="12"/>
              <w:ind w:right="47"/>
              <w:jc w:val="right"/>
              <w:rPr>
                <w:rFonts w:ascii="Times New Roman"/>
                <w:sz w:val="24"/>
              </w:rPr>
            </w:pPr>
            <w:r>
              <w:rPr>
                <w:rFonts w:ascii="Times New Roman"/>
                <w:sz w:val="24"/>
              </w:rPr>
              <w:t>1</w:t>
            </w:r>
          </w:p>
        </w:tc>
        <w:tc>
          <w:tcPr>
            <w:tcW w:w="1571" w:type="dxa"/>
            <w:gridSpan w:val="2"/>
            <w:tcBorders>
              <w:top w:val="single" w:color="000000" w:sz="4" w:space="0"/>
              <w:left w:val="single" w:color="000000" w:sz="4" w:space="0"/>
              <w:bottom w:val="single" w:color="000000" w:sz="4" w:space="0"/>
              <w:right w:val="single" w:color="000000" w:sz="4" w:space="0"/>
            </w:tcBorders>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182"/>
              <w:ind w:left="195"/>
              <w:rPr>
                <w:sz w:val="24"/>
              </w:rPr>
            </w:pPr>
            <w:r>
              <w:rPr>
                <w:sz w:val="24"/>
              </w:rPr>
              <w:t>幼儿卫生学</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80" w:line="364" w:lineRule="auto"/>
              <w:ind w:right="80"/>
              <w:rPr>
                <w:sz w:val="24"/>
              </w:rPr>
            </w:pPr>
            <w:r>
              <w:rPr>
                <w:spacing w:val="-2"/>
                <w:sz w:val="24"/>
              </w:rPr>
              <w:t>掌握学前儿童解剖生理特点、生长发育规律及健康评价；掌握学前儿童所需营养的</w:t>
            </w:r>
            <w:r>
              <w:rPr>
                <w:spacing w:val="-3"/>
                <w:sz w:val="24"/>
              </w:rPr>
              <w:t>相关知识，并了解托幼机构的膳食管理；熟</w:t>
            </w:r>
            <w:r>
              <w:rPr>
                <w:sz w:val="24"/>
              </w:rPr>
              <w:t xml:space="preserve">悉学前儿童常见疾病及心理卫生问题的基 </w:t>
            </w:r>
            <w:r>
              <w:rPr>
                <w:spacing w:val="-4"/>
                <w:sz w:val="24"/>
              </w:rPr>
              <w:t>础知识，掌握基本急救措施及教育对策；了</w:t>
            </w:r>
            <w:r>
              <w:rPr>
                <w:spacing w:val="-1"/>
                <w:sz w:val="24"/>
              </w:rPr>
              <w:t xml:space="preserve">解教育环境创设及教育过程中的卫生要求， </w:t>
            </w:r>
            <w:r>
              <w:rPr>
                <w:spacing w:val="-2"/>
                <w:sz w:val="24"/>
              </w:rPr>
              <w:t>熟悉幼儿园的卫生保健制度；提高幼儿卫生</w:t>
            </w:r>
            <w:r>
              <w:rPr>
                <w:sz w:val="24"/>
              </w:rPr>
              <w:t>保健实操能力</w:t>
            </w:r>
          </w:p>
        </w:tc>
        <w:tc>
          <w:tcPr>
            <w:tcW w:w="607" w:type="dxa"/>
            <w:vMerge w:val="restart"/>
            <w:tcBorders>
              <w:top w:val="single" w:color="000000" w:sz="4" w:space="0"/>
              <w:left w:val="single" w:color="000000" w:sz="4" w:space="0"/>
              <w:right w:val="single" w:color="000000" w:sz="4" w:space="0"/>
            </w:tcBorders>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178" w:line="364" w:lineRule="auto"/>
              <w:ind w:left="117" w:right="237"/>
              <w:rPr>
                <w:sz w:val="24"/>
              </w:rPr>
            </w:pPr>
            <w:r>
              <w:rPr>
                <w:sz w:val="24"/>
              </w:rPr>
              <w:t>考试</w:t>
            </w:r>
          </w:p>
        </w:tc>
        <w:tc>
          <w:tcPr>
            <w:tcW w:w="1566" w:type="dxa"/>
            <w:tcBorders>
              <w:top w:val="single" w:color="000000" w:sz="4" w:space="0"/>
              <w:left w:val="single" w:color="000000" w:sz="4" w:space="0"/>
              <w:bottom w:val="nil"/>
            </w:tcBorders>
          </w:tcPr>
          <w:p>
            <w:pPr>
              <w:pStyle w:val="12"/>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4" w:hRule="atLeast"/>
        </w:trPr>
        <w:tc>
          <w:tcPr>
            <w:tcW w:w="776" w:type="dxa"/>
            <w:tcBorders>
              <w:top w:val="single" w:color="000000" w:sz="4" w:space="0"/>
              <w:bottom w:val="nil"/>
              <w:right w:val="single" w:color="000000" w:sz="4" w:space="0"/>
            </w:tcBorders>
          </w:tcPr>
          <w:p>
            <w:pPr>
              <w:pStyle w:val="12"/>
              <w:rPr>
                <w:rFonts w:ascii="Times New Roman"/>
                <w:sz w:val="22"/>
              </w:rPr>
            </w:pPr>
          </w:p>
        </w:tc>
        <w:tc>
          <w:tcPr>
            <w:tcW w:w="1571" w:type="dxa"/>
            <w:gridSpan w:val="2"/>
            <w:tcBorders>
              <w:top w:val="single" w:color="000000" w:sz="4" w:space="0"/>
              <w:left w:val="single" w:color="000000" w:sz="4" w:space="0"/>
              <w:bottom w:val="nil"/>
              <w:right w:val="single" w:color="000000" w:sz="4" w:space="0"/>
            </w:tcBorders>
          </w:tcPr>
          <w:p>
            <w:pPr>
              <w:pStyle w:val="12"/>
              <w:rPr>
                <w:rFonts w:ascii="Times New Roman"/>
                <w:sz w:val="22"/>
              </w:rPr>
            </w:pPr>
          </w:p>
        </w:tc>
        <w:tc>
          <w:tcPr>
            <w:tcW w:w="4768" w:type="dxa"/>
            <w:vMerge w:val="restart"/>
            <w:tcBorders>
              <w:top w:val="single" w:color="000000" w:sz="4" w:space="0"/>
              <w:left w:val="single" w:color="000000" w:sz="4" w:space="0"/>
              <w:bottom w:val="single" w:color="000000" w:sz="4" w:space="0"/>
              <w:right w:val="single" w:color="000000" w:sz="4" w:space="0"/>
            </w:tcBorders>
          </w:tcPr>
          <w:p>
            <w:pPr>
              <w:pStyle w:val="12"/>
              <w:spacing w:before="72" w:line="364" w:lineRule="auto"/>
              <w:ind w:right="86"/>
              <w:rPr>
                <w:sz w:val="24"/>
              </w:rPr>
            </w:pPr>
            <w:r>
              <w:rPr>
                <w:spacing w:val="-3"/>
                <w:sz w:val="24"/>
              </w:rPr>
              <w:t>掌握学前儿童认知、情绪和情感、社会</w:t>
            </w:r>
            <w:r>
              <w:rPr>
                <w:spacing w:val="-4"/>
                <w:sz w:val="24"/>
              </w:rPr>
              <w:t>化、个性和心理健康等方面发展规律和各年</w:t>
            </w:r>
            <w:r>
              <w:rPr>
                <w:spacing w:val="-2"/>
                <w:sz w:val="24"/>
              </w:rPr>
              <w:t>龄阶段发展的特征；了解儿童发展差异形成</w:t>
            </w:r>
            <w:r>
              <w:rPr>
                <w:sz w:val="24"/>
              </w:rPr>
              <w:t>的原因，初步掌握了解幼儿心理的主要方</w:t>
            </w:r>
            <w:r>
              <w:rPr>
                <w:spacing w:val="-4"/>
                <w:sz w:val="24"/>
              </w:rPr>
              <w:t>法；知道幼儿学习的主要方式和特点；学会</w:t>
            </w:r>
            <w:r>
              <w:rPr>
                <w:spacing w:val="-3"/>
                <w:sz w:val="24"/>
              </w:rPr>
              <w:t>观察与解释幼儿的行为，能够正确判断、解</w:t>
            </w:r>
            <w:r>
              <w:rPr>
                <w:spacing w:val="-2"/>
                <w:sz w:val="24"/>
              </w:rPr>
              <w:t>释和说明有关心理现象和问题，解决一般的</w:t>
            </w:r>
            <w:r>
              <w:rPr>
                <w:sz w:val="24"/>
              </w:rPr>
              <w:t>幼儿心理问题</w:t>
            </w:r>
          </w:p>
        </w:tc>
        <w:tc>
          <w:tcPr>
            <w:tcW w:w="607" w:type="dxa"/>
            <w:vMerge w:val="continue"/>
            <w:tcBorders>
              <w:top w:val="nil"/>
              <w:left w:val="single" w:color="000000" w:sz="4" w:space="0"/>
              <w:right w:val="single" w:color="000000" w:sz="4" w:space="0"/>
            </w:tcBorders>
          </w:tcPr>
          <w:p>
            <w:pPr>
              <w:rPr>
                <w:sz w:val="2"/>
                <w:szCs w:val="2"/>
              </w:rPr>
            </w:pPr>
          </w:p>
        </w:tc>
        <w:tc>
          <w:tcPr>
            <w:tcW w:w="1566" w:type="dxa"/>
            <w:tcBorders>
              <w:top w:val="nil"/>
              <w:left w:val="single" w:color="000000" w:sz="4" w:space="0"/>
              <w:bottom w:val="nil"/>
            </w:tcBorders>
          </w:tcPr>
          <w:p>
            <w:pPr>
              <w:pStyle w:val="12"/>
              <w:rPr>
                <w:sz w:val="26"/>
              </w:rPr>
            </w:pPr>
          </w:p>
          <w:p>
            <w:pPr>
              <w:pStyle w:val="12"/>
              <w:rPr>
                <w:sz w:val="26"/>
              </w:rPr>
            </w:pPr>
          </w:p>
          <w:p>
            <w:pPr>
              <w:pStyle w:val="12"/>
              <w:rPr>
                <w:sz w:val="26"/>
              </w:rPr>
            </w:pPr>
          </w:p>
          <w:p>
            <w:pPr>
              <w:pStyle w:val="12"/>
              <w:spacing w:before="9"/>
              <w:rPr>
                <w:sz w:val="23"/>
              </w:rPr>
            </w:pPr>
          </w:p>
          <w:p>
            <w:pPr>
              <w:pStyle w:val="12"/>
              <w:spacing w:line="281" w:lineRule="exact"/>
              <w:ind w:left="50" w:right="14"/>
              <w:jc w:val="center"/>
              <w:rPr>
                <w:sz w:val="24"/>
              </w:rPr>
            </w:pPr>
            <w:r>
              <w:rPr>
                <w:rFonts w:ascii="Times New Roman" w:eastAsia="Times New Roman"/>
                <w:sz w:val="24"/>
              </w:rPr>
              <w:t xml:space="preserve">1+x </w:t>
            </w:r>
            <w:r>
              <w:rPr>
                <w:sz w:val="24"/>
              </w:rPr>
              <w:t>幼儿照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2" w:hRule="atLeast"/>
        </w:trPr>
        <w:tc>
          <w:tcPr>
            <w:tcW w:w="776" w:type="dxa"/>
            <w:tcBorders>
              <w:top w:val="nil"/>
              <w:bottom w:val="nil"/>
              <w:right w:val="single" w:color="000000" w:sz="4" w:space="0"/>
            </w:tcBorders>
          </w:tcPr>
          <w:p>
            <w:pPr>
              <w:pStyle w:val="12"/>
              <w:spacing w:before="2"/>
              <w:rPr>
                <w:sz w:val="25"/>
              </w:rPr>
            </w:pPr>
          </w:p>
          <w:p>
            <w:pPr>
              <w:pStyle w:val="12"/>
              <w:spacing w:line="259" w:lineRule="exact"/>
              <w:ind w:right="47"/>
              <w:jc w:val="right"/>
              <w:rPr>
                <w:rFonts w:ascii="Times New Roman"/>
                <w:sz w:val="24"/>
              </w:rPr>
            </w:pPr>
            <w:r>
              <w:rPr>
                <w:rFonts w:ascii="Times New Roman"/>
                <w:sz w:val="24"/>
              </w:rPr>
              <w:t>2</w:t>
            </w:r>
          </w:p>
        </w:tc>
        <w:tc>
          <w:tcPr>
            <w:tcW w:w="1571" w:type="dxa"/>
            <w:gridSpan w:val="2"/>
            <w:tcBorders>
              <w:top w:val="nil"/>
              <w:left w:val="single" w:color="000000" w:sz="4" w:space="0"/>
              <w:bottom w:val="nil"/>
              <w:right w:val="single" w:color="000000" w:sz="4" w:space="0"/>
            </w:tcBorders>
          </w:tcPr>
          <w:p>
            <w:pPr>
              <w:pStyle w:val="12"/>
              <w:spacing w:before="74"/>
              <w:ind w:left="195"/>
              <w:rPr>
                <w:sz w:val="24"/>
              </w:rPr>
            </w:pPr>
            <w:r>
              <w:rPr>
                <w:sz w:val="24"/>
              </w:rPr>
              <w:t>幼儿心理学</w:t>
            </w:r>
          </w:p>
        </w:tc>
        <w:tc>
          <w:tcPr>
            <w:tcW w:w="4768" w:type="dxa"/>
            <w:vMerge w:val="continue"/>
            <w:tcBorders>
              <w:top w:val="nil"/>
              <w:left w:val="single" w:color="000000" w:sz="4" w:space="0"/>
              <w:bottom w:val="single" w:color="000000" w:sz="4" w:space="0"/>
              <w:right w:val="single" w:color="000000" w:sz="4" w:space="0"/>
            </w:tcBorders>
          </w:tcPr>
          <w:p>
            <w:pPr>
              <w:rPr>
                <w:sz w:val="2"/>
                <w:szCs w:val="2"/>
              </w:rPr>
            </w:pPr>
          </w:p>
        </w:tc>
        <w:tc>
          <w:tcPr>
            <w:tcW w:w="607" w:type="dxa"/>
            <w:vMerge w:val="continue"/>
            <w:tcBorders>
              <w:top w:val="nil"/>
              <w:left w:val="single" w:color="000000" w:sz="4" w:space="0"/>
              <w:right w:val="single" w:color="000000" w:sz="4" w:space="0"/>
            </w:tcBorders>
          </w:tcPr>
          <w:p>
            <w:pPr>
              <w:rPr>
                <w:sz w:val="2"/>
                <w:szCs w:val="2"/>
              </w:rPr>
            </w:pPr>
          </w:p>
        </w:tc>
        <w:tc>
          <w:tcPr>
            <w:tcW w:w="1566" w:type="dxa"/>
            <w:tcBorders>
              <w:top w:val="nil"/>
              <w:left w:val="single" w:color="000000" w:sz="4" w:space="0"/>
              <w:bottom w:val="nil"/>
            </w:tcBorders>
          </w:tcPr>
          <w:p>
            <w:pPr>
              <w:pStyle w:val="12"/>
              <w:spacing w:line="286" w:lineRule="exact"/>
              <w:ind w:left="192"/>
              <w:rPr>
                <w:sz w:val="24"/>
              </w:rPr>
            </w:pPr>
            <w:r>
              <w:rPr>
                <w:sz w:val="24"/>
              </w:rPr>
              <w:t>护职业资格</w:t>
            </w:r>
          </w:p>
          <w:p>
            <w:pPr>
              <w:pStyle w:val="12"/>
              <w:spacing w:before="4" w:line="292" w:lineRule="exact"/>
              <w:ind w:left="117"/>
              <w:rPr>
                <w:sz w:val="24"/>
              </w:rPr>
            </w:pPr>
            <w:r>
              <w:rPr>
                <w:spacing w:val="-17"/>
                <w:sz w:val="24"/>
              </w:rPr>
              <w:t>证书、北舞教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4" w:hRule="atLeast"/>
        </w:trPr>
        <w:tc>
          <w:tcPr>
            <w:tcW w:w="776" w:type="dxa"/>
            <w:tcBorders>
              <w:top w:val="nil"/>
              <w:bottom w:val="nil"/>
              <w:right w:val="single" w:color="000000" w:sz="4" w:space="0"/>
            </w:tcBorders>
          </w:tcPr>
          <w:p>
            <w:pPr>
              <w:pStyle w:val="12"/>
              <w:rPr>
                <w:rFonts w:ascii="Times New Roman"/>
                <w:sz w:val="18"/>
              </w:rPr>
            </w:pPr>
          </w:p>
        </w:tc>
        <w:tc>
          <w:tcPr>
            <w:tcW w:w="1571" w:type="dxa"/>
            <w:gridSpan w:val="2"/>
            <w:tcBorders>
              <w:top w:val="nil"/>
              <w:left w:val="single" w:color="000000" w:sz="4" w:space="0"/>
              <w:bottom w:val="nil"/>
              <w:right w:val="single" w:color="000000" w:sz="4" w:space="0"/>
            </w:tcBorders>
          </w:tcPr>
          <w:p>
            <w:pPr>
              <w:pStyle w:val="12"/>
              <w:rPr>
                <w:rFonts w:ascii="Times New Roman"/>
                <w:sz w:val="18"/>
              </w:rPr>
            </w:pPr>
          </w:p>
        </w:tc>
        <w:tc>
          <w:tcPr>
            <w:tcW w:w="4768" w:type="dxa"/>
            <w:vMerge w:val="continue"/>
            <w:tcBorders>
              <w:top w:val="nil"/>
              <w:left w:val="single" w:color="000000" w:sz="4" w:space="0"/>
              <w:bottom w:val="single" w:color="000000" w:sz="4" w:space="0"/>
              <w:right w:val="single" w:color="000000" w:sz="4" w:space="0"/>
            </w:tcBorders>
          </w:tcPr>
          <w:p>
            <w:pPr>
              <w:rPr>
                <w:sz w:val="2"/>
                <w:szCs w:val="2"/>
              </w:rPr>
            </w:pPr>
          </w:p>
        </w:tc>
        <w:tc>
          <w:tcPr>
            <w:tcW w:w="607" w:type="dxa"/>
            <w:vMerge w:val="continue"/>
            <w:tcBorders>
              <w:top w:val="nil"/>
              <w:left w:val="single" w:color="000000" w:sz="4" w:space="0"/>
              <w:right w:val="single" w:color="000000" w:sz="4" w:space="0"/>
            </w:tcBorders>
          </w:tcPr>
          <w:p>
            <w:pPr>
              <w:rPr>
                <w:sz w:val="2"/>
                <w:szCs w:val="2"/>
              </w:rPr>
            </w:pPr>
          </w:p>
        </w:tc>
        <w:tc>
          <w:tcPr>
            <w:tcW w:w="1566" w:type="dxa"/>
            <w:tcBorders>
              <w:top w:val="nil"/>
              <w:left w:val="single" w:color="000000" w:sz="4" w:space="0"/>
              <w:bottom w:val="nil"/>
            </w:tcBorders>
          </w:tcPr>
          <w:p>
            <w:pPr>
              <w:pStyle w:val="12"/>
              <w:spacing w:line="245" w:lineRule="exact"/>
              <w:ind w:left="52" w:right="14"/>
              <w:jc w:val="center"/>
              <w:rPr>
                <w:sz w:val="24"/>
              </w:rPr>
            </w:pPr>
            <w:r>
              <w:rPr>
                <w:sz w:val="24"/>
              </w:rPr>
              <w:t>师资格考级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776" w:type="dxa"/>
            <w:tcBorders>
              <w:top w:val="nil"/>
              <w:bottom w:val="nil"/>
              <w:right w:val="single" w:color="000000" w:sz="4" w:space="0"/>
            </w:tcBorders>
          </w:tcPr>
          <w:p>
            <w:pPr>
              <w:pStyle w:val="12"/>
              <w:rPr>
                <w:rFonts w:ascii="Times New Roman"/>
                <w:sz w:val="20"/>
              </w:rPr>
            </w:pPr>
          </w:p>
        </w:tc>
        <w:tc>
          <w:tcPr>
            <w:tcW w:w="1571" w:type="dxa"/>
            <w:gridSpan w:val="2"/>
            <w:tcBorders>
              <w:top w:val="nil"/>
              <w:left w:val="single" w:color="000000" w:sz="4" w:space="0"/>
              <w:bottom w:val="nil"/>
              <w:right w:val="single" w:color="000000" w:sz="4" w:space="0"/>
            </w:tcBorders>
          </w:tcPr>
          <w:p>
            <w:pPr>
              <w:pStyle w:val="12"/>
              <w:rPr>
                <w:rFonts w:ascii="Times New Roman"/>
                <w:sz w:val="20"/>
              </w:rPr>
            </w:pPr>
          </w:p>
        </w:tc>
        <w:tc>
          <w:tcPr>
            <w:tcW w:w="4768" w:type="dxa"/>
            <w:vMerge w:val="continue"/>
            <w:tcBorders>
              <w:top w:val="nil"/>
              <w:left w:val="single" w:color="000000" w:sz="4" w:space="0"/>
              <w:bottom w:val="single" w:color="000000" w:sz="4" w:space="0"/>
              <w:right w:val="single" w:color="000000" w:sz="4" w:space="0"/>
            </w:tcBorders>
          </w:tcPr>
          <w:p>
            <w:pPr>
              <w:rPr>
                <w:sz w:val="2"/>
                <w:szCs w:val="2"/>
              </w:rPr>
            </w:pPr>
          </w:p>
        </w:tc>
        <w:tc>
          <w:tcPr>
            <w:tcW w:w="607" w:type="dxa"/>
            <w:vMerge w:val="continue"/>
            <w:tcBorders>
              <w:top w:val="nil"/>
              <w:left w:val="single" w:color="000000" w:sz="4" w:space="0"/>
              <w:right w:val="single" w:color="000000" w:sz="4" w:space="0"/>
            </w:tcBorders>
          </w:tcPr>
          <w:p>
            <w:pPr>
              <w:rPr>
                <w:sz w:val="2"/>
                <w:szCs w:val="2"/>
              </w:rPr>
            </w:pPr>
          </w:p>
        </w:tc>
        <w:tc>
          <w:tcPr>
            <w:tcW w:w="1566" w:type="dxa"/>
            <w:tcBorders>
              <w:top w:val="nil"/>
              <w:left w:val="single" w:color="000000" w:sz="4" w:space="0"/>
              <w:bottom w:val="nil"/>
            </w:tcBorders>
          </w:tcPr>
          <w:p>
            <w:pPr>
              <w:pStyle w:val="12"/>
              <w:spacing w:line="261" w:lineRule="exact"/>
              <w:ind w:left="52" w:right="14"/>
              <w:jc w:val="center"/>
              <w:rPr>
                <w:sz w:val="24"/>
              </w:rPr>
            </w:pPr>
            <w:r>
              <w:rPr>
                <w:sz w:val="24"/>
              </w:rPr>
              <w:t>证、钢琴业务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9" w:hRule="atLeast"/>
        </w:trPr>
        <w:tc>
          <w:tcPr>
            <w:tcW w:w="776" w:type="dxa"/>
            <w:tcBorders>
              <w:top w:val="nil"/>
              <w:bottom w:val="single" w:color="000000" w:sz="4" w:space="0"/>
              <w:right w:val="single" w:color="000000" w:sz="4" w:space="0"/>
            </w:tcBorders>
          </w:tcPr>
          <w:p>
            <w:pPr>
              <w:pStyle w:val="12"/>
              <w:rPr>
                <w:rFonts w:ascii="Times New Roman"/>
                <w:sz w:val="22"/>
              </w:rPr>
            </w:pPr>
          </w:p>
        </w:tc>
        <w:tc>
          <w:tcPr>
            <w:tcW w:w="1571" w:type="dxa"/>
            <w:gridSpan w:val="2"/>
            <w:tcBorders>
              <w:top w:val="nil"/>
              <w:left w:val="single" w:color="000000" w:sz="4" w:space="0"/>
              <w:bottom w:val="single" w:color="000000" w:sz="4" w:space="0"/>
              <w:right w:val="single" w:color="000000" w:sz="4" w:space="0"/>
            </w:tcBorders>
          </w:tcPr>
          <w:p>
            <w:pPr>
              <w:pStyle w:val="12"/>
              <w:rPr>
                <w:rFonts w:ascii="Times New Roman"/>
                <w:sz w:val="22"/>
              </w:rPr>
            </w:pPr>
          </w:p>
        </w:tc>
        <w:tc>
          <w:tcPr>
            <w:tcW w:w="4768" w:type="dxa"/>
            <w:vMerge w:val="continue"/>
            <w:tcBorders>
              <w:top w:val="nil"/>
              <w:left w:val="single" w:color="000000" w:sz="4" w:space="0"/>
              <w:bottom w:val="single" w:color="000000" w:sz="4" w:space="0"/>
              <w:right w:val="single" w:color="000000" w:sz="4" w:space="0"/>
            </w:tcBorders>
          </w:tcPr>
          <w:p>
            <w:pPr>
              <w:rPr>
                <w:sz w:val="2"/>
                <w:szCs w:val="2"/>
              </w:rPr>
            </w:pPr>
          </w:p>
        </w:tc>
        <w:tc>
          <w:tcPr>
            <w:tcW w:w="607" w:type="dxa"/>
            <w:vMerge w:val="continue"/>
            <w:tcBorders>
              <w:top w:val="nil"/>
              <w:left w:val="single" w:color="000000" w:sz="4" w:space="0"/>
              <w:right w:val="single" w:color="000000" w:sz="4" w:space="0"/>
            </w:tcBorders>
          </w:tcPr>
          <w:p>
            <w:pPr>
              <w:rPr>
                <w:sz w:val="2"/>
                <w:szCs w:val="2"/>
              </w:rPr>
            </w:pPr>
          </w:p>
        </w:tc>
        <w:tc>
          <w:tcPr>
            <w:tcW w:w="1566" w:type="dxa"/>
            <w:tcBorders>
              <w:top w:val="nil"/>
              <w:left w:val="single" w:color="000000" w:sz="4" w:space="0"/>
              <w:bottom w:val="nil"/>
            </w:tcBorders>
          </w:tcPr>
          <w:p>
            <w:pPr>
              <w:pStyle w:val="12"/>
              <w:spacing w:line="294" w:lineRule="exact"/>
              <w:ind w:left="52" w:right="14"/>
              <w:jc w:val="center"/>
              <w:rPr>
                <w:sz w:val="24"/>
              </w:rPr>
            </w:pPr>
            <w:r>
              <w:rPr>
                <w:sz w:val="24"/>
              </w:rPr>
              <w:t>考级证书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23" w:hRule="atLeast"/>
        </w:trPr>
        <w:tc>
          <w:tcPr>
            <w:tcW w:w="776" w:type="dxa"/>
            <w:tcBorders>
              <w:top w:val="single" w:color="000000" w:sz="4" w:space="0"/>
              <w:bottom w:val="single" w:color="000000" w:sz="4" w:space="0"/>
              <w:right w:val="single" w:color="000000" w:sz="4" w:space="0"/>
            </w:tcBorders>
          </w:tcPr>
          <w:p>
            <w:pPr>
              <w:pStyle w:val="12"/>
              <w:rPr>
                <w:sz w:val="26"/>
              </w:rPr>
            </w:pPr>
          </w:p>
          <w:p>
            <w:pPr>
              <w:pStyle w:val="12"/>
              <w:rPr>
                <w:sz w:val="26"/>
              </w:rPr>
            </w:pPr>
          </w:p>
          <w:p>
            <w:pPr>
              <w:pStyle w:val="12"/>
              <w:rPr>
                <w:sz w:val="26"/>
              </w:rPr>
            </w:pPr>
          </w:p>
          <w:p>
            <w:pPr>
              <w:pStyle w:val="12"/>
              <w:rPr>
                <w:sz w:val="26"/>
              </w:rPr>
            </w:pPr>
          </w:p>
          <w:p>
            <w:pPr>
              <w:pStyle w:val="12"/>
              <w:spacing w:before="7"/>
              <w:rPr>
                <w:sz w:val="30"/>
              </w:rPr>
            </w:pPr>
          </w:p>
          <w:p>
            <w:pPr>
              <w:pStyle w:val="12"/>
              <w:ind w:right="47"/>
              <w:jc w:val="right"/>
              <w:rPr>
                <w:rFonts w:ascii="Times New Roman"/>
                <w:sz w:val="24"/>
              </w:rPr>
            </w:pPr>
            <w:r>
              <w:rPr>
                <w:rFonts w:ascii="Times New Roman"/>
                <w:sz w:val="24"/>
              </w:rPr>
              <w:t>3</w:t>
            </w:r>
          </w:p>
        </w:tc>
        <w:tc>
          <w:tcPr>
            <w:tcW w:w="1571" w:type="dxa"/>
            <w:gridSpan w:val="2"/>
            <w:tcBorders>
              <w:top w:val="single" w:color="000000" w:sz="4" w:space="0"/>
              <w:left w:val="single" w:color="000000" w:sz="4" w:space="0"/>
              <w:bottom w:val="single" w:color="000000" w:sz="4" w:space="0"/>
              <w:right w:val="single" w:color="000000" w:sz="4" w:space="0"/>
            </w:tcBorders>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171"/>
              <w:ind w:left="195"/>
              <w:rPr>
                <w:sz w:val="24"/>
              </w:rPr>
            </w:pPr>
            <w:r>
              <w:rPr>
                <w:sz w:val="24"/>
              </w:rPr>
              <w:t>幼儿教育学</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1" w:line="364" w:lineRule="auto"/>
              <w:ind w:right="80"/>
              <w:rPr>
                <w:sz w:val="24"/>
              </w:rPr>
            </w:pPr>
            <w:r>
              <w:rPr>
                <w:sz w:val="24"/>
              </w:rPr>
              <w:t>掌握</w:t>
            </w:r>
            <w:r>
              <w:rPr>
                <w:rFonts w:hint="eastAsia"/>
                <w:sz w:val="24"/>
                <w:lang w:eastAsia="zh-CN"/>
              </w:rPr>
              <w:t>幼儿保育</w:t>
            </w:r>
            <w:r>
              <w:rPr>
                <w:sz w:val="24"/>
              </w:rPr>
              <w:t>基础知识和幼儿教育的一般原理，了解幼儿体育、智育、德育、美育的内容，幼儿园教学、游戏、日常生活、幼小衔接等知识。能根据</w:t>
            </w:r>
            <w:r>
              <w:rPr>
                <w:rFonts w:hint="eastAsia"/>
                <w:sz w:val="24"/>
                <w:lang w:eastAsia="zh-CN"/>
              </w:rPr>
              <w:t>幼儿保育</w:t>
            </w:r>
            <w:r>
              <w:rPr>
                <w:sz w:val="24"/>
              </w:rPr>
              <w:t>发展对幼儿园教师的实际需要，学会从事幼教工作所需的教育教学技能，会正确运用幼儿园教育的基本方法与技能解释、解决常见幼儿教育问题</w:t>
            </w:r>
          </w:p>
        </w:tc>
        <w:tc>
          <w:tcPr>
            <w:tcW w:w="607" w:type="dxa"/>
            <w:vMerge w:val="continue"/>
            <w:tcBorders>
              <w:top w:val="nil"/>
              <w:left w:val="single" w:color="000000" w:sz="4" w:space="0"/>
              <w:right w:val="single" w:color="000000" w:sz="4" w:space="0"/>
            </w:tcBorders>
          </w:tcPr>
          <w:p>
            <w:pPr>
              <w:rPr>
                <w:sz w:val="2"/>
                <w:szCs w:val="2"/>
              </w:rPr>
            </w:pPr>
          </w:p>
        </w:tc>
        <w:tc>
          <w:tcPr>
            <w:tcW w:w="1566" w:type="dxa"/>
            <w:tcBorders>
              <w:top w:val="nil"/>
              <w:left w:val="single" w:color="000000" w:sz="4" w:space="0"/>
              <w:bottom w:val="nil"/>
            </w:tcBorders>
          </w:tcPr>
          <w:p>
            <w:pPr>
              <w:pStyle w:val="12"/>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76" w:type="dxa"/>
            <w:tcBorders>
              <w:top w:val="single" w:color="000000" w:sz="4" w:space="0"/>
              <w:right w:val="single" w:color="000000" w:sz="4" w:space="0"/>
            </w:tcBorders>
          </w:tcPr>
          <w:p>
            <w:pPr>
              <w:pStyle w:val="12"/>
              <w:spacing w:before="85"/>
              <w:ind w:right="47"/>
              <w:jc w:val="right"/>
              <w:rPr>
                <w:rFonts w:ascii="Times New Roman"/>
                <w:sz w:val="24"/>
              </w:rPr>
            </w:pPr>
            <w:r>
              <w:rPr>
                <w:rFonts w:ascii="Times New Roman"/>
                <w:sz w:val="24"/>
              </w:rPr>
              <w:t>4</w:t>
            </w:r>
          </w:p>
        </w:tc>
        <w:tc>
          <w:tcPr>
            <w:tcW w:w="987" w:type="dxa"/>
            <w:tcBorders>
              <w:top w:val="single" w:color="000000" w:sz="4" w:space="0"/>
              <w:left w:val="single" w:color="000000" w:sz="4" w:space="0"/>
              <w:right w:val="single" w:color="000000" w:sz="4" w:space="0"/>
            </w:tcBorders>
          </w:tcPr>
          <w:p>
            <w:pPr>
              <w:pStyle w:val="12"/>
              <w:rPr>
                <w:rFonts w:ascii="Times New Roman"/>
                <w:sz w:val="22"/>
              </w:rPr>
            </w:pPr>
          </w:p>
        </w:tc>
        <w:tc>
          <w:tcPr>
            <w:tcW w:w="584" w:type="dxa"/>
            <w:tcBorders>
              <w:top w:val="single" w:color="000000" w:sz="4" w:space="0"/>
              <w:left w:val="single" w:color="000000" w:sz="4" w:space="0"/>
              <w:right w:val="single" w:color="000000" w:sz="4" w:space="0"/>
            </w:tcBorders>
          </w:tcPr>
          <w:p>
            <w:pPr>
              <w:pStyle w:val="12"/>
              <w:spacing w:before="71"/>
              <w:ind w:left="180"/>
              <w:rPr>
                <w:sz w:val="24"/>
              </w:rPr>
            </w:pPr>
            <w:r>
              <w:rPr>
                <w:sz w:val="24"/>
              </w:rPr>
              <w:t>语</w:t>
            </w:r>
          </w:p>
        </w:tc>
        <w:tc>
          <w:tcPr>
            <w:tcW w:w="4768" w:type="dxa"/>
            <w:tcBorders>
              <w:top w:val="single" w:color="000000" w:sz="4" w:space="0"/>
              <w:left w:val="single" w:color="000000" w:sz="4" w:space="0"/>
              <w:right w:val="single" w:color="000000" w:sz="4" w:space="0"/>
            </w:tcBorders>
          </w:tcPr>
          <w:p>
            <w:pPr>
              <w:pStyle w:val="12"/>
              <w:spacing w:before="71"/>
              <w:rPr>
                <w:sz w:val="24"/>
              </w:rPr>
            </w:pPr>
            <w:r>
              <w:rPr>
                <w:sz w:val="24"/>
              </w:rPr>
              <w:t>了解幼儿语言发展的特点，掌握幼儿园</w:t>
            </w:r>
          </w:p>
        </w:tc>
        <w:tc>
          <w:tcPr>
            <w:tcW w:w="607" w:type="dxa"/>
            <w:vMerge w:val="continue"/>
            <w:tcBorders>
              <w:top w:val="nil"/>
              <w:left w:val="single" w:color="000000" w:sz="4" w:space="0"/>
              <w:right w:val="single" w:color="000000" w:sz="4" w:space="0"/>
            </w:tcBorders>
          </w:tcPr>
          <w:p>
            <w:pPr>
              <w:rPr>
                <w:sz w:val="2"/>
                <w:szCs w:val="2"/>
              </w:rPr>
            </w:pPr>
          </w:p>
        </w:tc>
        <w:tc>
          <w:tcPr>
            <w:tcW w:w="1566" w:type="dxa"/>
            <w:tcBorders>
              <w:top w:val="nil"/>
              <w:left w:val="single" w:color="000000" w:sz="4" w:space="0"/>
            </w:tcBorders>
          </w:tcPr>
          <w:p>
            <w:pPr>
              <w:pStyle w:val="12"/>
              <w:rPr>
                <w:rFonts w:ascii="Times New Roman"/>
                <w:sz w:val="22"/>
              </w:rPr>
            </w:pPr>
          </w:p>
        </w:tc>
      </w:tr>
    </w:tbl>
    <w:p>
      <w:pPr>
        <w:spacing w:after="0"/>
        <w:rPr>
          <w:rFonts w:ascii="Times New Roman"/>
          <w:sz w:val="22"/>
        </w:rPr>
        <w:sectPr>
          <w:pgSz w:w="11910" w:h="16840"/>
          <w:pgMar w:top="1400" w:right="860" w:bottom="1100" w:left="1180" w:header="0" w:footer="913" w:gutter="0"/>
          <w:cols w:space="720" w:num="1"/>
        </w:sectPr>
      </w:pPr>
    </w:p>
    <w:tbl>
      <w:tblPr>
        <w:tblStyle w:val="8"/>
        <w:tblW w:w="0" w:type="auto"/>
        <w:tblInd w:w="1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6"/>
        <w:gridCol w:w="987"/>
        <w:gridCol w:w="584"/>
        <w:gridCol w:w="4768"/>
        <w:gridCol w:w="607"/>
        <w:gridCol w:w="156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42" w:hRule="atLeast"/>
        </w:trPr>
        <w:tc>
          <w:tcPr>
            <w:tcW w:w="776" w:type="dxa"/>
            <w:vMerge w:val="restart"/>
            <w:tcBorders>
              <w:right w:val="single" w:color="000000" w:sz="4" w:space="0"/>
            </w:tcBorders>
          </w:tcPr>
          <w:p>
            <w:pPr>
              <w:pStyle w:val="12"/>
              <w:rPr>
                <w:rFonts w:ascii="Times New Roman"/>
                <w:sz w:val="22"/>
              </w:rPr>
            </w:pPr>
          </w:p>
        </w:tc>
        <w:tc>
          <w:tcPr>
            <w:tcW w:w="987" w:type="dxa"/>
            <w:vMerge w:val="restart"/>
            <w:tcBorders>
              <w:left w:val="single" w:color="000000" w:sz="4" w:space="0"/>
              <w:right w:val="single" w:color="000000" w:sz="4" w:space="0"/>
            </w:tcBorders>
          </w:tcPr>
          <w:p>
            <w:pPr>
              <w:pStyle w:val="12"/>
              <w:spacing w:before="61" w:line="364" w:lineRule="auto"/>
              <w:ind w:left="622" w:right="112"/>
              <w:jc w:val="both"/>
              <w:rPr>
                <w:sz w:val="24"/>
              </w:rPr>
            </w:pPr>
            <w:r>
              <w:rPr>
                <w:sz w:val="24"/>
              </w:rPr>
              <w:t>幼儿园教育活动设计与指导</w:t>
            </w:r>
          </w:p>
        </w:tc>
        <w:tc>
          <w:tcPr>
            <w:tcW w:w="584" w:type="dxa"/>
            <w:tcBorders>
              <w:left w:val="single" w:color="000000" w:sz="4" w:space="0"/>
              <w:bottom w:val="single" w:color="000000" w:sz="4" w:space="0"/>
              <w:right w:val="single" w:color="000000" w:sz="4" w:space="0"/>
            </w:tcBorders>
          </w:tcPr>
          <w:p>
            <w:pPr>
              <w:pStyle w:val="12"/>
              <w:spacing w:before="61"/>
              <w:ind w:left="180"/>
              <w:rPr>
                <w:sz w:val="24"/>
              </w:rPr>
            </w:pPr>
            <w:r>
              <w:rPr>
                <w:sz w:val="24"/>
              </w:rPr>
              <w:t>言</w:t>
            </w:r>
          </w:p>
        </w:tc>
        <w:tc>
          <w:tcPr>
            <w:tcW w:w="4768" w:type="dxa"/>
            <w:tcBorders>
              <w:left w:val="single" w:color="000000" w:sz="4" w:space="0"/>
              <w:bottom w:val="single" w:color="000000" w:sz="4" w:space="0"/>
              <w:right w:val="single" w:color="000000" w:sz="4" w:space="0"/>
            </w:tcBorders>
          </w:tcPr>
          <w:p>
            <w:pPr>
              <w:pStyle w:val="12"/>
              <w:spacing w:before="61" w:line="364" w:lineRule="auto"/>
              <w:ind w:left="117" w:right="-44"/>
              <w:rPr>
                <w:sz w:val="24"/>
              </w:rPr>
            </w:pPr>
            <w:r>
              <w:rPr>
                <w:spacing w:val="-1"/>
                <w:sz w:val="24"/>
              </w:rPr>
              <w:t>语言领域活动目标及主要内容，能根据幼儿</w:t>
            </w:r>
            <w:r>
              <w:rPr>
                <w:spacing w:val="-12"/>
                <w:sz w:val="24"/>
              </w:rPr>
              <w:t>语言活动的形式、特点，正确运用组织方法， 设计并实施各年龄段语言领域教育活动。能</w:t>
            </w:r>
          </w:p>
          <w:p>
            <w:pPr>
              <w:pStyle w:val="12"/>
              <w:spacing w:before="2"/>
              <w:rPr>
                <w:sz w:val="24"/>
              </w:rPr>
            </w:pPr>
            <w:r>
              <w:rPr>
                <w:sz w:val="24"/>
              </w:rPr>
              <w:t>够对幼儿语言教育活动实效进行评价</w:t>
            </w:r>
          </w:p>
        </w:tc>
        <w:tc>
          <w:tcPr>
            <w:tcW w:w="607" w:type="dxa"/>
            <w:vMerge w:val="restart"/>
            <w:tcBorders>
              <w:left w:val="single" w:color="000000" w:sz="4" w:space="0"/>
              <w:right w:val="single" w:color="000000" w:sz="4" w:space="0"/>
            </w:tcBorders>
          </w:tcPr>
          <w:p>
            <w:pPr>
              <w:pStyle w:val="12"/>
              <w:rPr>
                <w:rFonts w:ascii="Times New Roman"/>
                <w:sz w:val="22"/>
              </w:rPr>
            </w:pPr>
          </w:p>
        </w:tc>
        <w:tc>
          <w:tcPr>
            <w:tcW w:w="1566" w:type="dxa"/>
            <w:vMerge w:val="restart"/>
            <w:tcBorders>
              <w:left w:val="single" w:color="000000" w:sz="4" w:space="0"/>
            </w:tcBorders>
          </w:tcPr>
          <w:p>
            <w:pPr>
              <w:pStyle w:val="12"/>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20" w:hRule="atLeast"/>
        </w:trPr>
        <w:tc>
          <w:tcPr>
            <w:tcW w:w="776" w:type="dxa"/>
            <w:vMerge w:val="continue"/>
            <w:tcBorders>
              <w:top w:val="nil"/>
              <w:right w:val="single" w:color="000000" w:sz="4" w:space="0"/>
            </w:tcBorders>
          </w:tcPr>
          <w:p>
            <w:pPr>
              <w:rPr>
                <w:sz w:val="2"/>
                <w:szCs w:val="2"/>
              </w:rPr>
            </w:pPr>
          </w:p>
        </w:tc>
        <w:tc>
          <w:tcPr>
            <w:tcW w:w="987" w:type="dxa"/>
            <w:vMerge w:val="continue"/>
            <w:tcBorders>
              <w:top w:val="nil"/>
              <w:left w:val="single" w:color="000000" w:sz="4" w:space="0"/>
              <w:right w:val="single" w:color="000000" w:sz="4" w:space="0"/>
            </w:tcBorders>
          </w:tcPr>
          <w:p>
            <w:pPr>
              <w:rPr>
                <w:sz w:val="2"/>
                <w:szCs w:val="2"/>
              </w:rPr>
            </w:pPr>
          </w:p>
        </w:tc>
        <w:tc>
          <w:tcPr>
            <w:tcW w:w="584" w:type="dxa"/>
            <w:tcBorders>
              <w:top w:val="single" w:color="000000" w:sz="4" w:space="0"/>
              <w:left w:val="single" w:color="000000" w:sz="4" w:space="0"/>
              <w:bottom w:val="single" w:color="000000" w:sz="4" w:space="0"/>
              <w:right w:val="single" w:color="000000" w:sz="4" w:space="0"/>
            </w:tcBorders>
          </w:tcPr>
          <w:p>
            <w:pPr>
              <w:pStyle w:val="12"/>
              <w:rPr>
                <w:sz w:val="24"/>
              </w:rPr>
            </w:pPr>
          </w:p>
          <w:p>
            <w:pPr>
              <w:pStyle w:val="12"/>
              <w:rPr>
                <w:sz w:val="24"/>
              </w:rPr>
            </w:pPr>
          </w:p>
          <w:p>
            <w:pPr>
              <w:pStyle w:val="12"/>
              <w:spacing w:before="159" w:line="364" w:lineRule="auto"/>
              <w:ind w:left="180" w:right="151"/>
              <w:rPr>
                <w:sz w:val="24"/>
              </w:rPr>
            </w:pPr>
            <w:r>
              <w:rPr>
                <w:sz w:val="24"/>
              </w:rPr>
              <w:t>健康</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1" w:line="364" w:lineRule="auto"/>
              <w:ind w:right="86"/>
              <w:jc w:val="both"/>
              <w:rPr>
                <w:sz w:val="24"/>
              </w:rPr>
            </w:pPr>
            <w:r>
              <w:rPr>
                <w:spacing w:val="-2"/>
                <w:sz w:val="24"/>
              </w:rPr>
              <w:t>了解幼儿健康发展的特点，掌握幼儿园健康领域活动的目标及主要内容，能设计并实施各年龄段健康领域教育活动方案；并能</w:t>
            </w:r>
            <w:r>
              <w:rPr>
                <w:spacing w:val="-3"/>
                <w:sz w:val="24"/>
              </w:rPr>
              <w:t>对体育课、早操活动、户外体育活动实施指</w:t>
            </w:r>
            <w:r>
              <w:rPr>
                <w:sz w:val="24"/>
              </w:rPr>
              <w:t>导</w:t>
            </w:r>
          </w:p>
        </w:tc>
        <w:tc>
          <w:tcPr>
            <w:tcW w:w="607" w:type="dxa"/>
            <w:vMerge w:val="continue"/>
            <w:tcBorders>
              <w:top w:val="nil"/>
              <w:left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88" w:hRule="atLeast"/>
        </w:trPr>
        <w:tc>
          <w:tcPr>
            <w:tcW w:w="776" w:type="dxa"/>
            <w:vMerge w:val="continue"/>
            <w:tcBorders>
              <w:top w:val="nil"/>
              <w:right w:val="single" w:color="000000" w:sz="4" w:space="0"/>
            </w:tcBorders>
          </w:tcPr>
          <w:p>
            <w:pPr>
              <w:rPr>
                <w:sz w:val="2"/>
                <w:szCs w:val="2"/>
              </w:rPr>
            </w:pPr>
          </w:p>
        </w:tc>
        <w:tc>
          <w:tcPr>
            <w:tcW w:w="987" w:type="dxa"/>
            <w:vMerge w:val="continue"/>
            <w:tcBorders>
              <w:top w:val="nil"/>
              <w:left w:val="single" w:color="000000" w:sz="4" w:space="0"/>
              <w:right w:val="single" w:color="000000" w:sz="4" w:space="0"/>
            </w:tcBorders>
          </w:tcPr>
          <w:p>
            <w:pPr>
              <w:rPr>
                <w:sz w:val="2"/>
                <w:szCs w:val="2"/>
              </w:rPr>
            </w:pPr>
          </w:p>
        </w:tc>
        <w:tc>
          <w:tcPr>
            <w:tcW w:w="584" w:type="dxa"/>
            <w:tcBorders>
              <w:top w:val="single" w:color="000000" w:sz="4" w:space="0"/>
              <w:left w:val="single" w:color="000000" w:sz="4" w:space="0"/>
              <w:bottom w:val="single" w:color="000000" w:sz="4" w:space="0"/>
              <w:right w:val="single" w:color="000000" w:sz="4" w:space="0"/>
            </w:tcBorders>
          </w:tcPr>
          <w:p>
            <w:pPr>
              <w:pStyle w:val="12"/>
              <w:rPr>
                <w:sz w:val="24"/>
              </w:rPr>
            </w:pPr>
          </w:p>
          <w:p>
            <w:pPr>
              <w:pStyle w:val="12"/>
              <w:rPr>
                <w:sz w:val="24"/>
              </w:rPr>
            </w:pPr>
          </w:p>
          <w:p>
            <w:pPr>
              <w:pStyle w:val="12"/>
              <w:spacing w:before="7"/>
              <w:rPr>
                <w:sz w:val="30"/>
              </w:rPr>
            </w:pPr>
          </w:p>
          <w:p>
            <w:pPr>
              <w:pStyle w:val="12"/>
              <w:spacing w:line="364" w:lineRule="auto"/>
              <w:ind w:left="180" w:right="151"/>
              <w:rPr>
                <w:sz w:val="24"/>
              </w:rPr>
            </w:pPr>
            <w:r>
              <w:rPr>
                <w:sz w:val="24"/>
              </w:rPr>
              <w:t>科学</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0" w:line="364" w:lineRule="auto"/>
              <w:ind w:right="80"/>
              <w:rPr>
                <w:sz w:val="24"/>
              </w:rPr>
            </w:pPr>
            <w:r>
              <w:rPr>
                <w:spacing w:val="-1"/>
                <w:sz w:val="24"/>
              </w:rPr>
              <w:t>了解幼儿科学</w:t>
            </w:r>
            <w:r>
              <w:rPr>
                <w:sz w:val="24"/>
              </w:rPr>
              <w:t>（数学</w:t>
            </w:r>
            <w:r>
              <w:rPr>
                <w:spacing w:val="-3"/>
                <w:sz w:val="24"/>
              </w:rPr>
              <w:t>）</w:t>
            </w:r>
            <w:r>
              <w:rPr>
                <w:spacing w:val="-1"/>
                <w:sz w:val="24"/>
              </w:rPr>
              <w:t>发展的特点，掌</w:t>
            </w:r>
            <w:r>
              <w:rPr>
                <w:spacing w:val="-2"/>
                <w:sz w:val="24"/>
              </w:rPr>
              <w:t>握幼儿园科学领域活动的目标和主要内容， 能根据幼儿科学教育活动的组织方法、形式</w:t>
            </w:r>
            <w:r>
              <w:rPr>
                <w:sz w:val="24"/>
              </w:rPr>
              <w:t xml:space="preserve">和特点设计幼儿园科学领域的教育活动方 </w:t>
            </w:r>
            <w:r>
              <w:rPr>
                <w:spacing w:val="-4"/>
                <w:sz w:val="24"/>
              </w:rPr>
              <w:t>案，能够组织实施科学小实验、数概念认知</w:t>
            </w:r>
            <w:r>
              <w:rPr>
                <w:sz w:val="24"/>
              </w:rPr>
              <w:t>活动</w:t>
            </w:r>
          </w:p>
        </w:tc>
        <w:tc>
          <w:tcPr>
            <w:tcW w:w="607" w:type="dxa"/>
            <w:vMerge w:val="continue"/>
            <w:tcBorders>
              <w:top w:val="nil"/>
              <w:left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6" w:hRule="atLeast"/>
        </w:trPr>
        <w:tc>
          <w:tcPr>
            <w:tcW w:w="776" w:type="dxa"/>
            <w:vMerge w:val="continue"/>
            <w:tcBorders>
              <w:top w:val="nil"/>
              <w:right w:val="single" w:color="000000" w:sz="4" w:space="0"/>
            </w:tcBorders>
          </w:tcPr>
          <w:p>
            <w:pPr>
              <w:rPr>
                <w:sz w:val="2"/>
                <w:szCs w:val="2"/>
              </w:rPr>
            </w:pPr>
          </w:p>
        </w:tc>
        <w:tc>
          <w:tcPr>
            <w:tcW w:w="987" w:type="dxa"/>
            <w:vMerge w:val="continue"/>
            <w:tcBorders>
              <w:top w:val="nil"/>
              <w:left w:val="single" w:color="000000" w:sz="4" w:space="0"/>
              <w:right w:val="single" w:color="000000" w:sz="4" w:space="0"/>
            </w:tcBorders>
          </w:tcPr>
          <w:p>
            <w:pPr>
              <w:rPr>
                <w:sz w:val="2"/>
                <w:szCs w:val="2"/>
              </w:rPr>
            </w:pPr>
          </w:p>
        </w:tc>
        <w:tc>
          <w:tcPr>
            <w:tcW w:w="584" w:type="dxa"/>
            <w:tcBorders>
              <w:top w:val="single" w:color="000000" w:sz="4" w:space="0"/>
              <w:left w:val="single" w:color="000000" w:sz="4" w:space="0"/>
              <w:bottom w:val="single" w:color="000000" w:sz="4" w:space="0"/>
              <w:right w:val="single" w:color="000000" w:sz="4" w:space="0"/>
            </w:tcBorders>
          </w:tcPr>
          <w:p>
            <w:pPr>
              <w:pStyle w:val="12"/>
              <w:rPr>
                <w:sz w:val="24"/>
              </w:rPr>
            </w:pPr>
          </w:p>
          <w:p>
            <w:pPr>
              <w:pStyle w:val="12"/>
              <w:rPr>
                <w:sz w:val="24"/>
              </w:rPr>
            </w:pPr>
          </w:p>
          <w:p>
            <w:pPr>
              <w:pStyle w:val="12"/>
              <w:rPr>
                <w:sz w:val="24"/>
              </w:rPr>
            </w:pPr>
          </w:p>
          <w:p>
            <w:pPr>
              <w:pStyle w:val="12"/>
              <w:spacing w:before="11"/>
              <w:rPr>
                <w:sz w:val="24"/>
              </w:rPr>
            </w:pPr>
          </w:p>
          <w:p>
            <w:pPr>
              <w:pStyle w:val="12"/>
              <w:spacing w:line="364" w:lineRule="auto"/>
              <w:ind w:left="180" w:right="151"/>
              <w:rPr>
                <w:sz w:val="24"/>
              </w:rPr>
            </w:pPr>
            <w:r>
              <w:rPr>
                <w:sz w:val="24"/>
              </w:rPr>
              <w:t>艺术</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0" w:line="364" w:lineRule="auto"/>
              <w:ind w:right="86"/>
              <w:jc w:val="both"/>
              <w:rPr>
                <w:sz w:val="24"/>
              </w:rPr>
            </w:pPr>
            <w:r>
              <w:rPr>
                <w:spacing w:val="-3"/>
                <w:sz w:val="24"/>
              </w:rPr>
              <w:t>了解幼儿音乐、美术发展的特点，掌握</w:t>
            </w:r>
            <w:r>
              <w:rPr>
                <w:spacing w:val="-2"/>
                <w:sz w:val="24"/>
              </w:rPr>
              <w:t>幼儿园艺术领域活动的目标和主要内容，能根据幼儿艺术活动的组织方法、形式和特点</w:t>
            </w:r>
            <w:r>
              <w:rPr>
                <w:spacing w:val="-3"/>
                <w:sz w:val="24"/>
              </w:rPr>
              <w:t>设计幼儿园音乐、美术教育活动方案，并能</w:t>
            </w:r>
            <w:r>
              <w:rPr>
                <w:spacing w:val="-4"/>
                <w:sz w:val="24"/>
              </w:rPr>
              <w:t>够实施歌唱活动、韵律活动、绘画活动、手</w:t>
            </w:r>
            <w:r>
              <w:rPr>
                <w:spacing w:val="-3"/>
                <w:sz w:val="24"/>
              </w:rPr>
              <w:t>工制作活动、欣赏活动的组织过程；并初步</w:t>
            </w:r>
            <w:r>
              <w:rPr>
                <w:sz w:val="24"/>
              </w:rPr>
              <w:t>尝试评价幼儿的美术作品</w:t>
            </w:r>
          </w:p>
        </w:tc>
        <w:tc>
          <w:tcPr>
            <w:tcW w:w="607" w:type="dxa"/>
            <w:vMerge w:val="continue"/>
            <w:tcBorders>
              <w:top w:val="nil"/>
              <w:left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95" w:hRule="atLeast"/>
        </w:trPr>
        <w:tc>
          <w:tcPr>
            <w:tcW w:w="776" w:type="dxa"/>
            <w:vMerge w:val="continue"/>
            <w:tcBorders>
              <w:top w:val="nil"/>
              <w:right w:val="single" w:color="000000" w:sz="4" w:space="0"/>
            </w:tcBorders>
          </w:tcPr>
          <w:p>
            <w:pPr>
              <w:rPr>
                <w:sz w:val="2"/>
                <w:szCs w:val="2"/>
              </w:rPr>
            </w:pPr>
          </w:p>
        </w:tc>
        <w:tc>
          <w:tcPr>
            <w:tcW w:w="987" w:type="dxa"/>
            <w:vMerge w:val="continue"/>
            <w:tcBorders>
              <w:top w:val="nil"/>
              <w:left w:val="single" w:color="000000" w:sz="4" w:space="0"/>
              <w:right w:val="single" w:color="000000" w:sz="4" w:space="0"/>
            </w:tcBorders>
          </w:tcPr>
          <w:p>
            <w:pPr>
              <w:rPr>
                <w:sz w:val="2"/>
                <w:szCs w:val="2"/>
              </w:rPr>
            </w:pPr>
          </w:p>
        </w:tc>
        <w:tc>
          <w:tcPr>
            <w:tcW w:w="584" w:type="dxa"/>
            <w:tcBorders>
              <w:top w:val="single" w:color="000000" w:sz="4" w:space="0"/>
              <w:left w:val="single" w:color="000000" w:sz="4" w:space="0"/>
              <w:right w:val="single" w:color="000000" w:sz="4" w:space="0"/>
            </w:tcBorders>
          </w:tcPr>
          <w:p>
            <w:pPr>
              <w:pStyle w:val="12"/>
              <w:rPr>
                <w:sz w:val="24"/>
              </w:rPr>
            </w:pPr>
          </w:p>
          <w:p>
            <w:pPr>
              <w:pStyle w:val="12"/>
              <w:rPr>
                <w:sz w:val="24"/>
              </w:rPr>
            </w:pPr>
          </w:p>
          <w:p>
            <w:pPr>
              <w:pStyle w:val="12"/>
              <w:spacing w:before="8"/>
              <w:rPr>
                <w:sz w:val="30"/>
              </w:rPr>
            </w:pPr>
          </w:p>
          <w:p>
            <w:pPr>
              <w:pStyle w:val="12"/>
              <w:spacing w:before="1" w:line="364" w:lineRule="auto"/>
              <w:ind w:left="180" w:right="151"/>
              <w:rPr>
                <w:sz w:val="24"/>
              </w:rPr>
            </w:pPr>
            <w:r>
              <w:rPr>
                <w:sz w:val="24"/>
              </w:rPr>
              <w:t>社会</w:t>
            </w:r>
          </w:p>
        </w:tc>
        <w:tc>
          <w:tcPr>
            <w:tcW w:w="4768" w:type="dxa"/>
            <w:tcBorders>
              <w:top w:val="single" w:color="000000" w:sz="4" w:space="0"/>
              <w:left w:val="single" w:color="000000" w:sz="4" w:space="0"/>
              <w:right w:val="single" w:color="000000" w:sz="4" w:space="0"/>
            </w:tcBorders>
          </w:tcPr>
          <w:p>
            <w:pPr>
              <w:pStyle w:val="12"/>
              <w:spacing w:before="72" w:line="364" w:lineRule="auto"/>
              <w:ind w:right="86"/>
              <w:jc w:val="both"/>
              <w:rPr>
                <w:sz w:val="24"/>
              </w:rPr>
            </w:pPr>
            <w:r>
              <w:rPr>
                <w:spacing w:val="-2"/>
                <w:sz w:val="24"/>
              </w:rPr>
              <w:t>了解幼儿社会认识发展的特点，掌握幼儿园社会领域活动的目标和主要内容，能根据幼儿社会活动的组织方法、形式和特点设</w:t>
            </w:r>
            <w:r>
              <w:rPr>
                <w:spacing w:val="-4"/>
                <w:sz w:val="24"/>
              </w:rPr>
              <w:t>计、实施幼儿园社会领域教育活动方案，并</w:t>
            </w:r>
            <w:r>
              <w:rPr>
                <w:spacing w:val="-2"/>
                <w:sz w:val="24"/>
              </w:rPr>
              <w:t>尝试实施认识自我、认识社会环境的组织过</w:t>
            </w:r>
            <w:r>
              <w:rPr>
                <w:sz w:val="24"/>
              </w:rPr>
              <w:t>程</w:t>
            </w:r>
          </w:p>
        </w:tc>
        <w:tc>
          <w:tcPr>
            <w:tcW w:w="607" w:type="dxa"/>
            <w:vMerge w:val="continue"/>
            <w:tcBorders>
              <w:top w:val="nil"/>
              <w:left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bl>
    <w:p>
      <w:pPr>
        <w:spacing w:after="0"/>
        <w:rPr>
          <w:sz w:val="2"/>
          <w:szCs w:val="2"/>
        </w:rPr>
        <w:sectPr>
          <w:pgSz w:w="11910" w:h="16840"/>
          <w:pgMar w:top="1400" w:right="860" w:bottom="1100" w:left="1180" w:header="0" w:footer="913" w:gutter="0"/>
          <w:cols w:space="720" w:num="1"/>
        </w:sectPr>
      </w:pPr>
    </w:p>
    <w:tbl>
      <w:tblPr>
        <w:tblStyle w:val="8"/>
        <w:tblW w:w="0" w:type="auto"/>
        <w:tblInd w:w="1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6"/>
        <w:gridCol w:w="1571"/>
        <w:gridCol w:w="4768"/>
        <w:gridCol w:w="607"/>
        <w:gridCol w:w="156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30" w:hRule="atLeast"/>
        </w:trPr>
        <w:tc>
          <w:tcPr>
            <w:tcW w:w="776" w:type="dxa"/>
            <w:tcBorders>
              <w:bottom w:val="single" w:color="000000" w:sz="4" w:space="0"/>
              <w:right w:val="single" w:color="000000" w:sz="4" w:space="0"/>
            </w:tcBorders>
          </w:tcPr>
          <w:p>
            <w:pPr>
              <w:pStyle w:val="12"/>
              <w:rPr>
                <w:sz w:val="26"/>
              </w:rPr>
            </w:pPr>
          </w:p>
          <w:p>
            <w:pPr>
              <w:pStyle w:val="12"/>
              <w:rPr>
                <w:sz w:val="26"/>
              </w:rPr>
            </w:pPr>
          </w:p>
          <w:p>
            <w:pPr>
              <w:pStyle w:val="12"/>
              <w:spacing w:before="7"/>
              <w:rPr>
                <w:sz w:val="28"/>
              </w:rPr>
            </w:pPr>
          </w:p>
          <w:p>
            <w:pPr>
              <w:pStyle w:val="12"/>
              <w:spacing w:before="1"/>
              <w:ind w:right="47"/>
              <w:jc w:val="right"/>
              <w:rPr>
                <w:rFonts w:ascii="Times New Roman"/>
                <w:sz w:val="24"/>
              </w:rPr>
            </w:pPr>
            <w:r>
              <w:rPr>
                <w:rFonts w:ascii="Times New Roman"/>
                <w:sz w:val="24"/>
              </w:rPr>
              <w:t>5</w:t>
            </w:r>
          </w:p>
        </w:tc>
        <w:tc>
          <w:tcPr>
            <w:tcW w:w="1571" w:type="dxa"/>
            <w:tcBorders>
              <w:left w:val="single" w:color="000000" w:sz="4" w:space="0"/>
              <w:bottom w:val="single" w:color="000000" w:sz="4" w:space="0"/>
              <w:right w:val="single" w:color="000000" w:sz="4" w:space="0"/>
            </w:tcBorders>
          </w:tcPr>
          <w:p>
            <w:pPr>
              <w:pStyle w:val="12"/>
              <w:rPr>
                <w:sz w:val="24"/>
              </w:rPr>
            </w:pPr>
          </w:p>
          <w:p>
            <w:pPr>
              <w:pStyle w:val="12"/>
              <w:rPr>
                <w:sz w:val="24"/>
              </w:rPr>
            </w:pPr>
          </w:p>
          <w:p>
            <w:pPr>
              <w:pStyle w:val="12"/>
              <w:spacing w:before="169" w:line="364" w:lineRule="auto"/>
              <w:ind w:left="315" w:right="94" w:hanging="190"/>
              <w:rPr>
                <w:sz w:val="24"/>
              </w:rPr>
            </w:pPr>
            <w:r>
              <w:rPr>
                <w:rFonts w:ascii="Times New Roman" w:eastAsia="Times New Roman"/>
                <w:sz w:val="24"/>
              </w:rPr>
              <w:t xml:space="preserve">0-3 </w:t>
            </w:r>
            <w:r>
              <w:rPr>
                <w:sz w:val="24"/>
              </w:rPr>
              <w:t>婴幼儿保育与教育</w:t>
            </w:r>
          </w:p>
        </w:tc>
        <w:tc>
          <w:tcPr>
            <w:tcW w:w="4768" w:type="dxa"/>
            <w:tcBorders>
              <w:left w:val="single" w:color="000000" w:sz="4" w:space="0"/>
              <w:bottom w:val="single" w:color="000000" w:sz="4" w:space="0"/>
              <w:right w:val="single" w:color="000000" w:sz="4" w:space="0"/>
            </w:tcBorders>
          </w:tcPr>
          <w:p>
            <w:pPr>
              <w:pStyle w:val="12"/>
              <w:spacing w:before="81" w:line="364" w:lineRule="auto"/>
              <w:ind w:right="86"/>
              <w:jc w:val="both"/>
              <w:rPr>
                <w:sz w:val="24"/>
              </w:rPr>
            </w:pPr>
            <w:r>
              <w:rPr>
                <w:spacing w:val="-3"/>
                <w:sz w:val="24"/>
              </w:rPr>
              <w:t>掌握幼儿园教室环境、设备、衣物的卫生清洁的标准；能管理幼儿生活，并能组织教育活动，掌握幼儿的生长发育标准，能遵</w:t>
            </w:r>
            <w:r>
              <w:rPr>
                <w:sz w:val="24"/>
              </w:rPr>
              <w:t>守并执行幼儿园安全，促进幼儿的卫生保健；辅助教师制作玩教具等。</w:t>
            </w:r>
          </w:p>
        </w:tc>
        <w:tc>
          <w:tcPr>
            <w:tcW w:w="607" w:type="dxa"/>
            <w:vMerge w:val="restart"/>
            <w:tcBorders>
              <w:left w:val="single" w:color="000000" w:sz="4" w:space="0"/>
              <w:bottom w:val="single" w:color="000000" w:sz="4" w:space="0"/>
              <w:right w:val="single" w:color="000000" w:sz="4" w:space="0"/>
            </w:tcBorders>
          </w:tcPr>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r>
              <w:rPr>
                <w:sz w:val="21"/>
              </w:rPr>
              <w:t>考</w:t>
            </w:r>
          </w:p>
          <w:p>
            <w:pPr>
              <w:pStyle w:val="12"/>
              <w:rPr>
                <w:rFonts w:ascii="Times New Roman"/>
                <w:sz w:val="22"/>
              </w:rPr>
            </w:pPr>
            <w:r>
              <w:rPr>
                <w:spacing w:val="-16"/>
                <w:sz w:val="21"/>
              </w:rPr>
              <w:t xml:space="preserve">试  </w:t>
            </w:r>
          </w:p>
        </w:tc>
        <w:tc>
          <w:tcPr>
            <w:tcW w:w="1566" w:type="dxa"/>
            <w:vMerge w:val="restart"/>
            <w:tcBorders>
              <w:left w:val="single" w:color="000000" w:sz="4" w:space="0"/>
            </w:tcBorders>
          </w:tcPr>
          <w:p>
            <w:pPr>
              <w:pStyle w:val="12"/>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4" w:hRule="atLeast"/>
        </w:trPr>
        <w:tc>
          <w:tcPr>
            <w:tcW w:w="776" w:type="dxa"/>
            <w:tcBorders>
              <w:top w:val="single" w:color="000000" w:sz="4" w:space="0"/>
              <w:bottom w:val="single" w:color="000000" w:sz="4" w:space="0"/>
              <w:right w:val="single" w:color="000000" w:sz="4" w:space="0"/>
            </w:tcBorders>
          </w:tcPr>
          <w:p>
            <w:pPr>
              <w:pStyle w:val="12"/>
              <w:rPr>
                <w:sz w:val="26"/>
              </w:rPr>
            </w:pPr>
          </w:p>
          <w:p>
            <w:pPr>
              <w:pStyle w:val="12"/>
              <w:spacing w:before="221"/>
              <w:ind w:right="47"/>
              <w:jc w:val="right"/>
              <w:rPr>
                <w:rFonts w:ascii="Times New Roman"/>
                <w:sz w:val="24"/>
              </w:rPr>
            </w:pPr>
            <w:r>
              <w:rPr>
                <w:rFonts w:ascii="Times New Roman"/>
                <w:sz w:val="24"/>
              </w:rPr>
              <w:t>6</w:t>
            </w:r>
          </w:p>
        </w:tc>
        <w:tc>
          <w:tcPr>
            <w:tcW w:w="1571" w:type="dxa"/>
            <w:tcBorders>
              <w:top w:val="single" w:color="000000" w:sz="4" w:space="0"/>
              <w:left w:val="single" w:color="000000" w:sz="4" w:space="0"/>
              <w:bottom w:val="single" w:color="000000" w:sz="4" w:space="0"/>
              <w:right w:val="single" w:color="000000" w:sz="4" w:space="0"/>
            </w:tcBorders>
          </w:tcPr>
          <w:p>
            <w:pPr>
              <w:pStyle w:val="12"/>
              <w:rPr>
                <w:sz w:val="24"/>
              </w:rPr>
            </w:pPr>
          </w:p>
          <w:p>
            <w:pPr>
              <w:pStyle w:val="12"/>
              <w:rPr>
                <w:sz w:val="18"/>
              </w:rPr>
            </w:pPr>
          </w:p>
          <w:p>
            <w:pPr>
              <w:pStyle w:val="12"/>
              <w:ind w:left="315"/>
              <w:rPr>
                <w:sz w:val="24"/>
              </w:rPr>
            </w:pPr>
            <w:r>
              <w:rPr>
                <w:sz w:val="24"/>
              </w:rPr>
              <w:t>幼儿文学</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0" w:line="364" w:lineRule="auto"/>
              <w:ind w:right="44"/>
              <w:rPr>
                <w:sz w:val="24"/>
              </w:rPr>
            </w:pPr>
            <w:r>
              <w:rPr>
                <w:sz w:val="24"/>
              </w:rPr>
              <w:t>理解儿童文学的概念，掌握儿童文学的本质和特征；理解幼儿文学的作用，了解儿童文学所包含的内容。</w:t>
            </w:r>
          </w:p>
        </w:tc>
        <w:tc>
          <w:tcPr>
            <w:tcW w:w="607" w:type="dxa"/>
            <w:vMerge w:val="continue"/>
            <w:tcBorders>
              <w:top w:val="nil"/>
              <w:left w:val="single" w:color="000000" w:sz="4" w:space="0"/>
              <w:bottom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19" w:hRule="atLeast"/>
        </w:trPr>
        <w:tc>
          <w:tcPr>
            <w:tcW w:w="776" w:type="dxa"/>
            <w:tcBorders>
              <w:top w:val="single" w:color="000000" w:sz="4" w:space="0"/>
              <w:bottom w:val="single" w:color="000000" w:sz="4" w:space="0"/>
              <w:right w:val="single" w:color="000000" w:sz="4" w:space="0"/>
            </w:tcBorders>
          </w:tcPr>
          <w:p>
            <w:pPr>
              <w:pStyle w:val="12"/>
              <w:rPr>
                <w:sz w:val="26"/>
              </w:rPr>
            </w:pPr>
          </w:p>
          <w:p>
            <w:pPr>
              <w:pStyle w:val="12"/>
              <w:rPr>
                <w:sz w:val="26"/>
              </w:rPr>
            </w:pPr>
          </w:p>
          <w:p>
            <w:pPr>
              <w:pStyle w:val="12"/>
              <w:spacing w:before="9"/>
              <w:rPr>
                <w:sz w:val="27"/>
              </w:rPr>
            </w:pPr>
          </w:p>
          <w:p>
            <w:pPr>
              <w:pStyle w:val="12"/>
              <w:ind w:right="47"/>
              <w:jc w:val="right"/>
              <w:rPr>
                <w:rFonts w:ascii="Times New Roman"/>
                <w:sz w:val="24"/>
              </w:rPr>
            </w:pPr>
            <w:r>
              <w:rPr>
                <w:rFonts w:ascii="Times New Roman"/>
                <w:sz w:val="24"/>
              </w:rPr>
              <w:t>7</w:t>
            </w:r>
          </w:p>
        </w:tc>
        <w:tc>
          <w:tcPr>
            <w:tcW w:w="1571" w:type="dxa"/>
            <w:tcBorders>
              <w:top w:val="single" w:color="000000" w:sz="4" w:space="0"/>
              <w:left w:val="single" w:color="000000" w:sz="4" w:space="0"/>
              <w:bottom w:val="single" w:color="000000" w:sz="4" w:space="0"/>
              <w:right w:val="single" w:color="000000" w:sz="4" w:space="0"/>
            </w:tcBorders>
          </w:tcPr>
          <w:p>
            <w:pPr>
              <w:pStyle w:val="12"/>
              <w:rPr>
                <w:sz w:val="24"/>
              </w:rPr>
            </w:pPr>
          </w:p>
          <w:p>
            <w:pPr>
              <w:pStyle w:val="12"/>
              <w:rPr>
                <w:sz w:val="24"/>
              </w:rPr>
            </w:pPr>
          </w:p>
          <w:p>
            <w:pPr>
              <w:pStyle w:val="12"/>
              <w:spacing w:before="158" w:line="364" w:lineRule="auto"/>
              <w:ind w:left="555" w:right="163" w:hanging="360"/>
              <w:rPr>
                <w:sz w:val="24"/>
              </w:rPr>
            </w:pPr>
            <w:r>
              <w:rPr>
                <w:sz w:val="24"/>
              </w:rPr>
              <w:t>乐理与视唱练耳</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2" w:line="364" w:lineRule="auto"/>
              <w:ind w:right="86"/>
              <w:jc w:val="both"/>
              <w:rPr>
                <w:sz w:val="24"/>
              </w:rPr>
            </w:pPr>
            <w:r>
              <w:rPr>
                <w:spacing w:val="-2"/>
                <w:sz w:val="24"/>
              </w:rPr>
              <w:t>掌握正确的音准、节奏和基本的情感表</w:t>
            </w:r>
            <w:r>
              <w:rPr>
                <w:spacing w:val="-4"/>
                <w:sz w:val="24"/>
              </w:rPr>
              <w:t>达能力；能识谱演唱一般的歌曲，能听辨和分析一般音乐作品的调式、调性、节拍、节奏、音程等要素。发展音乐听觉和记忆；积</w:t>
            </w:r>
            <w:r>
              <w:rPr>
                <w:sz w:val="24"/>
              </w:rPr>
              <w:t>累音乐语言</w:t>
            </w:r>
          </w:p>
        </w:tc>
        <w:tc>
          <w:tcPr>
            <w:tcW w:w="607" w:type="dxa"/>
            <w:vMerge w:val="continue"/>
            <w:tcBorders>
              <w:top w:val="nil"/>
              <w:left w:val="single" w:color="000000" w:sz="4" w:space="0"/>
              <w:bottom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6" w:hRule="atLeast"/>
        </w:trPr>
        <w:tc>
          <w:tcPr>
            <w:tcW w:w="776" w:type="dxa"/>
            <w:tcBorders>
              <w:top w:val="single" w:color="000000" w:sz="4" w:space="0"/>
              <w:bottom w:val="single" w:color="000000" w:sz="4" w:space="0"/>
              <w:right w:val="single" w:color="000000" w:sz="4" w:space="0"/>
            </w:tcBorders>
          </w:tcPr>
          <w:p>
            <w:pPr>
              <w:pStyle w:val="12"/>
              <w:rPr>
                <w:sz w:val="26"/>
              </w:rPr>
            </w:pPr>
          </w:p>
          <w:p>
            <w:pPr>
              <w:pStyle w:val="12"/>
              <w:rPr>
                <w:sz w:val="26"/>
              </w:rPr>
            </w:pPr>
          </w:p>
          <w:p>
            <w:pPr>
              <w:pStyle w:val="12"/>
              <w:rPr>
                <w:sz w:val="26"/>
              </w:rPr>
            </w:pPr>
          </w:p>
          <w:p>
            <w:pPr>
              <w:pStyle w:val="12"/>
              <w:spacing w:before="3"/>
              <w:rPr>
                <w:sz w:val="38"/>
              </w:rPr>
            </w:pPr>
          </w:p>
          <w:p>
            <w:pPr>
              <w:pStyle w:val="12"/>
              <w:ind w:right="47"/>
              <w:jc w:val="right"/>
              <w:rPr>
                <w:rFonts w:ascii="Times New Roman"/>
                <w:sz w:val="24"/>
              </w:rPr>
            </w:pPr>
            <w:r>
              <w:rPr>
                <w:rFonts w:ascii="Times New Roman"/>
                <w:sz w:val="24"/>
              </w:rPr>
              <w:t>8</w:t>
            </w:r>
          </w:p>
        </w:tc>
        <w:tc>
          <w:tcPr>
            <w:tcW w:w="1571" w:type="dxa"/>
            <w:tcBorders>
              <w:top w:val="single" w:color="000000" w:sz="4" w:space="0"/>
              <w:left w:val="single" w:color="000000" w:sz="4" w:space="0"/>
              <w:bottom w:val="single" w:color="000000" w:sz="4" w:space="0"/>
              <w:right w:val="single" w:color="000000" w:sz="4" w:space="0"/>
            </w:tcBorders>
          </w:tcPr>
          <w:p>
            <w:pPr>
              <w:pStyle w:val="12"/>
              <w:rPr>
                <w:sz w:val="24"/>
              </w:rPr>
            </w:pPr>
          </w:p>
          <w:p>
            <w:pPr>
              <w:pStyle w:val="12"/>
              <w:rPr>
                <w:sz w:val="24"/>
              </w:rPr>
            </w:pPr>
          </w:p>
          <w:p>
            <w:pPr>
              <w:pStyle w:val="12"/>
              <w:rPr>
                <w:sz w:val="24"/>
              </w:rPr>
            </w:pPr>
          </w:p>
          <w:p>
            <w:pPr>
              <w:pStyle w:val="12"/>
              <w:spacing w:before="10"/>
              <w:rPr>
                <w:sz w:val="24"/>
              </w:rPr>
            </w:pPr>
          </w:p>
          <w:p>
            <w:pPr>
              <w:pStyle w:val="12"/>
              <w:spacing w:line="364" w:lineRule="auto"/>
              <w:ind w:left="675" w:right="163" w:hanging="480"/>
              <w:rPr>
                <w:sz w:val="24"/>
              </w:rPr>
            </w:pPr>
            <w:r>
              <w:rPr>
                <w:sz w:val="24"/>
              </w:rPr>
              <w:t>幼儿教师口语</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2" w:line="364" w:lineRule="auto"/>
              <w:ind w:right="80"/>
              <w:rPr>
                <w:sz w:val="24"/>
              </w:rPr>
            </w:pPr>
            <w:r>
              <w:rPr>
                <w:spacing w:val="-1"/>
                <w:sz w:val="24"/>
              </w:rPr>
              <w:t>能够运用标准或比较标准的普通话，进</w:t>
            </w:r>
            <w:r>
              <w:rPr>
                <w:spacing w:val="-2"/>
                <w:sz w:val="24"/>
              </w:rPr>
              <w:t>行一般口语交际并开展教育、教学等活动。</w:t>
            </w:r>
            <w:r>
              <w:rPr>
                <w:spacing w:val="-1"/>
                <w:sz w:val="24"/>
              </w:rPr>
              <w:t>掌握幼儿园常用口语交际的基本技能；能够根据不同的教育教学情境的需要科学、严 谨、简明、生动地组织语言， 具有启发性</w:t>
            </w:r>
            <w:r>
              <w:rPr>
                <w:spacing w:val="-3"/>
                <w:sz w:val="24"/>
              </w:rPr>
              <w:t>和感染力；语言表达清晰、流畅，语态自然</w:t>
            </w:r>
            <w:r>
              <w:rPr>
                <w:sz w:val="24"/>
              </w:rPr>
              <w:t>大方，有一定应变能力</w:t>
            </w:r>
          </w:p>
        </w:tc>
        <w:tc>
          <w:tcPr>
            <w:tcW w:w="607" w:type="dxa"/>
            <w:vMerge w:val="continue"/>
            <w:tcBorders>
              <w:top w:val="nil"/>
              <w:left w:val="single" w:color="000000" w:sz="4" w:space="0"/>
              <w:bottom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87" w:hRule="atLeast"/>
        </w:trPr>
        <w:tc>
          <w:tcPr>
            <w:tcW w:w="776" w:type="dxa"/>
            <w:tcBorders>
              <w:top w:val="single" w:color="000000" w:sz="4" w:space="0"/>
              <w:bottom w:val="single" w:color="000000" w:sz="4" w:space="0"/>
              <w:right w:val="single" w:color="000000" w:sz="4" w:space="0"/>
            </w:tcBorders>
          </w:tcPr>
          <w:p>
            <w:pPr>
              <w:pStyle w:val="12"/>
              <w:rPr>
                <w:sz w:val="26"/>
              </w:rPr>
            </w:pPr>
          </w:p>
          <w:p>
            <w:pPr>
              <w:pStyle w:val="12"/>
              <w:rPr>
                <w:sz w:val="26"/>
              </w:rPr>
            </w:pPr>
          </w:p>
          <w:p>
            <w:pPr>
              <w:pStyle w:val="12"/>
              <w:rPr>
                <w:sz w:val="26"/>
              </w:rPr>
            </w:pPr>
          </w:p>
          <w:p>
            <w:pPr>
              <w:pStyle w:val="12"/>
              <w:rPr>
                <w:sz w:val="20"/>
              </w:rPr>
            </w:pPr>
          </w:p>
          <w:p>
            <w:pPr>
              <w:pStyle w:val="12"/>
              <w:ind w:right="47"/>
              <w:jc w:val="right"/>
              <w:rPr>
                <w:rFonts w:ascii="Times New Roman"/>
                <w:sz w:val="24"/>
              </w:rPr>
            </w:pPr>
            <w:r>
              <w:rPr>
                <w:rFonts w:ascii="Times New Roman"/>
                <w:sz w:val="24"/>
              </w:rPr>
              <w:t>9</w:t>
            </w:r>
          </w:p>
        </w:tc>
        <w:tc>
          <w:tcPr>
            <w:tcW w:w="1571" w:type="dxa"/>
            <w:tcBorders>
              <w:top w:val="single" w:color="000000" w:sz="4" w:space="0"/>
              <w:left w:val="single" w:color="000000" w:sz="4" w:space="0"/>
              <w:bottom w:val="single" w:color="000000" w:sz="4" w:space="0"/>
              <w:right w:val="single" w:color="000000" w:sz="4" w:space="0"/>
            </w:tcBorders>
          </w:tcPr>
          <w:p>
            <w:pPr>
              <w:pStyle w:val="12"/>
              <w:rPr>
                <w:sz w:val="24"/>
              </w:rPr>
            </w:pPr>
          </w:p>
          <w:p>
            <w:pPr>
              <w:pStyle w:val="12"/>
              <w:rPr>
                <w:sz w:val="24"/>
              </w:rPr>
            </w:pPr>
          </w:p>
          <w:p>
            <w:pPr>
              <w:pStyle w:val="12"/>
              <w:spacing w:before="8"/>
              <w:rPr>
                <w:sz w:val="30"/>
              </w:rPr>
            </w:pPr>
          </w:p>
          <w:p>
            <w:pPr>
              <w:pStyle w:val="12"/>
              <w:spacing w:line="364" w:lineRule="auto"/>
              <w:ind w:left="555" w:right="163" w:hanging="360"/>
              <w:rPr>
                <w:sz w:val="24"/>
              </w:rPr>
            </w:pPr>
            <w:r>
              <w:rPr>
                <w:sz w:val="24"/>
              </w:rPr>
              <w:t>幼儿园实习指导</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1" w:line="364" w:lineRule="auto"/>
              <w:ind w:right="80"/>
              <w:rPr>
                <w:sz w:val="24"/>
              </w:rPr>
            </w:pPr>
            <w:r>
              <w:rPr>
                <w:sz w:val="24"/>
              </w:rPr>
              <w:t>掌握在幼儿园进行实习和工作时应具备保育和教育的基本知识和实习注意事项。了解保育员和教师主要岗位职责，能按保教工作程序管理各年龄班幼儿一日生活；掌握幼儿园常规教育的内容与方法，掌握评价幼儿园教育教学的基本方法</w:t>
            </w:r>
          </w:p>
        </w:tc>
        <w:tc>
          <w:tcPr>
            <w:tcW w:w="607" w:type="dxa"/>
            <w:vMerge w:val="continue"/>
            <w:tcBorders>
              <w:top w:val="nil"/>
              <w:left w:val="single" w:color="000000" w:sz="4" w:space="0"/>
              <w:bottom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91" w:hRule="atLeast"/>
        </w:trPr>
        <w:tc>
          <w:tcPr>
            <w:tcW w:w="776" w:type="dxa"/>
            <w:tcBorders>
              <w:top w:val="single" w:color="000000" w:sz="4" w:space="0"/>
              <w:right w:val="single" w:color="000000" w:sz="4" w:space="0"/>
            </w:tcBorders>
          </w:tcPr>
          <w:p>
            <w:pPr>
              <w:pStyle w:val="12"/>
              <w:rPr>
                <w:sz w:val="26"/>
              </w:rPr>
            </w:pPr>
          </w:p>
          <w:p>
            <w:pPr>
              <w:pStyle w:val="12"/>
              <w:spacing w:before="222"/>
              <w:ind w:left="267"/>
              <w:rPr>
                <w:rFonts w:ascii="Times New Roman"/>
                <w:sz w:val="24"/>
              </w:rPr>
            </w:pPr>
            <w:r>
              <w:rPr>
                <w:rFonts w:ascii="Times New Roman"/>
                <w:sz w:val="24"/>
              </w:rPr>
              <w:t>10</w:t>
            </w:r>
          </w:p>
        </w:tc>
        <w:tc>
          <w:tcPr>
            <w:tcW w:w="1571" w:type="dxa"/>
            <w:tcBorders>
              <w:top w:val="single" w:color="000000" w:sz="4" w:space="0"/>
              <w:left w:val="single" w:color="000000" w:sz="4" w:space="0"/>
              <w:right w:val="single" w:color="000000" w:sz="4" w:space="0"/>
            </w:tcBorders>
          </w:tcPr>
          <w:p>
            <w:pPr>
              <w:pStyle w:val="12"/>
              <w:spacing w:before="11"/>
              <w:rPr>
                <w:sz w:val="23"/>
              </w:rPr>
            </w:pPr>
          </w:p>
          <w:p>
            <w:pPr>
              <w:pStyle w:val="12"/>
              <w:spacing w:line="364" w:lineRule="auto"/>
              <w:ind w:left="315" w:right="163" w:hanging="120"/>
              <w:rPr>
                <w:sz w:val="24"/>
              </w:rPr>
            </w:pPr>
            <w:r>
              <w:rPr>
                <w:sz w:val="24"/>
              </w:rPr>
              <w:t>声乐基础与儿歌演唱</w:t>
            </w:r>
          </w:p>
        </w:tc>
        <w:tc>
          <w:tcPr>
            <w:tcW w:w="4768" w:type="dxa"/>
            <w:tcBorders>
              <w:top w:val="single" w:color="000000" w:sz="4" w:space="0"/>
              <w:left w:val="single" w:color="000000" w:sz="4" w:space="0"/>
              <w:right w:val="single" w:color="000000" w:sz="4" w:space="0"/>
            </w:tcBorders>
          </w:tcPr>
          <w:p>
            <w:pPr>
              <w:pStyle w:val="12"/>
              <w:spacing w:before="71" w:line="364" w:lineRule="auto"/>
              <w:ind w:right="80"/>
              <w:rPr>
                <w:sz w:val="24"/>
              </w:rPr>
            </w:pPr>
            <w:r>
              <w:rPr>
                <w:spacing w:val="-2"/>
                <w:sz w:val="24"/>
              </w:rPr>
              <w:t xml:space="preserve">掌握声乐基础知识和歌唱的技能技巧， </w:t>
            </w:r>
            <w:r>
              <w:rPr>
                <w:spacing w:val="-1"/>
                <w:sz w:val="24"/>
              </w:rPr>
              <w:t>能分析处理一般声乐作品，准确地表现歌曲</w:t>
            </w:r>
            <w:r>
              <w:rPr>
                <w:spacing w:val="-2"/>
                <w:sz w:val="24"/>
              </w:rPr>
              <w:t>的内涵与情感，有表情地演唱不同风格的歌</w:t>
            </w:r>
            <w:r>
              <w:rPr>
                <w:sz w:val="24"/>
              </w:rPr>
              <w:t>曲和</w:t>
            </w:r>
          </w:p>
        </w:tc>
        <w:tc>
          <w:tcPr>
            <w:tcW w:w="607" w:type="dxa"/>
            <w:tcBorders>
              <w:top w:val="single" w:color="000000" w:sz="4" w:space="0"/>
              <w:left w:val="single" w:color="000000" w:sz="4" w:space="0"/>
              <w:right w:val="single" w:color="000000" w:sz="4" w:space="0"/>
            </w:tcBorders>
          </w:tcPr>
          <w:p>
            <w:pPr>
              <w:pStyle w:val="12"/>
              <w:spacing w:before="48" w:line="242" w:lineRule="auto"/>
              <w:ind w:left="117" w:right="87"/>
              <w:rPr>
                <w:sz w:val="21"/>
              </w:rPr>
            </w:pPr>
            <w:r>
              <w:rPr>
                <w:sz w:val="21"/>
              </w:rPr>
              <w:t>考</w:t>
            </w:r>
            <w:r>
              <w:rPr>
                <w:spacing w:val="-16"/>
                <w:sz w:val="21"/>
              </w:rPr>
              <w:t xml:space="preserve">试  </w:t>
            </w:r>
            <w:r>
              <w:rPr>
                <w:sz w:val="21"/>
              </w:rPr>
              <w:t>考察</w:t>
            </w:r>
          </w:p>
        </w:tc>
        <w:tc>
          <w:tcPr>
            <w:tcW w:w="1566" w:type="dxa"/>
            <w:vMerge w:val="continue"/>
            <w:tcBorders>
              <w:top w:val="nil"/>
              <w:left w:val="single" w:color="000000" w:sz="4" w:space="0"/>
            </w:tcBorders>
          </w:tcPr>
          <w:p>
            <w:pPr>
              <w:rPr>
                <w:sz w:val="2"/>
                <w:szCs w:val="2"/>
              </w:rPr>
            </w:pPr>
          </w:p>
        </w:tc>
      </w:tr>
    </w:tbl>
    <w:p>
      <w:pPr>
        <w:spacing w:after="0"/>
        <w:rPr>
          <w:sz w:val="2"/>
          <w:szCs w:val="2"/>
        </w:rPr>
        <w:sectPr>
          <w:pgSz w:w="11910" w:h="16840"/>
          <w:pgMar w:top="1400" w:right="860" w:bottom="1100" w:left="1180" w:header="0" w:footer="913" w:gutter="0"/>
          <w:cols w:space="720" w:num="1"/>
        </w:sectPr>
      </w:pPr>
    </w:p>
    <w:tbl>
      <w:tblPr>
        <w:tblStyle w:val="8"/>
        <w:tblW w:w="0" w:type="auto"/>
        <w:tblInd w:w="1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6"/>
        <w:gridCol w:w="1571"/>
        <w:gridCol w:w="4768"/>
        <w:gridCol w:w="607"/>
        <w:gridCol w:w="156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6" w:hRule="atLeast"/>
        </w:trPr>
        <w:tc>
          <w:tcPr>
            <w:tcW w:w="776" w:type="dxa"/>
            <w:tcBorders>
              <w:bottom w:val="single" w:color="000000" w:sz="4" w:space="0"/>
              <w:right w:val="single" w:color="000000" w:sz="4" w:space="0"/>
            </w:tcBorders>
          </w:tcPr>
          <w:p>
            <w:pPr>
              <w:pStyle w:val="12"/>
              <w:rPr>
                <w:rFonts w:ascii="Times New Roman"/>
                <w:sz w:val="22"/>
              </w:rPr>
            </w:pPr>
          </w:p>
        </w:tc>
        <w:tc>
          <w:tcPr>
            <w:tcW w:w="1571" w:type="dxa"/>
            <w:tcBorders>
              <w:left w:val="single" w:color="000000" w:sz="4" w:space="0"/>
              <w:bottom w:val="single" w:color="000000" w:sz="4" w:space="0"/>
              <w:right w:val="single" w:color="000000" w:sz="4" w:space="0"/>
            </w:tcBorders>
          </w:tcPr>
          <w:p>
            <w:pPr>
              <w:pStyle w:val="12"/>
              <w:rPr>
                <w:rFonts w:ascii="Times New Roman"/>
                <w:sz w:val="22"/>
              </w:rPr>
            </w:pPr>
          </w:p>
        </w:tc>
        <w:tc>
          <w:tcPr>
            <w:tcW w:w="4768" w:type="dxa"/>
            <w:tcBorders>
              <w:left w:val="single" w:color="000000" w:sz="4" w:space="0"/>
              <w:bottom w:val="single" w:color="000000" w:sz="4" w:space="0"/>
              <w:right w:val="single" w:color="000000" w:sz="4" w:space="0"/>
            </w:tcBorders>
          </w:tcPr>
          <w:p>
            <w:pPr>
              <w:pStyle w:val="12"/>
              <w:spacing w:before="61"/>
              <w:ind w:right="65"/>
              <w:jc w:val="both"/>
              <w:rPr>
                <w:sz w:val="24"/>
              </w:rPr>
            </w:pPr>
            <w:r>
              <w:rPr>
                <w:sz w:val="24"/>
              </w:rPr>
              <w:t>幼儿歌曲，有一定的歌唱能力；能手口</w:t>
            </w:r>
          </w:p>
          <w:p>
            <w:pPr>
              <w:pStyle w:val="12"/>
              <w:spacing w:before="161"/>
              <w:ind w:left="91" w:right="65"/>
              <w:jc w:val="both"/>
              <w:rPr>
                <w:sz w:val="24"/>
              </w:rPr>
            </w:pPr>
            <w:r>
              <w:rPr>
                <w:sz w:val="24"/>
              </w:rPr>
              <w:t>协调地边弹边唱幼儿歌曲</w:t>
            </w:r>
          </w:p>
        </w:tc>
        <w:tc>
          <w:tcPr>
            <w:tcW w:w="607" w:type="dxa"/>
            <w:vMerge w:val="restart"/>
            <w:tcBorders>
              <w:left w:val="single" w:color="000000" w:sz="4" w:space="0"/>
              <w:right w:val="single" w:color="000000" w:sz="4" w:space="0"/>
            </w:tcBorders>
          </w:tcPr>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p>
          <w:p>
            <w:pPr>
              <w:pStyle w:val="12"/>
              <w:rPr>
                <w:sz w:val="21"/>
              </w:rPr>
            </w:pPr>
            <w:r>
              <w:rPr>
                <w:sz w:val="21"/>
              </w:rPr>
              <w:t>考</w:t>
            </w:r>
          </w:p>
          <w:p>
            <w:pPr>
              <w:pStyle w:val="12"/>
              <w:rPr>
                <w:spacing w:val="-16"/>
                <w:sz w:val="21"/>
              </w:rPr>
            </w:pPr>
            <w:r>
              <w:rPr>
                <w:spacing w:val="-16"/>
                <w:sz w:val="21"/>
              </w:rPr>
              <w:t xml:space="preserve">试  </w:t>
            </w:r>
          </w:p>
          <w:p>
            <w:pPr>
              <w:pStyle w:val="12"/>
              <w:rPr>
                <w:sz w:val="21"/>
              </w:rPr>
            </w:pPr>
            <w:r>
              <w:rPr>
                <w:sz w:val="21"/>
              </w:rPr>
              <w:t>考</w:t>
            </w:r>
          </w:p>
          <w:p>
            <w:pPr>
              <w:pStyle w:val="12"/>
              <w:rPr>
                <w:rFonts w:ascii="Times New Roman"/>
                <w:sz w:val="22"/>
              </w:rPr>
            </w:pPr>
            <w:r>
              <w:rPr>
                <w:sz w:val="21"/>
              </w:rPr>
              <w:t>察</w:t>
            </w:r>
          </w:p>
        </w:tc>
        <w:tc>
          <w:tcPr>
            <w:tcW w:w="1566" w:type="dxa"/>
            <w:vMerge w:val="restart"/>
            <w:tcBorders>
              <w:left w:val="single" w:color="000000" w:sz="4" w:space="0"/>
            </w:tcBorders>
          </w:tcPr>
          <w:p>
            <w:pPr>
              <w:pStyle w:val="12"/>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4" w:hRule="atLeast"/>
        </w:trPr>
        <w:tc>
          <w:tcPr>
            <w:tcW w:w="776" w:type="dxa"/>
            <w:tcBorders>
              <w:top w:val="single" w:color="000000" w:sz="4" w:space="0"/>
              <w:bottom w:val="single" w:color="000000" w:sz="4" w:space="0"/>
              <w:right w:val="single" w:color="000000" w:sz="4" w:space="0"/>
            </w:tcBorders>
          </w:tcPr>
          <w:p>
            <w:pPr>
              <w:pStyle w:val="12"/>
              <w:rPr>
                <w:sz w:val="26"/>
              </w:rPr>
            </w:pPr>
          </w:p>
          <w:p>
            <w:pPr>
              <w:pStyle w:val="12"/>
              <w:spacing w:before="222"/>
              <w:ind w:right="246"/>
              <w:jc w:val="right"/>
              <w:rPr>
                <w:rFonts w:ascii="Times New Roman"/>
                <w:sz w:val="24"/>
              </w:rPr>
            </w:pPr>
            <w:r>
              <w:rPr>
                <w:rFonts w:ascii="Times New Roman"/>
                <w:sz w:val="24"/>
              </w:rPr>
              <w:t>11</w:t>
            </w:r>
          </w:p>
        </w:tc>
        <w:tc>
          <w:tcPr>
            <w:tcW w:w="1571" w:type="dxa"/>
            <w:tcBorders>
              <w:top w:val="single" w:color="000000" w:sz="4" w:space="0"/>
              <w:left w:val="single" w:color="000000" w:sz="4" w:space="0"/>
              <w:bottom w:val="single" w:color="000000" w:sz="4" w:space="0"/>
              <w:right w:val="single" w:color="000000" w:sz="4" w:space="0"/>
            </w:tcBorders>
          </w:tcPr>
          <w:p>
            <w:pPr>
              <w:pStyle w:val="12"/>
              <w:spacing w:before="11"/>
              <w:rPr>
                <w:sz w:val="23"/>
              </w:rPr>
            </w:pPr>
          </w:p>
          <w:p>
            <w:pPr>
              <w:pStyle w:val="12"/>
              <w:spacing w:line="364" w:lineRule="auto"/>
              <w:ind w:left="315" w:right="163" w:hanging="120"/>
              <w:rPr>
                <w:sz w:val="24"/>
              </w:rPr>
            </w:pPr>
            <w:r>
              <w:rPr>
                <w:sz w:val="24"/>
              </w:rPr>
              <w:t>钢琴基础与儿歌弹唱</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1" w:line="364" w:lineRule="auto"/>
              <w:ind w:right="86"/>
              <w:rPr>
                <w:sz w:val="24"/>
              </w:rPr>
            </w:pPr>
            <w:r>
              <w:rPr>
                <w:sz w:val="24"/>
              </w:rPr>
              <w:t>掌握键盘乐器演奏的基础知识和基本</w:t>
            </w:r>
            <w:r>
              <w:rPr>
                <w:spacing w:val="-4"/>
                <w:sz w:val="24"/>
              </w:rPr>
              <w:t>技能，能正确演奏不同内容、风格的键盘乐</w:t>
            </w:r>
            <w:r>
              <w:rPr>
                <w:spacing w:val="-2"/>
                <w:sz w:val="24"/>
              </w:rPr>
              <w:t>器简单作品，能完成幼儿歌曲易伴奏的编配</w:t>
            </w:r>
          </w:p>
        </w:tc>
        <w:tc>
          <w:tcPr>
            <w:tcW w:w="607" w:type="dxa"/>
            <w:vMerge w:val="continue"/>
            <w:tcBorders>
              <w:top w:val="nil"/>
              <w:left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20" w:hRule="atLeast"/>
        </w:trPr>
        <w:tc>
          <w:tcPr>
            <w:tcW w:w="776" w:type="dxa"/>
            <w:tcBorders>
              <w:top w:val="single" w:color="000000" w:sz="4" w:space="0"/>
              <w:bottom w:val="single" w:color="000000" w:sz="4" w:space="0"/>
              <w:right w:val="single" w:color="000000" w:sz="4" w:space="0"/>
            </w:tcBorders>
          </w:tcPr>
          <w:p>
            <w:pPr>
              <w:pStyle w:val="12"/>
              <w:rPr>
                <w:sz w:val="26"/>
              </w:rPr>
            </w:pPr>
          </w:p>
          <w:p>
            <w:pPr>
              <w:pStyle w:val="12"/>
              <w:rPr>
                <w:sz w:val="26"/>
              </w:rPr>
            </w:pPr>
          </w:p>
          <w:p>
            <w:pPr>
              <w:pStyle w:val="12"/>
              <w:spacing w:before="10"/>
              <w:rPr>
                <w:sz w:val="27"/>
              </w:rPr>
            </w:pPr>
          </w:p>
          <w:p>
            <w:pPr>
              <w:pStyle w:val="12"/>
              <w:ind w:right="246"/>
              <w:jc w:val="right"/>
              <w:rPr>
                <w:rFonts w:ascii="Times New Roman"/>
                <w:sz w:val="24"/>
              </w:rPr>
            </w:pPr>
            <w:r>
              <w:rPr>
                <w:rFonts w:ascii="Times New Roman"/>
                <w:sz w:val="24"/>
              </w:rPr>
              <w:t>12</w:t>
            </w:r>
          </w:p>
        </w:tc>
        <w:tc>
          <w:tcPr>
            <w:tcW w:w="1571" w:type="dxa"/>
            <w:tcBorders>
              <w:top w:val="single" w:color="000000" w:sz="4" w:space="0"/>
              <w:left w:val="single" w:color="000000" w:sz="4" w:space="0"/>
              <w:bottom w:val="single" w:color="000000" w:sz="4" w:space="0"/>
              <w:right w:val="single" w:color="000000" w:sz="4" w:space="0"/>
            </w:tcBorders>
          </w:tcPr>
          <w:p>
            <w:pPr>
              <w:pStyle w:val="12"/>
              <w:rPr>
                <w:sz w:val="24"/>
              </w:rPr>
            </w:pPr>
          </w:p>
          <w:p>
            <w:pPr>
              <w:pStyle w:val="12"/>
              <w:rPr>
                <w:sz w:val="24"/>
              </w:rPr>
            </w:pPr>
          </w:p>
          <w:p>
            <w:pPr>
              <w:pStyle w:val="12"/>
              <w:spacing w:before="159" w:line="364" w:lineRule="auto"/>
              <w:ind w:left="315" w:right="163" w:hanging="120"/>
              <w:rPr>
                <w:sz w:val="24"/>
              </w:rPr>
            </w:pPr>
            <w:r>
              <w:rPr>
                <w:sz w:val="24"/>
              </w:rPr>
              <w:t>舞蹈基础与幼儿编舞</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0" w:line="364" w:lineRule="auto"/>
              <w:ind w:right="-44"/>
              <w:rPr>
                <w:sz w:val="24"/>
              </w:rPr>
            </w:pPr>
            <w:r>
              <w:rPr>
                <w:sz w:val="24"/>
              </w:rPr>
              <w:t xml:space="preserve">掌握我国几种主要民族舞蹈的基本步 </w:t>
            </w:r>
            <w:r>
              <w:rPr>
                <w:spacing w:val="-2"/>
                <w:sz w:val="24"/>
              </w:rPr>
              <w:t>伐和动作组合、儿童舞的基本舞步和动作组</w:t>
            </w:r>
            <w:r>
              <w:rPr>
                <w:spacing w:val="-13"/>
                <w:sz w:val="24"/>
              </w:rPr>
              <w:t xml:space="preserve">合、幼儿模仿动作、幼儿表演舞和音乐游戏； </w:t>
            </w:r>
            <w:r>
              <w:rPr>
                <w:spacing w:val="-11"/>
                <w:sz w:val="24"/>
              </w:rPr>
              <w:t>了解幼儿舞蹈的特点，能够初步编排与指导</w:t>
            </w:r>
            <w:r>
              <w:rPr>
                <w:sz w:val="24"/>
              </w:rPr>
              <w:t>幼儿舞蹈</w:t>
            </w:r>
          </w:p>
        </w:tc>
        <w:tc>
          <w:tcPr>
            <w:tcW w:w="607" w:type="dxa"/>
            <w:vMerge w:val="continue"/>
            <w:tcBorders>
              <w:top w:val="nil"/>
              <w:left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5" w:hRule="atLeast"/>
        </w:trPr>
        <w:tc>
          <w:tcPr>
            <w:tcW w:w="776" w:type="dxa"/>
            <w:tcBorders>
              <w:top w:val="single" w:color="000000" w:sz="4" w:space="0"/>
              <w:bottom w:val="single" w:color="000000" w:sz="4" w:space="0"/>
              <w:right w:val="single" w:color="000000" w:sz="4" w:space="0"/>
            </w:tcBorders>
          </w:tcPr>
          <w:p>
            <w:pPr>
              <w:pStyle w:val="12"/>
              <w:spacing w:before="11"/>
              <w:rPr>
                <w:sz w:val="24"/>
              </w:rPr>
            </w:pPr>
          </w:p>
          <w:p>
            <w:pPr>
              <w:pStyle w:val="12"/>
              <w:ind w:right="246"/>
              <w:jc w:val="right"/>
              <w:rPr>
                <w:rFonts w:ascii="Times New Roman"/>
                <w:sz w:val="24"/>
              </w:rPr>
            </w:pPr>
            <w:r>
              <w:rPr>
                <w:rFonts w:ascii="Times New Roman"/>
                <w:sz w:val="24"/>
              </w:rPr>
              <w:t>13</w:t>
            </w:r>
          </w:p>
        </w:tc>
        <w:tc>
          <w:tcPr>
            <w:tcW w:w="1571" w:type="dxa"/>
            <w:tcBorders>
              <w:top w:val="single" w:color="000000" w:sz="4" w:space="0"/>
              <w:left w:val="single" w:color="000000" w:sz="4" w:space="0"/>
              <w:bottom w:val="single" w:color="000000" w:sz="4" w:space="0"/>
              <w:right w:val="single" w:color="000000" w:sz="4" w:space="0"/>
            </w:tcBorders>
          </w:tcPr>
          <w:p>
            <w:pPr>
              <w:pStyle w:val="12"/>
              <w:spacing w:before="10"/>
              <w:rPr>
                <w:sz w:val="23"/>
              </w:rPr>
            </w:pPr>
          </w:p>
          <w:p>
            <w:pPr>
              <w:pStyle w:val="12"/>
              <w:ind w:right="283"/>
              <w:jc w:val="center"/>
              <w:rPr>
                <w:sz w:val="24"/>
              </w:rPr>
            </w:pPr>
            <w:r>
              <w:rPr>
                <w:sz w:val="24"/>
              </w:rPr>
              <w:t>素描</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0"/>
              <w:rPr>
                <w:sz w:val="24"/>
              </w:rPr>
            </w:pPr>
            <w:r>
              <w:rPr>
                <w:sz w:val="24"/>
              </w:rPr>
              <w:t>握图案、色彩、平面设计知识；能够初步指导幼儿绘画的创作</w:t>
            </w:r>
          </w:p>
        </w:tc>
        <w:tc>
          <w:tcPr>
            <w:tcW w:w="607" w:type="dxa"/>
            <w:vMerge w:val="continue"/>
            <w:tcBorders>
              <w:top w:val="nil"/>
              <w:left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3" w:hRule="atLeast"/>
        </w:trPr>
        <w:tc>
          <w:tcPr>
            <w:tcW w:w="776" w:type="dxa"/>
            <w:tcBorders>
              <w:top w:val="single" w:color="000000" w:sz="4" w:space="0"/>
              <w:bottom w:val="single" w:color="000000" w:sz="4" w:space="0"/>
              <w:right w:val="single" w:color="000000" w:sz="4" w:space="0"/>
            </w:tcBorders>
          </w:tcPr>
          <w:p>
            <w:pPr>
              <w:pStyle w:val="12"/>
              <w:rPr>
                <w:sz w:val="26"/>
              </w:rPr>
            </w:pPr>
          </w:p>
          <w:p>
            <w:pPr>
              <w:pStyle w:val="12"/>
              <w:spacing w:before="220"/>
              <w:ind w:right="246"/>
              <w:jc w:val="right"/>
              <w:rPr>
                <w:rFonts w:ascii="Times New Roman"/>
                <w:sz w:val="24"/>
              </w:rPr>
            </w:pPr>
            <w:r>
              <w:rPr>
                <w:rFonts w:ascii="Times New Roman"/>
                <w:sz w:val="24"/>
              </w:rPr>
              <w:t>14</w:t>
            </w:r>
          </w:p>
        </w:tc>
        <w:tc>
          <w:tcPr>
            <w:tcW w:w="1571" w:type="dxa"/>
            <w:tcBorders>
              <w:top w:val="single" w:color="000000" w:sz="4" w:space="0"/>
              <w:left w:val="single" w:color="000000" w:sz="4" w:space="0"/>
              <w:bottom w:val="single" w:color="000000" w:sz="4" w:space="0"/>
              <w:right w:val="single" w:color="000000" w:sz="4" w:space="0"/>
            </w:tcBorders>
          </w:tcPr>
          <w:p>
            <w:pPr>
              <w:pStyle w:val="12"/>
              <w:rPr>
                <w:sz w:val="24"/>
              </w:rPr>
            </w:pPr>
          </w:p>
          <w:p>
            <w:pPr>
              <w:pStyle w:val="12"/>
              <w:spacing w:before="2"/>
              <w:rPr>
                <w:sz w:val="18"/>
              </w:rPr>
            </w:pPr>
          </w:p>
          <w:p>
            <w:pPr>
              <w:pStyle w:val="12"/>
              <w:ind w:right="163"/>
              <w:jc w:val="center"/>
              <w:rPr>
                <w:sz w:val="24"/>
              </w:rPr>
            </w:pPr>
            <w:r>
              <w:rPr>
                <w:sz w:val="24"/>
              </w:rPr>
              <w:t>简笔画</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2" w:line="364" w:lineRule="auto"/>
              <w:ind w:right="80"/>
              <w:rPr>
                <w:sz w:val="24"/>
              </w:rPr>
            </w:pPr>
            <w:r>
              <w:rPr>
                <w:sz w:val="24"/>
              </w:rPr>
              <w:t>能用基本绘画技能及简笔画法，临摹、创作幼儿园活动需要的美术作品和教学简笔画。</w:t>
            </w:r>
          </w:p>
        </w:tc>
        <w:tc>
          <w:tcPr>
            <w:tcW w:w="607" w:type="dxa"/>
            <w:vMerge w:val="continue"/>
            <w:tcBorders>
              <w:top w:val="nil"/>
              <w:left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52" w:hRule="atLeast"/>
        </w:trPr>
        <w:tc>
          <w:tcPr>
            <w:tcW w:w="776" w:type="dxa"/>
            <w:tcBorders>
              <w:top w:val="single" w:color="000000" w:sz="4" w:space="0"/>
              <w:bottom w:val="single" w:color="000000" w:sz="4" w:space="0"/>
              <w:right w:val="single" w:color="000000" w:sz="4" w:space="0"/>
            </w:tcBorders>
          </w:tcPr>
          <w:p>
            <w:pPr>
              <w:pStyle w:val="12"/>
              <w:rPr>
                <w:sz w:val="26"/>
              </w:rPr>
            </w:pPr>
          </w:p>
          <w:p>
            <w:pPr>
              <w:pStyle w:val="12"/>
              <w:spacing w:before="6"/>
              <w:rPr>
                <w:sz w:val="35"/>
              </w:rPr>
            </w:pPr>
          </w:p>
          <w:p>
            <w:pPr>
              <w:pStyle w:val="12"/>
              <w:spacing w:before="1"/>
              <w:ind w:right="246"/>
              <w:jc w:val="right"/>
              <w:rPr>
                <w:rFonts w:ascii="Times New Roman"/>
                <w:sz w:val="24"/>
              </w:rPr>
            </w:pPr>
            <w:r>
              <w:rPr>
                <w:rFonts w:ascii="Times New Roman"/>
                <w:sz w:val="24"/>
              </w:rPr>
              <w:t>15</w:t>
            </w:r>
          </w:p>
        </w:tc>
        <w:tc>
          <w:tcPr>
            <w:tcW w:w="1571" w:type="dxa"/>
            <w:tcBorders>
              <w:top w:val="single" w:color="000000" w:sz="4" w:space="0"/>
              <w:left w:val="single" w:color="000000" w:sz="4" w:space="0"/>
              <w:bottom w:val="single" w:color="000000" w:sz="4" w:space="0"/>
              <w:right w:val="single" w:color="000000" w:sz="4" w:space="0"/>
            </w:tcBorders>
          </w:tcPr>
          <w:p>
            <w:pPr>
              <w:pStyle w:val="12"/>
              <w:spacing w:before="9"/>
              <w:rPr>
                <w:sz w:val="23"/>
              </w:rPr>
            </w:pPr>
          </w:p>
          <w:p>
            <w:pPr>
              <w:pStyle w:val="12"/>
              <w:spacing w:before="1" w:line="364" w:lineRule="auto"/>
              <w:ind w:left="195" w:right="163"/>
              <w:jc w:val="center"/>
              <w:rPr>
                <w:sz w:val="24"/>
              </w:rPr>
            </w:pPr>
            <w:r>
              <w:rPr>
                <w:sz w:val="24"/>
              </w:rPr>
              <w:t>学前儿童玩教具设计与制作</w:t>
            </w:r>
          </w:p>
        </w:tc>
        <w:tc>
          <w:tcPr>
            <w:tcW w:w="4768" w:type="dxa"/>
            <w:tcBorders>
              <w:top w:val="single" w:color="000000" w:sz="4" w:space="0"/>
              <w:left w:val="single" w:color="000000" w:sz="4" w:space="0"/>
              <w:bottom w:val="single" w:color="000000" w:sz="4" w:space="0"/>
              <w:right w:val="single" w:color="000000" w:sz="4" w:space="0"/>
            </w:tcBorders>
          </w:tcPr>
          <w:p>
            <w:pPr>
              <w:pStyle w:val="12"/>
              <w:spacing w:before="71" w:line="364" w:lineRule="auto"/>
              <w:ind w:right="-44"/>
              <w:rPr>
                <w:sz w:val="24"/>
              </w:rPr>
            </w:pPr>
            <w:r>
              <w:rPr>
                <w:spacing w:val="-12"/>
                <w:sz w:val="24"/>
              </w:rPr>
              <w:t>学会折纸、剪纸、泥工等各类手工技法， 能根据幼儿园环境创设、教学活动的要求， 开展各类手工制作及简单玩教具的制作，能</w:t>
            </w:r>
            <w:r>
              <w:rPr>
                <w:sz w:val="24"/>
              </w:rPr>
              <w:t>教会幼儿掌握一些基本的手工技能</w:t>
            </w:r>
          </w:p>
        </w:tc>
        <w:tc>
          <w:tcPr>
            <w:tcW w:w="607" w:type="dxa"/>
            <w:vMerge w:val="continue"/>
            <w:tcBorders>
              <w:top w:val="nil"/>
              <w:left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5" w:hRule="atLeast"/>
        </w:trPr>
        <w:tc>
          <w:tcPr>
            <w:tcW w:w="776" w:type="dxa"/>
            <w:tcBorders>
              <w:top w:val="single" w:color="000000" w:sz="4" w:space="0"/>
              <w:right w:val="single" w:color="000000" w:sz="4" w:space="0"/>
            </w:tcBorders>
          </w:tcPr>
          <w:p>
            <w:pPr>
              <w:pStyle w:val="12"/>
              <w:spacing w:before="12"/>
              <w:rPr>
                <w:sz w:val="24"/>
              </w:rPr>
            </w:pPr>
          </w:p>
          <w:p>
            <w:pPr>
              <w:pStyle w:val="12"/>
              <w:ind w:right="246"/>
              <w:jc w:val="right"/>
              <w:rPr>
                <w:rFonts w:ascii="Times New Roman"/>
                <w:sz w:val="24"/>
              </w:rPr>
            </w:pPr>
            <w:r>
              <w:rPr>
                <w:rFonts w:ascii="Times New Roman"/>
                <w:sz w:val="24"/>
              </w:rPr>
              <w:t>16</w:t>
            </w:r>
          </w:p>
        </w:tc>
        <w:tc>
          <w:tcPr>
            <w:tcW w:w="1571" w:type="dxa"/>
            <w:tcBorders>
              <w:top w:val="single" w:color="000000" w:sz="4" w:space="0"/>
              <w:left w:val="single" w:color="000000" w:sz="4" w:space="0"/>
              <w:right w:val="single" w:color="000000" w:sz="4" w:space="0"/>
            </w:tcBorders>
          </w:tcPr>
          <w:p>
            <w:pPr>
              <w:pStyle w:val="12"/>
              <w:spacing w:before="71"/>
              <w:ind w:left="175" w:right="146"/>
              <w:jc w:val="center"/>
              <w:rPr>
                <w:sz w:val="24"/>
              </w:rPr>
            </w:pPr>
            <w:r>
              <w:rPr>
                <w:sz w:val="24"/>
              </w:rPr>
              <w:t>幼儿园环境</w:t>
            </w:r>
          </w:p>
          <w:p>
            <w:pPr>
              <w:pStyle w:val="12"/>
              <w:spacing w:before="161"/>
              <w:ind w:left="192" w:right="163"/>
              <w:jc w:val="center"/>
              <w:rPr>
                <w:sz w:val="24"/>
              </w:rPr>
            </w:pPr>
            <w:r>
              <w:rPr>
                <w:sz w:val="24"/>
              </w:rPr>
              <w:t>创设</w:t>
            </w:r>
          </w:p>
        </w:tc>
        <w:tc>
          <w:tcPr>
            <w:tcW w:w="4768" w:type="dxa"/>
            <w:tcBorders>
              <w:top w:val="single" w:color="000000" w:sz="4" w:space="0"/>
              <w:left w:val="single" w:color="000000" w:sz="4" w:space="0"/>
              <w:right w:val="single" w:color="000000" w:sz="4" w:space="0"/>
            </w:tcBorders>
          </w:tcPr>
          <w:p>
            <w:pPr>
              <w:pStyle w:val="12"/>
              <w:spacing w:before="71"/>
              <w:ind w:right="86"/>
              <w:jc w:val="both"/>
              <w:rPr>
                <w:sz w:val="24"/>
              </w:rPr>
            </w:pPr>
            <w:r>
              <w:rPr>
                <w:spacing w:val="-1"/>
                <w:sz w:val="24"/>
              </w:rPr>
              <w:t>根据幼儿园课程特点，创设相应教学环</w:t>
            </w:r>
            <w:r>
              <w:rPr>
                <w:spacing w:val="-3"/>
                <w:sz w:val="24"/>
              </w:rPr>
              <w:t>境；及时把握幼儿兴趣，创设不同区域活动</w:t>
            </w:r>
          </w:p>
        </w:tc>
        <w:tc>
          <w:tcPr>
            <w:tcW w:w="607" w:type="dxa"/>
            <w:vMerge w:val="continue"/>
            <w:tcBorders>
              <w:top w:val="nil"/>
              <w:left w:val="single" w:color="000000" w:sz="4" w:space="0"/>
              <w:right w:val="single" w:color="000000" w:sz="4" w:space="0"/>
            </w:tcBorders>
          </w:tcPr>
          <w:p>
            <w:pPr>
              <w:rPr>
                <w:sz w:val="2"/>
                <w:szCs w:val="2"/>
              </w:rPr>
            </w:pPr>
          </w:p>
        </w:tc>
        <w:tc>
          <w:tcPr>
            <w:tcW w:w="1566" w:type="dxa"/>
            <w:vMerge w:val="continue"/>
            <w:tcBorders>
              <w:top w:val="nil"/>
              <w:left w:val="single" w:color="000000" w:sz="4" w:space="0"/>
            </w:tcBorders>
          </w:tcPr>
          <w:p>
            <w:pPr>
              <w:rPr>
                <w:sz w:val="2"/>
                <w:szCs w:val="2"/>
              </w:rPr>
            </w:pPr>
          </w:p>
        </w:tc>
      </w:tr>
    </w:tbl>
    <w:p>
      <w:pPr>
        <w:pStyle w:val="5"/>
        <w:rPr>
          <w:sz w:val="20"/>
        </w:rPr>
      </w:pPr>
    </w:p>
    <w:p>
      <w:pPr>
        <w:pStyle w:val="5"/>
        <w:spacing w:before="11"/>
      </w:pPr>
    </w:p>
    <w:p>
      <w:pPr>
        <w:pStyle w:val="2"/>
      </w:pPr>
      <w:bookmarkStart w:id="16" w:name="_bookmark10"/>
      <w:bookmarkEnd w:id="16"/>
      <w:bookmarkStart w:id="17" w:name="七、教学进程总体安排"/>
      <w:bookmarkEnd w:id="17"/>
      <w:r>
        <w:t>七、教学进程总体安排</w:t>
      </w:r>
    </w:p>
    <w:p>
      <w:pPr>
        <w:pStyle w:val="5"/>
        <w:spacing w:before="4"/>
      </w:pPr>
    </w:p>
    <w:p>
      <w:pPr>
        <w:pStyle w:val="3"/>
        <w:rPr>
          <w:rFonts w:hint="eastAsia" w:ascii="微软雅黑" w:eastAsia="微软雅黑"/>
        </w:rPr>
      </w:pPr>
      <w:bookmarkStart w:id="18" w:name="（一）教学活动时间安排"/>
      <w:bookmarkEnd w:id="18"/>
      <w:bookmarkStart w:id="19" w:name="_bookmark11"/>
      <w:bookmarkEnd w:id="19"/>
      <w:r>
        <w:rPr>
          <w:rFonts w:hint="eastAsia" w:ascii="微软雅黑" w:eastAsia="微软雅黑"/>
        </w:rPr>
        <w:t>（一）教学活动时间安排</w:t>
      </w:r>
    </w:p>
    <w:p>
      <w:pPr>
        <w:spacing w:before="172" w:line="364" w:lineRule="auto"/>
        <w:ind w:left="235" w:right="606" w:firstLine="480"/>
        <w:jc w:val="both"/>
        <w:rPr>
          <w:sz w:val="24"/>
        </w:rPr>
      </w:pPr>
      <w:r>
        <w:rPr>
          <w:spacing w:val="-8"/>
          <w:sz w:val="24"/>
        </w:rPr>
        <w:t>新生入学集中入职教育两周；第一学年、第二学年共四个学期及第三学年秋季学期</w:t>
      </w:r>
      <w:r>
        <w:rPr>
          <w:spacing w:val="-11"/>
          <w:sz w:val="24"/>
        </w:rPr>
        <w:t>集中授课、实训，并不定期到实训基地进行单项教学实训。从第三学年冬季学期开始至</w:t>
      </w:r>
      <w:r>
        <w:rPr>
          <w:sz w:val="24"/>
        </w:rPr>
        <w:t>毕业为顶岗实习时间。</w:t>
      </w:r>
    </w:p>
    <w:p>
      <w:pPr>
        <w:pStyle w:val="5"/>
        <w:spacing w:before="87"/>
        <w:ind w:left="2566"/>
        <w:jc w:val="both"/>
      </w:pPr>
      <w:r>
        <w:t xml:space="preserve">表 </w:t>
      </w:r>
      <w:r>
        <w:rPr>
          <w:rFonts w:ascii="Times New Roman" w:eastAsia="Times New Roman"/>
        </w:rPr>
        <w:t xml:space="preserve">3 </w:t>
      </w:r>
      <w:r>
        <w:t>幼儿教育专业各类别课程学时学分分配汇总表</w:t>
      </w:r>
    </w:p>
    <w:p>
      <w:pPr>
        <w:spacing w:after="0"/>
        <w:jc w:val="both"/>
        <w:sectPr>
          <w:footerReference r:id="rId6" w:type="default"/>
          <w:pgSz w:w="11910" w:h="16840"/>
          <w:pgMar w:top="1400" w:right="860" w:bottom="1100" w:left="1180" w:header="0" w:footer="913" w:gutter="0"/>
          <w:pgNumType w:start="10"/>
          <w:cols w:space="720" w:num="1"/>
        </w:sectPr>
      </w:pPr>
    </w:p>
    <w:tbl>
      <w:tblPr>
        <w:tblStyle w:val="8"/>
        <w:tblW w:w="0" w:type="auto"/>
        <w:tblInd w:w="27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95"/>
        <w:gridCol w:w="2133"/>
        <w:gridCol w:w="1021"/>
        <w:gridCol w:w="1021"/>
        <w:gridCol w:w="1021"/>
        <w:gridCol w:w="1021"/>
        <w:gridCol w:w="102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04" w:hRule="atLeast"/>
        </w:trPr>
        <w:tc>
          <w:tcPr>
            <w:tcW w:w="1795" w:type="dxa"/>
            <w:tcBorders>
              <w:bottom w:val="single" w:color="000000" w:sz="4" w:space="0"/>
              <w:right w:val="single" w:color="000000" w:sz="4" w:space="0"/>
            </w:tcBorders>
          </w:tcPr>
          <w:p>
            <w:pPr>
              <w:pStyle w:val="12"/>
              <w:spacing w:before="81" w:line="364" w:lineRule="auto"/>
              <w:ind w:left="586" w:right="706"/>
              <w:rPr>
                <w:sz w:val="24"/>
              </w:rPr>
            </w:pPr>
            <w:r>
              <w:rPr>
                <w:spacing w:val="-9"/>
                <w:sz w:val="24"/>
              </w:rPr>
              <w:t>内容周数</w:t>
            </w:r>
          </w:p>
          <w:p>
            <w:pPr>
              <w:pStyle w:val="12"/>
              <w:spacing w:before="1"/>
              <w:ind w:left="586"/>
              <w:rPr>
                <w:sz w:val="24"/>
              </w:rPr>
            </w:pPr>
            <w:r>
              <w:rPr>
                <w:sz w:val="24"/>
              </w:rPr>
              <w:t>学年</w:t>
            </w:r>
          </w:p>
        </w:tc>
        <w:tc>
          <w:tcPr>
            <w:tcW w:w="2133" w:type="dxa"/>
            <w:tcBorders>
              <w:left w:val="single" w:color="000000" w:sz="4" w:space="0"/>
              <w:bottom w:val="single" w:color="000000" w:sz="4" w:space="0"/>
              <w:right w:val="single" w:color="000000" w:sz="4" w:space="0"/>
            </w:tcBorders>
          </w:tcPr>
          <w:p>
            <w:pPr>
              <w:pStyle w:val="12"/>
              <w:spacing w:before="81" w:line="364" w:lineRule="auto"/>
              <w:ind w:left="116" w:right="86"/>
              <w:rPr>
                <w:sz w:val="24"/>
              </w:rPr>
            </w:pPr>
            <w:r>
              <w:rPr>
                <w:sz w:val="24"/>
              </w:rPr>
              <w:t>教学（含理实一体化教学及专门化</w:t>
            </w:r>
          </w:p>
          <w:p>
            <w:pPr>
              <w:pStyle w:val="12"/>
              <w:spacing w:before="1"/>
              <w:ind w:left="116"/>
              <w:rPr>
                <w:sz w:val="24"/>
              </w:rPr>
            </w:pPr>
            <w:r>
              <w:rPr>
                <w:sz w:val="24"/>
              </w:rPr>
              <w:t>集中实训）</w:t>
            </w:r>
          </w:p>
        </w:tc>
        <w:tc>
          <w:tcPr>
            <w:tcW w:w="1021" w:type="dxa"/>
            <w:tcBorders>
              <w:left w:val="single" w:color="000000" w:sz="4" w:space="0"/>
              <w:bottom w:val="single" w:color="000000" w:sz="4" w:space="0"/>
              <w:right w:val="single" w:color="000000" w:sz="4" w:space="0"/>
            </w:tcBorders>
          </w:tcPr>
          <w:p>
            <w:pPr>
              <w:pStyle w:val="12"/>
              <w:spacing w:before="8"/>
              <w:rPr>
                <w:sz w:val="24"/>
              </w:rPr>
            </w:pPr>
          </w:p>
          <w:p>
            <w:pPr>
              <w:pStyle w:val="12"/>
              <w:spacing w:line="364" w:lineRule="auto"/>
              <w:ind w:left="117" w:right="171"/>
              <w:rPr>
                <w:sz w:val="24"/>
              </w:rPr>
            </w:pPr>
            <w:r>
              <w:rPr>
                <w:sz w:val="24"/>
              </w:rPr>
              <w:t>综合生产实习</w:t>
            </w:r>
          </w:p>
        </w:tc>
        <w:tc>
          <w:tcPr>
            <w:tcW w:w="1021" w:type="dxa"/>
            <w:tcBorders>
              <w:left w:val="single" w:color="000000" w:sz="4" w:space="0"/>
              <w:bottom w:val="single" w:color="000000" w:sz="4" w:space="0"/>
              <w:right w:val="single" w:color="000000" w:sz="4" w:space="0"/>
            </w:tcBorders>
          </w:tcPr>
          <w:p>
            <w:pPr>
              <w:pStyle w:val="12"/>
              <w:spacing w:before="8"/>
              <w:rPr>
                <w:sz w:val="24"/>
              </w:rPr>
            </w:pPr>
          </w:p>
          <w:p>
            <w:pPr>
              <w:pStyle w:val="12"/>
              <w:spacing w:line="364" w:lineRule="auto"/>
              <w:ind w:left="116" w:right="412"/>
              <w:rPr>
                <w:sz w:val="24"/>
              </w:rPr>
            </w:pPr>
            <w:r>
              <w:rPr>
                <w:sz w:val="24"/>
              </w:rPr>
              <w:t>复习考试</w:t>
            </w:r>
          </w:p>
        </w:tc>
        <w:tc>
          <w:tcPr>
            <w:tcW w:w="1021" w:type="dxa"/>
            <w:tcBorders>
              <w:left w:val="single" w:color="000000" w:sz="4" w:space="0"/>
              <w:bottom w:val="single" w:color="000000" w:sz="4" w:space="0"/>
              <w:right w:val="single" w:color="000000" w:sz="4" w:space="0"/>
            </w:tcBorders>
          </w:tcPr>
          <w:p>
            <w:pPr>
              <w:pStyle w:val="12"/>
              <w:rPr>
                <w:sz w:val="24"/>
              </w:rPr>
            </w:pPr>
          </w:p>
          <w:p>
            <w:pPr>
              <w:pStyle w:val="12"/>
              <w:spacing w:before="10"/>
              <w:rPr>
                <w:sz w:val="18"/>
              </w:rPr>
            </w:pPr>
          </w:p>
          <w:p>
            <w:pPr>
              <w:pStyle w:val="12"/>
              <w:spacing w:before="1"/>
              <w:ind w:left="117"/>
              <w:rPr>
                <w:sz w:val="24"/>
              </w:rPr>
            </w:pPr>
            <w:r>
              <w:rPr>
                <w:sz w:val="24"/>
              </w:rPr>
              <w:t>机动</w:t>
            </w:r>
          </w:p>
        </w:tc>
        <w:tc>
          <w:tcPr>
            <w:tcW w:w="1021" w:type="dxa"/>
            <w:tcBorders>
              <w:left w:val="single" w:color="000000" w:sz="4" w:space="0"/>
              <w:bottom w:val="single" w:color="000000" w:sz="4" w:space="0"/>
              <w:right w:val="single" w:color="000000" w:sz="4" w:space="0"/>
            </w:tcBorders>
          </w:tcPr>
          <w:p>
            <w:pPr>
              <w:pStyle w:val="12"/>
              <w:rPr>
                <w:sz w:val="24"/>
              </w:rPr>
            </w:pPr>
          </w:p>
          <w:p>
            <w:pPr>
              <w:pStyle w:val="12"/>
              <w:spacing w:before="10"/>
              <w:rPr>
                <w:sz w:val="18"/>
              </w:rPr>
            </w:pPr>
          </w:p>
          <w:p>
            <w:pPr>
              <w:pStyle w:val="12"/>
              <w:spacing w:before="1"/>
              <w:ind w:left="116"/>
              <w:rPr>
                <w:sz w:val="24"/>
              </w:rPr>
            </w:pPr>
            <w:r>
              <w:rPr>
                <w:sz w:val="24"/>
              </w:rPr>
              <w:t>假期</w:t>
            </w:r>
          </w:p>
        </w:tc>
        <w:tc>
          <w:tcPr>
            <w:tcW w:w="1021" w:type="dxa"/>
            <w:tcBorders>
              <w:left w:val="single" w:color="000000" w:sz="4" w:space="0"/>
              <w:bottom w:val="single" w:color="000000" w:sz="4" w:space="0"/>
            </w:tcBorders>
          </w:tcPr>
          <w:p>
            <w:pPr>
              <w:pStyle w:val="12"/>
              <w:spacing w:before="8"/>
              <w:rPr>
                <w:sz w:val="24"/>
              </w:rPr>
            </w:pPr>
          </w:p>
          <w:p>
            <w:pPr>
              <w:pStyle w:val="12"/>
              <w:spacing w:line="364" w:lineRule="auto"/>
              <w:ind w:left="118" w:right="400"/>
              <w:rPr>
                <w:sz w:val="24"/>
              </w:rPr>
            </w:pPr>
            <w:r>
              <w:rPr>
                <w:sz w:val="24"/>
              </w:rPr>
              <w:t>全年周数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4" w:hRule="atLeast"/>
        </w:trPr>
        <w:tc>
          <w:tcPr>
            <w:tcW w:w="1795" w:type="dxa"/>
            <w:tcBorders>
              <w:top w:val="single" w:color="000000" w:sz="4" w:space="0"/>
              <w:bottom w:val="single" w:color="000000" w:sz="4" w:space="0"/>
              <w:right w:val="single" w:color="000000" w:sz="4" w:space="0"/>
            </w:tcBorders>
          </w:tcPr>
          <w:p>
            <w:pPr>
              <w:pStyle w:val="12"/>
              <w:spacing w:before="11"/>
              <w:rPr>
                <w:sz w:val="17"/>
              </w:rPr>
            </w:pPr>
          </w:p>
          <w:p>
            <w:pPr>
              <w:pStyle w:val="12"/>
              <w:ind w:left="586"/>
              <w:rPr>
                <w:sz w:val="24"/>
              </w:rPr>
            </w:pPr>
            <w:r>
              <w:rPr>
                <w:sz w:val="24"/>
              </w:rPr>
              <w:t>一</w:t>
            </w:r>
          </w:p>
        </w:tc>
        <w:tc>
          <w:tcPr>
            <w:tcW w:w="2133" w:type="dxa"/>
            <w:tcBorders>
              <w:top w:val="single" w:color="000000" w:sz="4" w:space="0"/>
              <w:left w:val="single" w:color="000000" w:sz="4" w:space="0"/>
              <w:bottom w:val="single" w:color="000000" w:sz="4" w:space="0"/>
              <w:right w:val="single" w:color="000000" w:sz="4" w:space="0"/>
            </w:tcBorders>
          </w:tcPr>
          <w:p>
            <w:pPr>
              <w:pStyle w:val="12"/>
              <w:spacing w:before="1"/>
              <w:rPr>
                <w:sz w:val="19"/>
              </w:rPr>
            </w:pPr>
          </w:p>
          <w:p>
            <w:pPr>
              <w:pStyle w:val="12"/>
              <w:ind w:left="596"/>
              <w:rPr>
                <w:rFonts w:ascii="Times New Roman"/>
                <w:sz w:val="24"/>
              </w:rPr>
            </w:pPr>
            <w:r>
              <w:rPr>
                <w:rFonts w:ascii="Times New Roman"/>
                <w:sz w:val="24"/>
              </w:rPr>
              <w:t>35</w:t>
            </w:r>
          </w:p>
        </w:tc>
        <w:tc>
          <w:tcPr>
            <w:tcW w:w="1021" w:type="dxa"/>
            <w:tcBorders>
              <w:top w:val="single" w:color="000000" w:sz="4" w:space="0"/>
              <w:left w:val="single" w:color="000000" w:sz="4" w:space="0"/>
              <w:bottom w:val="single" w:color="000000" w:sz="4" w:space="0"/>
              <w:right w:val="single" w:color="000000" w:sz="4" w:space="0"/>
            </w:tcBorders>
          </w:tcPr>
          <w:p>
            <w:pPr>
              <w:pStyle w:val="12"/>
              <w:spacing w:before="1"/>
              <w:rPr>
                <w:sz w:val="19"/>
              </w:rPr>
            </w:pPr>
          </w:p>
          <w:p>
            <w:pPr>
              <w:pStyle w:val="12"/>
              <w:ind w:left="597"/>
              <w:rPr>
                <w:rFonts w:ascii="Times New Roman"/>
                <w:sz w:val="24"/>
              </w:rPr>
            </w:pPr>
            <w:r>
              <w:rPr>
                <w:rFonts w:ascii="Times New Roman"/>
                <w:sz w:val="24"/>
              </w:rPr>
              <w:t>1</w:t>
            </w:r>
          </w:p>
        </w:tc>
        <w:tc>
          <w:tcPr>
            <w:tcW w:w="1021" w:type="dxa"/>
            <w:tcBorders>
              <w:top w:val="single" w:color="000000" w:sz="4" w:space="0"/>
              <w:left w:val="single" w:color="000000" w:sz="4" w:space="0"/>
              <w:bottom w:val="single" w:color="000000" w:sz="4" w:space="0"/>
              <w:right w:val="single" w:color="000000" w:sz="4" w:space="0"/>
            </w:tcBorders>
          </w:tcPr>
          <w:p>
            <w:pPr>
              <w:pStyle w:val="12"/>
              <w:spacing w:before="1"/>
              <w:rPr>
                <w:sz w:val="19"/>
              </w:rPr>
            </w:pPr>
          </w:p>
          <w:p>
            <w:pPr>
              <w:pStyle w:val="12"/>
              <w:ind w:right="292"/>
              <w:jc w:val="right"/>
              <w:rPr>
                <w:rFonts w:ascii="Times New Roman"/>
                <w:sz w:val="24"/>
              </w:rPr>
            </w:pPr>
            <w:r>
              <w:rPr>
                <w:rFonts w:ascii="Times New Roman"/>
                <w:sz w:val="24"/>
              </w:rPr>
              <w:t>4</w:t>
            </w:r>
          </w:p>
        </w:tc>
        <w:tc>
          <w:tcPr>
            <w:tcW w:w="1021" w:type="dxa"/>
            <w:tcBorders>
              <w:top w:val="single" w:color="000000" w:sz="4" w:space="0"/>
              <w:left w:val="single" w:color="000000" w:sz="4" w:space="0"/>
              <w:bottom w:val="single" w:color="000000" w:sz="4" w:space="0"/>
              <w:right w:val="single" w:color="000000" w:sz="4" w:space="0"/>
            </w:tcBorders>
          </w:tcPr>
          <w:p>
            <w:pPr>
              <w:pStyle w:val="12"/>
              <w:spacing w:before="1"/>
              <w:rPr>
                <w:sz w:val="19"/>
              </w:rPr>
            </w:pPr>
          </w:p>
          <w:p>
            <w:pPr>
              <w:pStyle w:val="12"/>
              <w:ind w:right="291"/>
              <w:jc w:val="right"/>
              <w:rPr>
                <w:rFonts w:ascii="Times New Roman"/>
                <w:sz w:val="24"/>
              </w:rPr>
            </w:pPr>
            <w:r>
              <w:rPr>
                <w:rFonts w:ascii="Times New Roman"/>
                <w:sz w:val="24"/>
              </w:rPr>
              <w:t>1</w:t>
            </w:r>
          </w:p>
        </w:tc>
        <w:tc>
          <w:tcPr>
            <w:tcW w:w="1021" w:type="dxa"/>
            <w:tcBorders>
              <w:top w:val="single" w:color="000000" w:sz="4" w:space="0"/>
              <w:left w:val="single" w:color="000000" w:sz="4" w:space="0"/>
              <w:bottom w:val="single" w:color="000000" w:sz="4" w:space="0"/>
              <w:right w:val="single" w:color="000000" w:sz="4" w:space="0"/>
            </w:tcBorders>
          </w:tcPr>
          <w:p>
            <w:pPr>
              <w:pStyle w:val="12"/>
              <w:spacing w:before="1"/>
              <w:rPr>
                <w:sz w:val="19"/>
              </w:rPr>
            </w:pPr>
          </w:p>
          <w:p>
            <w:pPr>
              <w:pStyle w:val="12"/>
              <w:ind w:right="172"/>
              <w:jc w:val="right"/>
              <w:rPr>
                <w:rFonts w:ascii="Times New Roman"/>
                <w:sz w:val="24"/>
              </w:rPr>
            </w:pPr>
            <w:r>
              <w:rPr>
                <w:rFonts w:ascii="Times New Roman"/>
                <w:sz w:val="24"/>
              </w:rPr>
              <w:t>11</w:t>
            </w:r>
          </w:p>
        </w:tc>
        <w:tc>
          <w:tcPr>
            <w:tcW w:w="1021" w:type="dxa"/>
            <w:tcBorders>
              <w:top w:val="single" w:color="000000" w:sz="4" w:space="0"/>
              <w:left w:val="single" w:color="000000" w:sz="4" w:space="0"/>
              <w:bottom w:val="single" w:color="000000" w:sz="4" w:space="0"/>
            </w:tcBorders>
          </w:tcPr>
          <w:p>
            <w:pPr>
              <w:pStyle w:val="12"/>
              <w:spacing w:before="1"/>
              <w:rPr>
                <w:sz w:val="19"/>
              </w:rPr>
            </w:pPr>
          </w:p>
          <w:p>
            <w:pPr>
              <w:pStyle w:val="12"/>
              <w:ind w:right="160"/>
              <w:jc w:val="right"/>
              <w:rPr>
                <w:rFonts w:ascii="Times New Roman"/>
                <w:sz w:val="24"/>
              </w:rPr>
            </w:pPr>
            <w:r>
              <w:rPr>
                <w:rFonts w:ascii="Times New Roman"/>
                <w:sz w:val="24"/>
              </w:rPr>
              <w:t>52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3" w:hRule="atLeast"/>
        </w:trPr>
        <w:tc>
          <w:tcPr>
            <w:tcW w:w="1795" w:type="dxa"/>
            <w:tcBorders>
              <w:top w:val="single" w:color="000000" w:sz="4" w:space="0"/>
              <w:bottom w:val="single" w:color="000000" w:sz="4" w:space="0"/>
              <w:right w:val="single" w:color="000000" w:sz="4" w:space="0"/>
            </w:tcBorders>
          </w:tcPr>
          <w:p>
            <w:pPr>
              <w:pStyle w:val="12"/>
              <w:spacing w:before="4"/>
              <w:rPr>
                <w:sz w:val="18"/>
              </w:rPr>
            </w:pPr>
          </w:p>
          <w:p>
            <w:pPr>
              <w:pStyle w:val="12"/>
              <w:ind w:left="586"/>
              <w:rPr>
                <w:sz w:val="24"/>
              </w:rPr>
            </w:pPr>
            <w:r>
              <w:rPr>
                <w:sz w:val="24"/>
              </w:rPr>
              <w:t>二</w:t>
            </w:r>
          </w:p>
        </w:tc>
        <w:tc>
          <w:tcPr>
            <w:tcW w:w="2133" w:type="dxa"/>
            <w:tcBorders>
              <w:top w:val="single" w:color="000000" w:sz="4" w:space="0"/>
              <w:left w:val="single" w:color="000000" w:sz="4" w:space="0"/>
              <w:bottom w:val="single" w:color="000000" w:sz="4" w:space="0"/>
              <w:right w:val="single" w:color="000000" w:sz="4" w:space="0"/>
            </w:tcBorders>
          </w:tcPr>
          <w:p>
            <w:pPr>
              <w:pStyle w:val="12"/>
              <w:spacing w:before="5"/>
              <w:rPr>
                <w:sz w:val="19"/>
              </w:rPr>
            </w:pPr>
          </w:p>
          <w:p>
            <w:pPr>
              <w:pStyle w:val="12"/>
              <w:ind w:left="596"/>
              <w:rPr>
                <w:rFonts w:ascii="Times New Roman"/>
                <w:sz w:val="24"/>
              </w:rPr>
            </w:pPr>
            <w:r>
              <w:rPr>
                <w:rFonts w:ascii="Times New Roman"/>
                <w:sz w:val="24"/>
              </w:rPr>
              <w:t>34</w:t>
            </w:r>
          </w:p>
        </w:tc>
        <w:tc>
          <w:tcPr>
            <w:tcW w:w="1021" w:type="dxa"/>
            <w:tcBorders>
              <w:top w:val="single" w:color="000000" w:sz="4" w:space="0"/>
              <w:left w:val="single" w:color="000000" w:sz="4" w:space="0"/>
              <w:bottom w:val="single" w:color="000000" w:sz="4" w:space="0"/>
              <w:right w:val="single" w:color="000000" w:sz="4" w:space="0"/>
            </w:tcBorders>
          </w:tcPr>
          <w:p>
            <w:pPr>
              <w:pStyle w:val="12"/>
              <w:spacing w:before="5"/>
              <w:rPr>
                <w:sz w:val="19"/>
              </w:rPr>
            </w:pPr>
          </w:p>
          <w:p>
            <w:pPr>
              <w:pStyle w:val="12"/>
              <w:ind w:left="597"/>
              <w:rPr>
                <w:rFonts w:ascii="Times New Roman"/>
                <w:sz w:val="24"/>
              </w:rPr>
            </w:pPr>
            <w:r>
              <w:rPr>
                <w:rFonts w:ascii="Times New Roman"/>
                <w:sz w:val="24"/>
              </w:rPr>
              <w:t>2</w:t>
            </w:r>
          </w:p>
        </w:tc>
        <w:tc>
          <w:tcPr>
            <w:tcW w:w="1021" w:type="dxa"/>
            <w:tcBorders>
              <w:top w:val="single" w:color="000000" w:sz="4" w:space="0"/>
              <w:left w:val="single" w:color="000000" w:sz="4" w:space="0"/>
              <w:bottom w:val="single" w:color="000000" w:sz="4" w:space="0"/>
              <w:right w:val="single" w:color="000000" w:sz="4" w:space="0"/>
            </w:tcBorders>
          </w:tcPr>
          <w:p>
            <w:pPr>
              <w:pStyle w:val="12"/>
              <w:spacing w:before="5"/>
              <w:rPr>
                <w:sz w:val="19"/>
              </w:rPr>
            </w:pPr>
          </w:p>
          <w:p>
            <w:pPr>
              <w:pStyle w:val="12"/>
              <w:ind w:right="292"/>
              <w:jc w:val="right"/>
              <w:rPr>
                <w:rFonts w:ascii="Times New Roman"/>
                <w:sz w:val="24"/>
              </w:rPr>
            </w:pPr>
            <w:r>
              <w:rPr>
                <w:rFonts w:ascii="Times New Roman"/>
                <w:sz w:val="24"/>
              </w:rPr>
              <w:t>4</w:t>
            </w:r>
          </w:p>
        </w:tc>
        <w:tc>
          <w:tcPr>
            <w:tcW w:w="1021" w:type="dxa"/>
            <w:tcBorders>
              <w:top w:val="single" w:color="000000" w:sz="4" w:space="0"/>
              <w:left w:val="single" w:color="000000" w:sz="4" w:space="0"/>
              <w:bottom w:val="single" w:color="000000" w:sz="4" w:space="0"/>
              <w:right w:val="single" w:color="000000" w:sz="4" w:space="0"/>
            </w:tcBorders>
          </w:tcPr>
          <w:p>
            <w:pPr>
              <w:pStyle w:val="12"/>
              <w:spacing w:before="5"/>
              <w:rPr>
                <w:sz w:val="19"/>
              </w:rPr>
            </w:pPr>
          </w:p>
          <w:p>
            <w:pPr>
              <w:pStyle w:val="12"/>
              <w:ind w:right="291"/>
              <w:jc w:val="right"/>
              <w:rPr>
                <w:rFonts w:ascii="Times New Roman"/>
                <w:sz w:val="24"/>
              </w:rPr>
            </w:pPr>
            <w:r>
              <w:rPr>
                <w:rFonts w:ascii="Times New Roman"/>
                <w:sz w:val="24"/>
              </w:rPr>
              <w:t>1</w:t>
            </w:r>
          </w:p>
        </w:tc>
        <w:tc>
          <w:tcPr>
            <w:tcW w:w="1021" w:type="dxa"/>
            <w:tcBorders>
              <w:top w:val="single" w:color="000000" w:sz="4" w:space="0"/>
              <w:left w:val="single" w:color="000000" w:sz="4" w:space="0"/>
              <w:bottom w:val="single" w:color="000000" w:sz="4" w:space="0"/>
              <w:right w:val="single" w:color="000000" w:sz="4" w:space="0"/>
            </w:tcBorders>
          </w:tcPr>
          <w:p>
            <w:pPr>
              <w:pStyle w:val="12"/>
              <w:spacing w:before="5"/>
              <w:rPr>
                <w:sz w:val="19"/>
              </w:rPr>
            </w:pPr>
          </w:p>
          <w:p>
            <w:pPr>
              <w:pStyle w:val="12"/>
              <w:ind w:right="172"/>
              <w:jc w:val="right"/>
              <w:rPr>
                <w:rFonts w:ascii="Times New Roman"/>
                <w:sz w:val="24"/>
              </w:rPr>
            </w:pPr>
            <w:r>
              <w:rPr>
                <w:rFonts w:ascii="Times New Roman"/>
                <w:sz w:val="24"/>
              </w:rPr>
              <w:t>11</w:t>
            </w:r>
          </w:p>
        </w:tc>
        <w:tc>
          <w:tcPr>
            <w:tcW w:w="1021" w:type="dxa"/>
            <w:tcBorders>
              <w:top w:val="single" w:color="000000" w:sz="4" w:space="0"/>
              <w:left w:val="single" w:color="000000" w:sz="4" w:space="0"/>
              <w:bottom w:val="single" w:color="000000" w:sz="4" w:space="0"/>
            </w:tcBorders>
          </w:tcPr>
          <w:p>
            <w:pPr>
              <w:pStyle w:val="12"/>
              <w:spacing w:before="5"/>
              <w:rPr>
                <w:sz w:val="19"/>
              </w:rPr>
            </w:pPr>
          </w:p>
          <w:p>
            <w:pPr>
              <w:pStyle w:val="12"/>
              <w:ind w:right="160"/>
              <w:jc w:val="right"/>
              <w:rPr>
                <w:rFonts w:ascii="Times New Roman"/>
                <w:sz w:val="24"/>
              </w:rPr>
            </w:pPr>
            <w:r>
              <w:rPr>
                <w:rFonts w:ascii="Times New Roman"/>
                <w:sz w:val="24"/>
              </w:rPr>
              <w:t>52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9" w:hRule="atLeast"/>
        </w:trPr>
        <w:tc>
          <w:tcPr>
            <w:tcW w:w="1795" w:type="dxa"/>
            <w:tcBorders>
              <w:top w:val="single" w:color="000000" w:sz="4" w:space="0"/>
              <w:right w:val="single" w:color="000000" w:sz="4" w:space="0"/>
            </w:tcBorders>
          </w:tcPr>
          <w:p>
            <w:pPr>
              <w:pStyle w:val="12"/>
              <w:rPr>
                <w:sz w:val="18"/>
              </w:rPr>
            </w:pPr>
          </w:p>
          <w:p>
            <w:pPr>
              <w:pStyle w:val="12"/>
              <w:ind w:left="586"/>
              <w:rPr>
                <w:sz w:val="24"/>
              </w:rPr>
            </w:pPr>
            <w:r>
              <w:rPr>
                <w:sz w:val="24"/>
              </w:rPr>
              <w:t>三</w:t>
            </w:r>
          </w:p>
        </w:tc>
        <w:tc>
          <w:tcPr>
            <w:tcW w:w="2133" w:type="dxa"/>
            <w:tcBorders>
              <w:top w:val="single" w:color="000000" w:sz="4" w:space="0"/>
              <w:left w:val="single" w:color="000000" w:sz="4" w:space="0"/>
              <w:right w:val="single" w:color="000000" w:sz="4" w:space="0"/>
            </w:tcBorders>
          </w:tcPr>
          <w:p>
            <w:pPr>
              <w:pStyle w:val="12"/>
              <w:spacing w:before="3"/>
              <w:rPr>
                <w:sz w:val="19"/>
              </w:rPr>
            </w:pPr>
          </w:p>
          <w:p>
            <w:pPr>
              <w:pStyle w:val="12"/>
              <w:ind w:left="596"/>
              <w:rPr>
                <w:rFonts w:ascii="Times New Roman"/>
                <w:sz w:val="24"/>
              </w:rPr>
            </w:pPr>
            <w:r>
              <w:rPr>
                <w:rFonts w:ascii="Times New Roman"/>
                <w:sz w:val="24"/>
              </w:rPr>
              <w:t>14</w:t>
            </w:r>
          </w:p>
        </w:tc>
        <w:tc>
          <w:tcPr>
            <w:tcW w:w="1021" w:type="dxa"/>
            <w:tcBorders>
              <w:top w:val="single" w:color="000000" w:sz="4" w:space="0"/>
              <w:left w:val="single" w:color="000000" w:sz="4" w:space="0"/>
              <w:right w:val="single" w:color="000000" w:sz="4" w:space="0"/>
            </w:tcBorders>
          </w:tcPr>
          <w:p>
            <w:pPr>
              <w:pStyle w:val="12"/>
              <w:spacing w:before="3"/>
              <w:rPr>
                <w:sz w:val="19"/>
              </w:rPr>
            </w:pPr>
          </w:p>
          <w:p>
            <w:pPr>
              <w:pStyle w:val="12"/>
              <w:ind w:left="597"/>
              <w:rPr>
                <w:rFonts w:ascii="Times New Roman"/>
                <w:sz w:val="24"/>
              </w:rPr>
            </w:pPr>
            <w:r>
              <w:rPr>
                <w:rFonts w:ascii="Times New Roman"/>
                <w:sz w:val="24"/>
              </w:rPr>
              <w:t>24</w:t>
            </w:r>
          </w:p>
        </w:tc>
        <w:tc>
          <w:tcPr>
            <w:tcW w:w="1021" w:type="dxa"/>
            <w:tcBorders>
              <w:top w:val="single" w:color="000000" w:sz="4" w:space="0"/>
              <w:left w:val="single" w:color="000000" w:sz="4" w:space="0"/>
              <w:right w:val="single" w:color="000000" w:sz="4" w:space="0"/>
            </w:tcBorders>
          </w:tcPr>
          <w:p>
            <w:pPr>
              <w:pStyle w:val="12"/>
              <w:spacing w:before="3"/>
              <w:rPr>
                <w:sz w:val="19"/>
              </w:rPr>
            </w:pPr>
          </w:p>
          <w:p>
            <w:pPr>
              <w:pStyle w:val="12"/>
              <w:ind w:right="292"/>
              <w:jc w:val="right"/>
              <w:rPr>
                <w:rFonts w:ascii="Times New Roman"/>
                <w:sz w:val="24"/>
              </w:rPr>
            </w:pPr>
            <w:r>
              <w:rPr>
                <w:rFonts w:ascii="Times New Roman"/>
                <w:sz w:val="24"/>
              </w:rPr>
              <w:t>2</w:t>
            </w:r>
          </w:p>
        </w:tc>
        <w:tc>
          <w:tcPr>
            <w:tcW w:w="1021" w:type="dxa"/>
            <w:tcBorders>
              <w:top w:val="single" w:color="000000" w:sz="4" w:space="0"/>
              <w:left w:val="single" w:color="000000" w:sz="4" w:space="0"/>
              <w:right w:val="single" w:color="000000" w:sz="4" w:space="0"/>
            </w:tcBorders>
          </w:tcPr>
          <w:p>
            <w:pPr>
              <w:pStyle w:val="12"/>
              <w:spacing w:before="3"/>
              <w:rPr>
                <w:sz w:val="19"/>
              </w:rPr>
            </w:pPr>
          </w:p>
          <w:p>
            <w:pPr>
              <w:pStyle w:val="12"/>
              <w:ind w:right="291"/>
              <w:jc w:val="right"/>
              <w:rPr>
                <w:rFonts w:ascii="Times New Roman"/>
                <w:sz w:val="24"/>
              </w:rPr>
            </w:pPr>
            <w:r>
              <w:rPr>
                <w:rFonts w:ascii="Times New Roman"/>
                <w:sz w:val="24"/>
              </w:rPr>
              <w:t>1</w:t>
            </w:r>
          </w:p>
        </w:tc>
        <w:tc>
          <w:tcPr>
            <w:tcW w:w="1021" w:type="dxa"/>
            <w:tcBorders>
              <w:top w:val="single" w:color="000000" w:sz="4" w:space="0"/>
              <w:left w:val="single" w:color="000000" w:sz="4" w:space="0"/>
              <w:right w:val="single" w:color="000000" w:sz="4" w:space="0"/>
            </w:tcBorders>
          </w:tcPr>
          <w:p>
            <w:pPr>
              <w:pStyle w:val="12"/>
              <w:spacing w:before="3"/>
              <w:rPr>
                <w:sz w:val="19"/>
              </w:rPr>
            </w:pPr>
          </w:p>
          <w:p>
            <w:pPr>
              <w:pStyle w:val="12"/>
              <w:ind w:left="596"/>
              <w:rPr>
                <w:rFonts w:ascii="Times New Roman"/>
                <w:sz w:val="24"/>
              </w:rPr>
            </w:pPr>
            <w:r>
              <w:rPr>
                <w:rFonts w:ascii="Times New Roman"/>
                <w:sz w:val="24"/>
              </w:rPr>
              <w:t>4</w:t>
            </w:r>
          </w:p>
        </w:tc>
        <w:tc>
          <w:tcPr>
            <w:tcW w:w="1021" w:type="dxa"/>
            <w:tcBorders>
              <w:top w:val="single" w:color="000000" w:sz="4" w:space="0"/>
              <w:left w:val="single" w:color="000000" w:sz="4" w:space="0"/>
            </w:tcBorders>
          </w:tcPr>
          <w:p>
            <w:pPr>
              <w:pStyle w:val="12"/>
              <w:spacing w:before="3"/>
              <w:rPr>
                <w:sz w:val="19"/>
              </w:rPr>
            </w:pPr>
          </w:p>
          <w:p>
            <w:pPr>
              <w:pStyle w:val="12"/>
              <w:ind w:right="160"/>
              <w:jc w:val="right"/>
              <w:rPr>
                <w:rFonts w:ascii="Times New Roman"/>
                <w:sz w:val="24"/>
              </w:rPr>
            </w:pPr>
            <w:r>
              <w:rPr>
                <w:rFonts w:ascii="Times New Roman"/>
                <w:sz w:val="24"/>
              </w:rPr>
              <w:t>45</w:t>
            </w:r>
          </w:p>
        </w:tc>
      </w:tr>
    </w:tbl>
    <w:p>
      <w:pPr>
        <w:pStyle w:val="5"/>
        <w:rPr>
          <w:sz w:val="20"/>
        </w:rPr>
      </w:pPr>
      <w:r>
        <w:pict>
          <v:shape id="_x0000_s1026" o:spid="_x0000_s1026" style="position:absolute;left:0pt;margin-left:73.1pt;margin-top:72.55pt;height:46.55pt;width:87.9pt;mso-position-horizontal-relative:page;mso-position-vertical-relative:page;z-index:-251654144;mso-width-relative:page;mso-height-relative:page;" fillcolor="#000000" filled="t" stroked="f" coordorigin="1462,1452" coordsize="1758,931" path="m3220,2340l3127,2317,1790,1452,1782,1464,3083,2306,1466,1914,1462,1928,3121,2331,3200,2382,3208,2370,3165,2342,3216,2354,3220,2340e">
            <v:path arrowok="t"/>
            <v:fill on="t" focussize="0,0"/>
            <v:stroke on="f"/>
            <v:imagedata o:title=""/>
            <o:lock v:ext="edit"/>
          </v:shape>
        </w:pict>
      </w:r>
    </w:p>
    <w:p>
      <w:pPr>
        <w:pStyle w:val="5"/>
        <w:spacing w:before="6"/>
        <w:rPr>
          <w:sz w:val="18"/>
        </w:rPr>
      </w:pPr>
    </w:p>
    <w:p>
      <w:pPr>
        <w:pStyle w:val="3"/>
        <w:spacing w:before="37"/>
        <w:rPr>
          <w:rFonts w:hint="eastAsia" w:ascii="微软雅黑" w:eastAsia="微软雅黑"/>
        </w:rPr>
      </w:pPr>
      <w:bookmarkStart w:id="20" w:name="（二）专业教学进程表"/>
      <w:bookmarkEnd w:id="20"/>
      <w:bookmarkStart w:id="21" w:name="_bookmark12"/>
      <w:bookmarkEnd w:id="21"/>
      <w:r>
        <w:rPr>
          <w:rFonts w:hint="eastAsia" w:ascii="微软雅黑" w:eastAsia="微软雅黑"/>
        </w:rPr>
        <w:t>（二）专业教学进程表</w:t>
      </w:r>
    </w:p>
    <w:p>
      <w:pPr>
        <w:pStyle w:val="5"/>
        <w:spacing w:before="18"/>
        <w:rPr>
          <w:rFonts w:ascii="微软雅黑"/>
          <w:sz w:val="4"/>
        </w:rPr>
      </w:pPr>
    </w:p>
    <w:tbl>
      <w:tblPr>
        <w:tblStyle w:val="8"/>
        <w:tblW w:w="0" w:type="auto"/>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1"/>
        <w:gridCol w:w="1112"/>
        <w:gridCol w:w="571"/>
        <w:gridCol w:w="2008"/>
        <w:gridCol w:w="791"/>
        <w:gridCol w:w="614"/>
        <w:gridCol w:w="562"/>
        <w:gridCol w:w="499"/>
        <w:gridCol w:w="505"/>
        <w:gridCol w:w="505"/>
        <w:gridCol w:w="505"/>
        <w:gridCol w:w="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2223" w:type="dxa"/>
            <w:gridSpan w:val="2"/>
            <w:vMerge w:val="restart"/>
          </w:tcPr>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17"/>
              </w:rPr>
            </w:pPr>
          </w:p>
          <w:p>
            <w:pPr>
              <w:pStyle w:val="12"/>
              <w:ind w:left="670"/>
              <w:rPr>
                <w:sz w:val="22"/>
              </w:rPr>
            </w:pPr>
            <w:r>
              <w:rPr>
                <w:sz w:val="22"/>
              </w:rPr>
              <w:t>课程类别</w:t>
            </w:r>
          </w:p>
        </w:tc>
        <w:tc>
          <w:tcPr>
            <w:tcW w:w="571" w:type="dxa"/>
            <w:vMerge w:val="restart"/>
          </w:tcPr>
          <w:p>
            <w:pPr>
              <w:pStyle w:val="12"/>
              <w:rPr>
                <w:rFonts w:ascii="微软雅黑"/>
                <w:sz w:val="22"/>
              </w:rPr>
            </w:pPr>
          </w:p>
          <w:p>
            <w:pPr>
              <w:pStyle w:val="12"/>
              <w:rPr>
                <w:rFonts w:ascii="微软雅黑"/>
                <w:sz w:val="22"/>
              </w:rPr>
            </w:pPr>
          </w:p>
          <w:p>
            <w:pPr>
              <w:pStyle w:val="12"/>
              <w:spacing w:before="5"/>
              <w:rPr>
                <w:rFonts w:ascii="微软雅黑"/>
                <w:sz w:val="29"/>
              </w:rPr>
            </w:pPr>
          </w:p>
          <w:p>
            <w:pPr>
              <w:pStyle w:val="12"/>
              <w:spacing w:line="304" w:lineRule="auto"/>
              <w:ind w:left="175" w:right="162"/>
              <w:rPr>
                <w:sz w:val="22"/>
              </w:rPr>
            </w:pPr>
            <w:r>
              <w:rPr>
                <w:sz w:val="22"/>
              </w:rPr>
              <w:t>序号</w:t>
            </w:r>
          </w:p>
        </w:tc>
        <w:tc>
          <w:tcPr>
            <w:tcW w:w="2008" w:type="dxa"/>
            <w:vMerge w:val="restart"/>
          </w:tcPr>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17"/>
              </w:rPr>
            </w:pPr>
          </w:p>
          <w:p>
            <w:pPr>
              <w:pStyle w:val="12"/>
              <w:ind w:left="564"/>
              <w:rPr>
                <w:sz w:val="22"/>
              </w:rPr>
            </w:pPr>
            <w:r>
              <w:rPr>
                <w:sz w:val="22"/>
              </w:rPr>
              <w:t>课程名称</w:t>
            </w:r>
          </w:p>
        </w:tc>
        <w:tc>
          <w:tcPr>
            <w:tcW w:w="791" w:type="dxa"/>
            <w:vMerge w:val="restart"/>
          </w:tcPr>
          <w:p>
            <w:pPr>
              <w:pStyle w:val="12"/>
              <w:rPr>
                <w:rFonts w:ascii="微软雅黑"/>
                <w:sz w:val="22"/>
              </w:rPr>
            </w:pPr>
          </w:p>
          <w:p>
            <w:pPr>
              <w:pStyle w:val="12"/>
              <w:rPr>
                <w:rFonts w:ascii="微软雅黑"/>
                <w:sz w:val="22"/>
              </w:rPr>
            </w:pPr>
          </w:p>
          <w:p>
            <w:pPr>
              <w:pStyle w:val="12"/>
              <w:spacing w:before="5"/>
              <w:rPr>
                <w:rFonts w:ascii="微软雅黑"/>
                <w:sz w:val="29"/>
              </w:rPr>
            </w:pPr>
          </w:p>
          <w:p>
            <w:pPr>
              <w:pStyle w:val="12"/>
              <w:spacing w:line="304" w:lineRule="auto"/>
              <w:ind w:left="284" w:right="162" w:hanging="111"/>
              <w:rPr>
                <w:sz w:val="22"/>
              </w:rPr>
            </w:pPr>
            <w:r>
              <w:rPr>
                <w:sz w:val="22"/>
              </w:rPr>
              <w:t>总学时</w:t>
            </w:r>
          </w:p>
        </w:tc>
        <w:tc>
          <w:tcPr>
            <w:tcW w:w="614" w:type="dxa"/>
            <w:vMerge w:val="restart"/>
          </w:tcPr>
          <w:p>
            <w:pPr>
              <w:pStyle w:val="12"/>
              <w:rPr>
                <w:rFonts w:ascii="微软雅黑"/>
                <w:sz w:val="22"/>
              </w:rPr>
            </w:pPr>
          </w:p>
          <w:p>
            <w:pPr>
              <w:pStyle w:val="12"/>
              <w:rPr>
                <w:rFonts w:ascii="微软雅黑"/>
                <w:sz w:val="22"/>
              </w:rPr>
            </w:pPr>
          </w:p>
          <w:p>
            <w:pPr>
              <w:pStyle w:val="12"/>
              <w:spacing w:before="5"/>
              <w:rPr>
                <w:rFonts w:ascii="微软雅黑"/>
                <w:sz w:val="29"/>
              </w:rPr>
            </w:pPr>
          </w:p>
          <w:p>
            <w:pPr>
              <w:pStyle w:val="12"/>
              <w:spacing w:line="304" w:lineRule="auto"/>
              <w:ind w:left="196" w:right="184"/>
              <w:rPr>
                <w:sz w:val="22"/>
              </w:rPr>
            </w:pPr>
            <w:r>
              <w:rPr>
                <w:sz w:val="22"/>
              </w:rPr>
              <w:t>学分</w:t>
            </w:r>
          </w:p>
        </w:tc>
        <w:tc>
          <w:tcPr>
            <w:tcW w:w="3081" w:type="dxa"/>
            <w:gridSpan w:val="6"/>
          </w:tcPr>
          <w:p>
            <w:pPr>
              <w:pStyle w:val="12"/>
              <w:spacing w:before="40" w:line="304" w:lineRule="auto"/>
              <w:ind w:left="108" w:right="99"/>
              <w:jc w:val="center"/>
              <w:rPr>
                <w:sz w:val="22"/>
              </w:rPr>
            </w:pPr>
            <w:r>
              <w:rPr>
                <w:sz w:val="22"/>
              </w:rPr>
              <w:t>按学年、学期教学计划进程安排</w:t>
            </w:r>
          </w:p>
          <w:p>
            <w:pPr>
              <w:pStyle w:val="12"/>
              <w:spacing w:before="16"/>
              <w:rPr>
                <w:rFonts w:ascii="微软雅黑"/>
                <w:sz w:val="10"/>
              </w:rPr>
            </w:pPr>
          </w:p>
          <w:p>
            <w:pPr>
              <w:pStyle w:val="12"/>
              <w:ind w:left="108" w:right="99"/>
              <w:jc w:val="center"/>
              <w:rPr>
                <w:sz w:val="22"/>
              </w:rPr>
            </w:pPr>
            <w:r>
              <w:rPr>
                <w:sz w:val="22"/>
              </w:rPr>
              <w:t>（周学时</w:t>
            </w:r>
            <w:r>
              <w:rPr>
                <w:rFonts w:ascii="Times New Roman" w:eastAsia="Times New Roman"/>
                <w:sz w:val="22"/>
              </w:rPr>
              <w:t>/</w:t>
            </w:r>
            <w:r>
              <w:rPr>
                <w:sz w:val="22"/>
              </w:rPr>
              <w:t>教学周数）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2223" w:type="dxa"/>
            <w:gridSpan w:val="2"/>
            <w:vMerge w:val="continue"/>
            <w:tcBorders>
              <w:top w:val="nil"/>
            </w:tcBorders>
          </w:tcPr>
          <w:p>
            <w:pPr>
              <w:rPr>
                <w:sz w:val="2"/>
                <w:szCs w:val="2"/>
              </w:rPr>
            </w:pPr>
          </w:p>
        </w:tc>
        <w:tc>
          <w:tcPr>
            <w:tcW w:w="571" w:type="dxa"/>
            <w:vMerge w:val="continue"/>
            <w:tcBorders>
              <w:top w:val="nil"/>
            </w:tcBorders>
          </w:tcPr>
          <w:p>
            <w:pPr>
              <w:rPr>
                <w:sz w:val="2"/>
                <w:szCs w:val="2"/>
              </w:rPr>
            </w:pPr>
          </w:p>
        </w:tc>
        <w:tc>
          <w:tcPr>
            <w:tcW w:w="2008" w:type="dxa"/>
            <w:vMerge w:val="continue"/>
            <w:tcBorders>
              <w:top w:val="nil"/>
            </w:tcBorders>
          </w:tcPr>
          <w:p>
            <w:pPr>
              <w:rPr>
                <w:sz w:val="2"/>
                <w:szCs w:val="2"/>
              </w:rPr>
            </w:pPr>
          </w:p>
        </w:tc>
        <w:tc>
          <w:tcPr>
            <w:tcW w:w="791" w:type="dxa"/>
            <w:vMerge w:val="continue"/>
            <w:tcBorders>
              <w:top w:val="nil"/>
            </w:tcBorders>
          </w:tcPr>
          <w:p>
            <w:pPr>
              <w:rPr>
                <w:sz w:val="2"/>
                <w:szCs w:val="2"/>
              </w:rPr>
            </w:pPr>
          </w:p>
        </w:tc>
        <w:tc>
          <w:tcPr>
            <w:tcW w:w="614" w:type="dxa"/>
            <w:vMerge w:val="continue"/>
            <w:tcBorders>
              <w:top w:val="nil"/>
            </w:tcBorders>
          </w:tcPr>
          <w:p>
            <w:pPr>
              <w:rPr>
                <w:sz w:val="2"/>
                <w:szCs w:val="2"/>
              </w:rPr>
            </w:pPr>
          </w:p>
        </w:tc>
        <w:tc>
          <w:tcPr>
            <w:tcW w:w="1061" w:type="dxa"/>
            <w:gridSpan w:val="2"/>
          </w:tcPr>
          <w:p>
            <w:pPr>
              <w:pStyle w:val="12"/>
              <w:spacing w:before="39" w:line="304" w:lineRule="auto"/>
              <w:ind w:left="420" w:right="189" w:hanging="221"/>
              <w:rPr>
                <w:sz w:val="22"/>
              </w:rPr>
            </w:pPr>
            <w:r>
              <w:rPr>
                <w:sz w:val="22"/>
              </w:rPr>
              <w:t>第一学年</w:t>
            </w:r>
          </w:p>
        </w:tc>
        <w:tc>
          <w:tcPr>
            <w:tcW w:w="1010" w:type="dxa"/>
            <w:gridSpan w:val="2"/>
          </w:tcPr>
          <w:p>
            <w:pPr>
              <w:pStyle w:val="12"/>
              <w:spacing w:before="39" w:line="304" w:lineRule="auto"/>
              <w:ind w:left="393" w:right="162" w:hanging="219"/>
              <w:rPr>
                <w:sz w:val="22"/>
              </w:rPr>
            </w:pPr>
            <w:r>
              <w:rPr>
                <w:sz w:val="22"/>
              </w:rPr>
              <w:t>第二学年</w:t>
            </w:r>
          </w:p>
        </w:tc>
        <w:tc>
          <w:tcPr>
            <w:tcW w:w="1010" w:type="dxa"/>
            <w:gridSpan w:val="2"/>
          </w:tcPr>
          <w:p>
            <w:pPr>
              <w:pStyle w:val="12"/>
              <w:spacing w:before="39" w:line="304" w:lineRule="auto"/>
              <w:ind w:left="394" w:right="164" w:hanging="221"/>
              <w:rPr>
                <w:sz w:val="22"/>
              </w:rPr>
            </w:pPr>
            <w:r>
              <w:rPr>
                <w:sz w:val="22"/>
              </w:rPr>
              <w:t>第三学年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223" w:type="dxa"/>
            <w:gridSpan w:val="2"/>
            <w:vMerge w:val="continue"/>
            <w:tcBorders>
              <w:top w:val="nil"/>
            </w:tcBorders>
          </w:tcPr>
          <w:p>
            <w:pPr>
              <w:rPr>
                <w:sz w:val="2"/>
                <w:szCs w:val="2"/>
              </w:rPr>
            </w:pPr>
          </w:p>
        </w:tc>
        <w:tc>
          <w:tcPr>
            <w:tcW w:w="571" w:type="dxa"/>
            <w:vMerge w:val="continue"/>
            <w:tcBorders>
              <w:top w:val="nil"/>
            </w:tcBorders>
          </w:tcPr>
          <w:p>
            <w:pPr>
              <w:rPr>
                <w:sz w:val="2"/>
                <w:szCs w:val="2"/>
              </w:rPr>
            </w:pPr>
          </w:p>
        </w:tc>
        <w:tc>
          <w:tcPr>
            <w:tcW w:w="2008" w:type="dxa"/>
            <w:vMerge w:val="continue"/>
            <w:tcBorders>
              <w:top w:val="nil"/>
            </w:tcBorders>
          </w:tcPr>
          <w:p>
            <w:pPr>
              <w:rPr>
                <w:sz w:val="2"/>
                <w:szCs w:val="2"/>
              </w:rPr>
            </w:pPr>
          </w:p>
        </w:tc>
        <w:tc>
          <w:tcPr>
            <w:tcW w:w="791" w:type="dxa"/>
            <w:vMerge w:val="continue"/>
            <w:tcBorders>
              <w:top w:val="nil"/>
            </w:tcBorders>
          </w:tcPr>
          <w:p>
            <w:pPr>
              <w:rPr>
                <w:sz w:val="2"/>
                <w:szCs w:val="2"/>
              </w:rPr>
            </w:pPr>
          </w:p>
        </w:tc>
        <w:tc>
          <w:tcPr>
            <w:tcW w:w="614" w:type="dxa"/>
            <w:vMerge w:val="continue"/>
            <w:tcBorders>
              <w:top w:val="nil"/>
            </w:tcBorders>
          </w:tcPr>
          <w:p>
            <w:pPr>
              <w:rPr>
                <w:sz w:val="2"/>
                <w:szCs w:val="2"/>
              </w:rPr>
            </w:pPr>
          </w:p>
        </w:tc>
        <w:tc>
          <w:tcPr>
            <w:tcW w:w="562" w:type="dxa"/>
          </w:tcPr>
          <w:p>
            <w:pPr>
              <w:pStyle w:val="12"/>
              <w:spacing w:before="53"/>
              <w:ind w:left="226"/>
              <w:rPr>
                <w:rFonts w:ascii="Times New Roman"/>
                <w:sz w:val="22"/>
              </w:rPr>
            </w:pPr>
            <w:r>
              <w:rPr>
                <w:rFonts w:ascii="Times New Roman"/>
                <w:w w:val="100"/>
                <w:sz w:val="22"/>
              </w:rPr>
              <w:t>1</w:t>
            </w:r>
          </w:p>
        </w:tc>
        <w:tc>
          <w:tcPr>
            <w:tcW w:w="499"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spacing w:before="53"/>
              <w:ind w:right="185"/>
              <w:jc w:val="right"/>
              <w:rPr>
                <w:rFonts w:ascii="Times New Roman"/>
                <w:sz w:val="22"/>
              </w:rPr>
            </w:pPr>
            <w:r>
              <w:rPr>
                <w:rFonts w:ascii="Times New Roman"/>
                <w:w w:val="100"/>
                <w:sz w:val="22"/>
              </w:rPr>
              <w:t>3</w:t>
            </w:r>
          </w:p>
        </w:tc>
        <w:tc>
          <w:tcPr>
            <w:tcW w:w="505" w:type="dxa"/>
          </w:tcPr>
          <w:p>
            <w:pPr>
              <w:pStyle w:val="12"/>
              <w:spacing w:before="53"/>
              <w:ind w:left="196"/>
              <w:rPr>
                <w:rFonts w:ascii="Times New Roman"/>
                <w:sz w:val="22"/>
              </w:rPr>
            </w:pPr>
            <w:r>
              <w:rPr>
                <w:rFonts w:ascii="Times New Roman"/>
                <w:w w:val="100"/>
                <w:sz w:val="22"/>
              </w:rPr>
              <w:t>4</w:t>
            </w:r>
          </w:p>
        </w:tc>
        <w:tc>
          <w:tcPr>
            <w:tcW w:w="505" w:type="dxa"/>
          </w:tcPr>
          <w:p>
            <w:pPr>
              <w:pStyle w:val="12"/>
              <w:spacing w:before="53"/>
              <w:ind w:left="10"/>
              <w:jc w:val="center"/>
              <w:rPr>
                <w:rFonts w:ascii="Times New Roman"/>
                <w:sz w:val="22"/>
              </w:rPr>
            </w:pPr>
            <w:r>
              <w:rPr>
                <w:rFonts w:ascii="Times New Roman"/>
                <w:w w:val="100"/>
                <w:sz w:val="22"/>
              </w:rPr>
              <w:t>5</w:t>
            </w:r>
          </w:p>
        </w:tc>
        <w:tc>
          <w:tcPr>
            <w:tcW w:w="505" w:type="dxa"/>
          </w:tcPr>
          <w:p>
            <w:pPr>
              <w:pStyle w:val="12"/>
              <w:spacing w:before="53"/>
              <w:ind w:left="8"/>
              <w:jc w:val="center"/>
              <w:rPr>
                <w:rFonts w:ascii="Times New Roman"/>
                <w:sz w:val="22"/>
              </w:rPr>
            </w:pPr>
            <w:r>
              <w:rPr>
                <w:rFonts w:ascii="Times New Roman"/>
                <w:w w:val="100"/>
                <w:sz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223" w:type="dxa"/>
            <w:gridSpan w:val="2"/>
            <w:vMerge w:val="continue"/>
            <w:tcBorders>
              <w:top w:val="nil"/>
            </w:tcBorders>
          </w:tcPr>
          <w:p>
            <w:pPr>
              <w:rPr>
                <w:sz w:val="2"/>
                <w:szCs w:val="2"/>
              </w:rPr>
            </w:pPr>
          </w:p>
        </w:tc>
        <w:tc>
          <w:tcPr>
            <w:tcW w:w="571" w:type="dxa"/>
            <w:vMerge w:val="continue"/>
            <w:tcBorders>
              <w:top w:val="nil"/>
            </w:tcBorders>
          </w:tcPr>
          <w:p>
            <w:pPr>
              <w:rPr>
                <w:sz w:val="2"/>
                <w:szCs w:val="2"/>
              </w:rPr>
            </w:pPr>
          </w:p>
        </w:tc>
        <w:tc>
          <w:tcPr>
            <w:tcW w:w="2008" w:type="dxa"/>
            <w:vMerge w:val="continue"/>
            <w:tcBorders>
              <w:top w:val="nil"/>
            </w:tcBorders>
          </w:tcPr>
          <w:p>
            <w:pPr>
              <w:rPr>
                <w:sz w:val="2"/>
                <w:szCs w:val="2"/>
              </w:rPr>
            </w:pPr>
          </w:p>
        </w:tc>
        <w:tc>
          <w:tcPr>
            <w:tcW w:w="791" w:type="dxa"/>
            <w:vMerge w:val="continue"/>
            <w:tcBorders>
              <w:top w:val="nil"/>
            </w:tcBorders>
          </w:tcPr>
          <w:p>
            <w:pPr>
              <w:rPr>
                <w:sz w:val="2"/>
                <w:szCs w:val="2"/>
              </w:rPr>
            </w:pPr>
          </w:p>
        </w:tc>
        <w:tc>
          <w:tcPr>
            <w:tcW w:w="614" w:type="dxa"/>
            <w:vMerge w:val="continue"/>
            <w:tcBorders>
              <w:top w:val="nil"/>
            </w:tcBorders>
          </w:tcPr>
          <w:p>
            <w:pPr>
              <w:rPr>
                <w:sz w:val="2"/>
                <w:szCs w:val="2"/>
              </w:rPr>
            </w:pPr>
          </w:p>
        </w:tc>
        <w:tc>
          <w:tcPr>
            <w:tcW w:w="562" w:type="dxa"/>
          </w:tcPr>
          <w:p>
            <w:pPr>
              <w:pStyle w:val="12"/>
              <w:spacing w:before="52"/>
              <w:ind w:left="170"/>
              <w:rPr>
                <w:rFonts w:ascii="Times New Roman"/>
                <w:sz w:val="22"/>
              </w:rPr>
            </w:pPr>
            <w:r>
              <w:rPr>
                <w:rFonts w:ascii="Times New Roman"/>
                <w:sz w:val="22"/>
              </w:rPr>
              <w:t>18</w:t>
            </w:r>
          </w:p>
        </w:tc>
        <w:tc>
          <w:tcPr>
            <w:tcW w:w="499" w:type="dxa"/>
          </w:tcPr>
          <w:p>
            <w:pPr>
              <w:pStyle w:val="12"/>
              <w:spacing w:before="52"/>
              <w:ind w:left="119" w:right="109"/>
              <w:jc w:val="center"/>
              <w:rPr>
                <w:rFonts w:ascii="Times New Roman"/>
                <w:sz w:val="22"/>
              </w:rPr>
            </w:pPr>
            <w:r>
              <w:rPr>
                <w:rFonts w:ascii="Times New Roman"/>
                <w:sz w:val="22"/>
              </w:rPr>
              <w:t>18</w:t>
            </w:r>
          </w:p>
        </w:tc>
        <w:tc>
          <w:tcPr>
            <w:tcW w:w="505" w:type="dxa"/>
          </w:tcPr>
          <w:p>
            <w:pPr>
              <w:pStyle w:val="12"/>
              <w:spacing w:before="52"/>
              <w:ind w:right="130"/>
              <w:jc w:val="right"/>
              <w:rPr>
                <w:rFonts w:ascii="Times New Roman"/>
                <w:sz w:val="22"/>
              </w:rPr>
            </w:pPr>
            <w:r>
              <w:rPr>
                <w:rFonts w:ascii="Times New Roman"/>
                <w:sz w:val="22"/>
              </w:rPr>
              <w:t>18</w:t>
            </w:r>
          </w:p>
        </w:tc>
        <w:tc>
          <w:tcPr>
            <w:tcW w:w="505" w:type="dxa"/>
          </w:tcPr>
          <w:p>
            <w:pPr>
              <w:pStyle w:val="12"/>
              <w:spacing w:before="52"/>
              <w:ind w:left="140"/>
              <w:rPr>
                <w:rFonts w:ascii="Times New Roman"/>
                <w:sz w:val="22"/>
              </w:rPr>
            </w:pPr>
            <w:r>
              <w:rPr>
                <w:rFonts w:ascii="Times New Roman"/>
                <w:sz w:val="22"/>
              </w:rPr>
              <w:t>18</w:t>
            </w:r>
          </w:p>
        </w:tc>
        <w:tc>
          <w:tcPr>
            <w:tcW w:w="505" w:type="dxa"/>
          </w:tcPr>
          <w:p>
            <w:pPr>
              <w:pStyle w:val="12"/>
              <w:spacing w:before="52"/>
              <w:ind w:left="121" w:right="111"/>
              <w:jc w:val="center"/>
              <w:rPr>
                <w:rFonts w:ascii="Times New Roman"/>
                <w:sz w:val="22"/>
              </w:rPr>
            </w:pPr>
            <w:r>
              <w:rPr>
                <w:rFonts w:ascii="Times New Roman"/>
                <w:sz w:val="22"/>
              </w:rPr>
              <w:t>18</w:t>
            </w:r>
          </w:p>
        </w:tc>
        <w:tc>
          <w:tcPr>
            <w:tcW w:w="505" w:type="dxa"/>
          </w:tcPr>
          <w:p>
            <w:pPr>
              <w:pStyle w:val="12"/>
              <w:spacing w:before="52"/>
              <w:ind w:left="120" w:right="112"/>
              <w:jc w:val="center"/>
              <w:rPr>
                <w:rFonts w:ascii="Times New Roman"/>
                <w:sz w:val="22"/>
              </w:rPr>
            </w:pPr>
            <w:r>
              <w:rPr>
                <w:rFonts w:ascii="Times New Roman"/>
                <w:sz w:val="22"/>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1" w:type="dxa"/>
            <w:vMerge w:val="restart"/>
          </w:tcPr>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spacing w:before="13"/>
              <w:rPr>
                <w:rFonts w:ascii="微软雅黑"/>
                <w:sz w:val="27"/>
              </w:rPr>
            </w:pPr>
          </w:p>
          <w:p>
            <w:pPr>
              <w:pStyle w:val="12"/>
              <w:spacing w:line="304" w:lineRule="auto"/>
              <w:ind w:left="334" w:right="104" w:hanging="221"/>
              <w:rPr>
                <w:sz w:val="22"/>
              </w:rPr>
            </w:pPr>
            <w:r>
              <w:rPr>
                <w:sz w:val="22"/>
              </w:rPr>
              <w:t>公共基础课程</w:t>
            </w:r>
          </w:p>
        </w:tc>
        <w:tc>
          <w:tcPr>
            <w:tcW w:w="1112" w:type="dxa"/>
            <w:vMerge w:val="restart"/>
          </w:tcPr>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spacing w:before="18"/>
              <w:rPr>
                <w:rFonts w:ascii="微软雅黑"/>
                <w:sz w:val="21"/>
              </w:rPr>
            </w:pPr>
          </w:p>
          <w:p>
            <w:pPr>
              <w:pStyle w:val="12"/>
              <w:ind w:left="116"/>
              <w:rPr>
                <w:sz w:val="22"/>
              </w:rPr>
            </w:pPr>
            <w:r>
              <w:rPr>
                <w:sz w:val="22"/>
              </w:rPr>
              <w:t>必修课程</w:t>
            </w:r>
          </w:p>
        </w:tc>
        <w:tc>
          <w:tcPr>
            <w:tcW w:w="571" w:type="dxa"/>
          </w:tcPr>
          <w:p>
            <w:pPr>
              <w:pStyle w:val="12"/>
              <w:spacing w:before="52"/>
              <w:ind w:left="6"/>
              <w:jc w:val="center"/>
              <w:rPr>
                <w:rFonts w:ascii="Times New Roman"/>
                <w:sz w:val="22"/>
              </w:rPr>
            </w:pPr>
            <w:r>
              <w:rPr>
                <w:rFonts w:ascii="Times New Roman"/>
                <w:w w:val="100"/>
                <w:sz w:val="22"/>
              </w:rPr>
              <w:t>1</w:t>
            </w:r>
          </w:p>
        </w:tc>
        <w:tc>
          <w:tcPr>
            <w:tcW w:w="2008" w:type="dxa"/>
          </w:tcPr>
          <w:p>
            <w:pPr>
              <w:pStyle w:val="12"/>
              <w:spacing w:before="38"/>
              <w:ind w:left="104" w:right="92"/>
              <w:jc w:val="center"/>
              <w:rPr>
                <w:sz w:val="22"/>
              </w:rPr>
            </w:pPr>
            <w:r>
              <w:rPr>
                <w:sz w:val="22"/>
              </w:rPr>
              <w:t>思想政治</w:t>
            </w:r>
          </w:p>
        </w:tc>
        <w:tc>
          <w:tcPr>
            <w:tcW w:w="791" w:type="dxa"/>
          </w:tcPr>
          <w:p>
            <w:pPr>
              <w:pStyle w:val="12"/>
              <w:spacing w:before="52"/>
              <w:ind w:left="229"/>
              <w:rPr>
                <w:rFonts w:ascii="Times New Roman"/>
                <w:sz w:val="22"/>
              </w:rPr>
            </w:pPr>
            <w:r>
              <w:rPr>
                <w:rFonts w:ascii="Times New Roman"/>
                <w:sz w:val="22"/>
              </w:rPr>
              <w:t>180</w:t>
            </w:r>
          </w:p>
        </w:tc>
        <w:tc>
          <w:tcPr>
            <w:tcW w:w="614" w:type="dxa"/>
          </w:tcPr>
          <w:p>
            <w:pPr>
              <w:pStyle w:val="12"/>
              <w:spacing w:before="52"/>
              <w:ind w:left="196"/>
              <w:rPr>
                <w:rFonts w:ascii="Times New Roman"/>
                <w:sz w:val="22"/>
              </w:rPr>
            </w:pPr>
            <w:r>
              <w:rPr>
                <w:rFonts w:ascii="Times New Roman"/>
                <w:sz w:val="22"/>
              </w:rPr>
              <w:t>10</w:t>
            </w:r>
          </w:p>
        </w:tc>
        <w:tc>
          <w:tcPr>
            <w:tcW w:w="562" w:type="dxa"/>
          </w:tcPr>
          <w:p>
            <w:pPr>
              <w:pStyle w:val="12"/>
              <w:spacing w:before="52"/>
              <w:ind w:left="226"/>
              <w:rPr>
                <w:rFonts w:ascii="Times New Roman"/>
                <w:sz w:val="22"/>
              </w:rPr>
            </w:pPr>
            <w:r>
              <w:rPr>
                <w:rFonts w:ascii="Times New Roman"/>
                <w:w w:val="100"/>
                <w:sz w:val="22"/>
              </w:rPr>
              <w:t>2</w:t>
            </w:r>
          </w:p>
        </w:tc>
        <w:tc>
          <w:tcPr>
            <w:tcW w:w="499" w:type="dxa"/>
          </w:tcPr>
          <w:p>
            <w:pPr>
              <w:pStyle w:val="12"/>
              <w:spacing w:before="52"/>
              <w:ind w:left="10"/>
              <w:jc w:val="center"/>
              <w:rPr>
                <w:rFonts w:ascii="Times New Roman"/>
                <w:sz w:val="22"/>
              </w:rPr>
            </w:pPr>
            <w:r>
              <w:rPr>
                <w:rFonts w:ascii="Times New Roman"/>
                <w:w w:val="100"/>
                <w:sz w:val="22"/>
              </w:rPr>
              <w:t>2</w:t>
            </w:r>
          </w:p>
        </w:tc>
        <w:tc>
          <w:tcPr>
            <w:tcW w:w="505" w:type="dxa"/>
          </w:tcPr>
          <w:p>
            <w:pPr>
              <w:pStyle w:val="12"/>
              <w:spacing w:before="52"/>
              <w:ind w:right="185"/>
              <w:jc w:val="right"/>
              <w:rPr>
                <w:rFonts w:ascii="Times New Roman"/>
                <w:sz w:val="22"/>
              </w:rPr>
            </w:pPr>
            <w:r>
              <w:rPr>
                <w:rFonts w:ascii="Times New Roman"/>
                <w:w w:val="100"/>
                <w:sz w:val="22"/>
              </w:rPr>
              <w:t>2</w:t>
            </w:r>
          </w:p>
        </w:tc>
        <w:tc>
          <w:tcPr>
            <w:tcW w:w="505" w:type="dxa"/>
          </w:tcPr>
          <w:p>
            <w:pPr>
              <w:pStyle w:val="12"/>
              <w:spacing w:before="52"/>
              <w:ind w:left="196"/>
              <w:rPr>
                <w:rFonts w:ascii="Times New Roman"/>
                <w:sz w:val="22"/>
              </w:rPr>
            </w:pPr>
            <w:r>
              <w:rPr>
                <w:rFonts w:ascii="Times New Roman"/>
                <w:w w:val="100"/>
                <w:sz w:val="22"/>
              </w:rPr>
              <w:t>2</w:t>
            </w:r>
          </w:p>
        </w:tc>
        <w:tc>
          <w:tcPr>
            <w:tcW w:w="505" w:type="dxa"/>
          </w:tcPr>
          <w:p>
            <w:pPr>
              <w:pStyle w:val="12"/>
              <w:spacing w:before="52"/>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3"/>
              <w:ind w:left="6"/>
              <w:jc w:val="center"/>
              <w:rPr>
                <w:rFonts w:ascii="Times New Roman"/>
                <w:sz w:val="22"/>
              </w:rPr>
            </w:pPr>
            <w:r>
              <w:rPr>
                <w:rFonts w:ascii="Times New Roman"/>
                <w:w w:val="100"/>
                <w:sz w:val="22"/>
              </w:rPr>
              <w:t>2</w:t>
            </w:r>
          </w:p>
        </w:tc>
        <w:tc>
          <w:tcPr>
            <w:tcW w:w="2008" w:type="dxa"/>
          </w:tcPr>
          <w:p>
            <w:pPr>
              <w:pStyle w:val="12"/>
              <w:spacing w:before="38"/>
              <w:ind w:left="104" w:right="94"/>
              <w:jc w:val="center"/>
              <w:rPr>
                <w:sz w:val="22"/>
              </w:rPr>
            </w:pPr>
            <w:r>
              <w:rPr>
                <w:sz w:val="22"/>
              </w:rPr>
              <w:t>语文</w:t>
            </w:r>
          </w:p>
        </w:tc>
        <w:tc>
          <w:tcPr>
            <w:tcW w:w="791" w:type="dxa"/>
          </w:tcPr>
          <w:p>
            <w:pPr>
              <w:pStyle w:val="12"/>
              <w:spacing w:before="53"/>
              <w:ind w:left="229"/>
              <w:rPr>
                <w:rFonts w:ascii="Times New Roman"/>
                <w:sz w:val="22"/>
              </w:rPr>
            </w:pPr>
            <w:r>
              <w:rPr>
                <w:rFonts w:ascii="Times New Roman"/>
                <w:sz w:val="22"/>
              </w:rPr>
              <w:t>180</w:t>
            </w:r>
          </w:p>
        </w:tc>
        <w:tc>
          <w:tcPr>
            <w:tcW w:w="614" w:type="dxa"/>
          </w:tcPr>
          <w:p>
            <w:pPr>
              <w:pStyle w:val="12"/>
              <w:spacing w:before="53"/>
              <w:ind w:left="196"/>
              <w:rPr>
                <w:rFonts w:ascii="Times New Roman"/>
                <w:sz w:val="22"/>
              </w:rPr>
            </w:pPr>
            <w:r>
              <w:rPr>
                <w:rFonts w:ascii="Times New Roman"/>
                <w:sz w:val="22"/>
              </w:rPr>
              <w:t>10</w:t>
            </w:r>
          </w:p>
        </w:tc>
        <w:tc>
          <w:tcPr>
            <w:tcW w:w="562" w:type="dxa"/>
          </w:tcPr>
          <w:p>
            <w:pPr>
              <w:pStyle w:val="12"/>
              <w:spacing w:before="53"/>
              <w:ind w:left="226"/>
              <w:rPr>
                <w:rFonts w:ascii="Times New Roman"/>
                <w:sz w:val="22"/>
              </w:rPr>
            </w:pPr>
            <w:r>
              <w:rPr>
                <w:rFonts w:ascii="Times New Roman"/>
                <w:w w:val="100"/>
                <w:sz w:val="22"/>
              </w:rPr>
              <w:t>2</w:t>
            </w:r>
          </w:p>
        </w:tc>
        <w:tc>
          <w:tcPr>
            <w:tcW w:w="499"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spacing w:before="53"/>
              <w:ind w:right="185"/>
              <w:jc w:val="right"/>
              <w:rPr>
                <w:rFonts w:ascii="Times New Roman"/>
                <w:sz w:val="22"/>
              </w:rPr>
            </w:pPr>
            <w:r>
              <w:rPr>
                <w:rFonts w:ascii="Times New Roman"/>
                <w:w w:val="100"/>
                <w:sz w:val="22"/>
              </w:rPr>
              <w:t>2</w:t>
            </w:r>
          </w:p>
        </w:tc>
        <w:tc>
          <w:tcPr>
            <w:tcW w:w="505" w:type="dxa"/>
          </w:tcPr>
          <w:p>
            <w:pPr>
              <w:pStyle w:val="12"/>
              <w:spacing w:before="53"/>
              <w:ind w:left="196"/>
              <w:rPr>
                <w:rFonts w:ascii="Times New Roman"/>
                <w:sz w:val="22"/>
              </w:rPr>
            </w:pPr>
            <w:r>
              <w:rPr>
                <w:rFonts w:ascii="Times New Roman"/>
                <w:w w:val="100"/>
                <w:sz w:val="22"/>
              </w:rPr>
              <w:t>2</w:t>
            </w:r>
          </w:p>
        </w:tc>
        <w:tc>
          <w:tcPr>
            <w:tcW w:w="505"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3"/>
              <w:ind w:left="6"/>
              <w:jc w:val="center"/>
              <w:rPr>
                <w:rFonts w:ascii="Times New Roman"/>
                <w:sz w:val="22"/>
              </w:rPr>
            </w:pPr>
            <w:r>
              <w:rPr>
                <w:rFonts w:ascii="Times New Roman"/>
                <w:w w:val="100"/>
                <w:sz w:val="22"/>
              </w:rPr>
              <w:t>3</w:t>
            </w:r>
          </w:p>
        </w:tc>
        <w:tc>
          <w:tcPr>
            <w:tcW w:w="2008" w:type="dxa"/>
          </w:tcPr>
          <w:p>
            <w:pPr>
              <w:pStyle w:val="12"/>
              <w:spacing w:before="38"/>
              <w:ind w:left="104" w:right="94"/>
              <w:jc w:val="center"/>
              <w:rPr>
                <w:sz w:val="22"/>
              </w:rPr>
            </w:pPr>
            <w:r>
              <w:rPr>
                <w:sz w:val="22"/>
              </w:rPr>
              <w:t>数学</w:t>
            </w:r>
          </w:p>
        </w:tc>
        <w:tc>
          <w:tcPr>
            <w:tcW w:w="791" w:type="dxa"/>
          </w:tcPr>
          <w:p>
            <w:pPr>
              <w:pStyle w:val="12"/>
              <w:spacing w:before="53"/>
              <w:ind w:left="229"/>
              <w:rPr>
                <w:rFonts w:ascii="Times New Roman"/>
                <w:sz w:val="22"/>
              </w:rPr>
            </w:pPr>
            <w:r>
              <w:rPr>
                <w:rFonts w:ascii="Times New Roman"/>
                <w:sz w:val="22"/>
              </w:rPr>
              <w:t>180</w:t>
            </w:r>
          </w:p>
        </w:tc>
        <w:tc>
          <w:tcPr>
            <w:tcW w:w="614" w:type="dxa"/>
          </w:tcPr>
          <w:p>
            <w:pPr>
              <w:pStyle w:val="12"/>
              <w:spacing w:before="53"/>
              <w:ind w:left="196"/>
              <w:rPr>
                <w:rFonts w:ascii="Times New Roman"/>
                <w:sz w:val="22"/>
              </w:rPr>
            </w:pPr>
            <w:r>
              <w:rPr>
                <w:rFonts w:ascii="Times New Roman"/>
                <w:sz w:val="22"/>
              </w:rPr>
              <w:t>10</w:t>
            </w:r>
          </w:p>
        </w:tc>
        <w:tc>
          <w:tcPr>
            <w:tcW w:w="562" w:type="dxa"/>
          </w:tcPr>
          <w:p>
            <w:pPr>
              <w:pStyle w:val="12"/>
              <w:spacing w:before="53"/>
              <w:ind w:left="226"/>
              <w:rPr>
                <w:rFonts w:ascii="Times New Roman"/>
                <w:sz w:val="22"/>
              </w:rPr>
            </w:pPr>
            <w:r>
              <w:rPr>
                <w:rFonts w:ascii="Times New Roman"/>
                <w:w w:val="100"/>
                <w:sz w:val="22"/>
              </w:rPr>
              <w:t>2</w:t>
            </w:r>
          </w:p>
        </w:tc>
        <w:tc>
          <w:tcPr>
            <w:tcW w:w="499"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spacing w:before="53"/>
              <w:ind w:right="185"/>
              <w:jc w:val="right"/>
              <w:rPr>
                <w:rFonts w:ascii="Times New Roman"/>
                <w:sz w:val="22"/>
              </w:rPr>
            </w:pPr>
            <w:r>
              <w:rPr>
                <w:rFonts w:ascii="Times New Roman"/>
                <w:w w:val="100"/>
                <w:sz w:val="22"/>
              </w:rPr>
              <w:t>2</w:t>
            </w:r>
          </w:p>
        </w:tc>
        <w:tc>
          <w:tcPr>
            <w:tcW w:w="505" w:type="dxa"/>
          </w:tcPr>
          <w:p>
            <w:pPr>
              <w:pStyle w:val="12"/>
              <w:spacing w:before="53"/>
              <w:ind w:left="196"/>
              <w:rPr>
                <w:rFonts w:ascii="Times New Roman"/>
                <w:sz w:val="22"/>
              </w:rPr>
            </w:pPr>
            <w:r>
              <w:rPr>
                <w:rFonts w:ascii="Times New Roman"/>
                <w:w w:val="100"/>
                <w:sz w:val="22"/>
              </w:rPr>
              <w:t>2</w:t>
            </w:r>
          </w:p>
        </w:tc>
        <w:tc>
          <w:tcPr>
            <w:tcW w:w="505"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3"/>
              <w:ind w:left="6"/>
              <w:jc w:val="center"/>
              <w:rPr>
                <w:rFonts w:ascii="Times New Roman"/>
                <w:sz w:val="22"/>
              </w:rPr>
            </w:pPr>
            <w:r>
              <w:rPr>
                <w:rFonts w:ascii="Times New Roman"/>
                <w:w w:val="100"/>
                <w:sz w:val="22"/>
              </w:rPr>
              <w:t>4</w:t>
            </w:r>
          </w:p>
        </w:tc>
        <w:tc>
          <w:tcPr>
            <w:tcW w:w="2008" w:type="dxa"/>
          </w:tcPr>
          <w:p>
            <w:pPr>
              <w:pStyle w:val="12"/>
              <w:spacing w:before="38"/>
              <w:ind w:left="104" w:right="94"/>
              <w:jc w:val="center"/>
              <w:rPr>
                <w:sz w:val="22"/>
              </w:rPr>
            </w:pPr>
            <w:r>
              <w:rPr>
                <w:sz w:val="22"/>
              </w:rPr>
              <w:t>英语</w:t>
            </w:r>
          </w:p>
        </w:tc>
        <w:tc>
          <w:tcPr>
            <w:tcW w:w="791" w:type="dxa"/>
          </w:tcPr>
          <w:p>
            <w:pPr>
              <w:pStyle w:val="12"/>
              <w:spacing w:before="53"/>
              <w:ind w:left="229"/>
              <w:rPr>
                <w:rFonts w:ascii="Times New Roman"/>
                <w:sz w:val="22"/>
              </w:rPr>
            </w:pPr>
            <w:r>
              <w:rPr>
                <w:rFonts w:ascii="Times New Roman"/>
                <w:sz w:val="22"/>
              </w:rPr>
              <w:t>180</w:t>
            </w:r>
          </w:p>
        </w:tc>
        <w:tc>
          <w:tcPr>
            <w:tcW w:w="614" w:type="dxa"/>
          </w:tcPr>
          <w:p>
            <w:pPr>
              <w:pStyle w:val="12"/>
              <w:spacing w:before="53"/>
              <w:ind w:left="196"/>
              <w:rPr>
                <w:rFonts w:ascii="Times New Roman"/>
                <w:sz w:val="22"/>
              </w:rPr>
            </w:pPr>
            <w:r>
              <w:rPr>
                <w:rFonts w:ascii="Times New Roman"/>
                <w:sz w:val="22"/>
              </w:rPr>
              <w:t>10</w:t>
            </w:r>
          </w:p>
        </w:tc>
        <w:tc>
          <w:tcPr>
            <w:tcW w:w="562" w:type="dxa"/>
          </w:tcPr>
          <w:p>
            <w:pPr>
              <w:pStyle w:val="12"/>
              <w:spacing w:before="53"/>
              <w:ind w:left="226"/>
              <w:rPr>
                <w:rFonts w:ascii="Times New Roman"/>
                <w:sz w:val="22"/>
              </w:rPr>
            </w:pPr>
            <w:r>
              <w:rPr>
                <w:rFonts w:ascii="Times New Roman"/>
                <w:w w:val="100"/>
                <w:sz w:val="22"/>
              </w:rPr>
              <w:t>2</w:t>
            </w:r>
          </w:p>
        </w:tc>
        <w:tc>
          <w:tcPr>
            <w:tcW w:w="499"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spacing w:before="53"/>
              <w:ind w:right="185"/>
              <w:jc w:val="right"/>
              <w:rPr>
                <w:rFonts w:ascii="Times New Roman"/>
                <w:sz w:val="22"/>
              </w:rPr>
            </w:pPr>
            <w:r>
              <w:rPr>
                <w:rFonts w:ascii="Times New Roman"/>
                <w:w w:val="100"/>
                <w:sz w:val="22"/>
              </w:rPr>
              <w:t>2</w:t>
            </w:r>
          </w:p>
        </w:tc>
        <w:tc>
          <w:tcPr>
            <w:tcW w:w="505" w:type="dxa"/>
          </w:tcPr>
          <w:p>
            <w:pPr>
              <w:pStyle w:val="12"/>
              <w:spacing w:before="53"/>
              <w:ind w:left="196"/>
              <w:rPr>
                <w:rFonts w:ascii="Times New Roman"/>
                <w:sz w:val="22"/>
              </w:rPr>
            </w:pPr>
            <w:r>
              <w:rPr>
                <w:rFonts w:ascii="Times New Roman"/>
                <w:w w:val="100"/>
                <w:sz w:val="22"/>
              </w:rPr>
              <w:t>2</w:t>
            </w:r>
          </w:p>
        </w:tc>
        <w:tc>
          <w:tcPr>
            <w:tcW w:w="505"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2"/>
              <w:ind w:left="6"/>
              <w:jc w:val="center"/>
              <w:rPr>
                <w:rFonts w:ascii="Times New Roman"/>
                <w:sz w:val="22"/>
              </w:rPr>
            </w:pPr>
            <w:r>
              <w:rPr>
                <w:rFonts w:ascii="Times New Roman"/>
                <w:w w:val="100"/>
                <w:sz w:val="22"/>
              </w:rPr>
              <w:t>5</w:t>
            </w:r>
          </w:p>
        </w:tc>
        <w:tc>
          <w:tcPr>
            <w:tcW w:w="2008" w:type="dxa"/>
          </w:tcPr>
          <w:p>
            <w:pPr>
              <w:pStyle w:val="12"/>
              <w:spacing w:before="38"/>
              <w:ind w:left="104" w:right="94"/>
              <w:jc w:val="center"/>
              <w:rPr>
                <w:sz w:val="22"/>
              </w:rPr>
            </w:pPr>
            <w:r>
              <w:rPr>
                <w:sz w:val="22"/>
              </w:rPr>
              <w:t>历史</w:t>
            </w:r>
          </w:p>
        </w:tc>
        <w:tc>
          <w:tcPr>
            <w:tcW w:w="791" w:type="dxa"/>
          </w:tcPr>
          <w:p>
            <w:pPr>
              <w:pStyle w:val="12"/>
              <w:spacing w:before="52"/>
              <w:ind w:left="284"/>
              <w:rPr>
                <w:rFonts w:ascii="Times New Roman"/>
                <w:sz w:val="22"/>
              </w:rPr>
            </w:pPr>
            <w:r>
              <w:rPr>
                <w:rFonts w:ascii="Times New Roman"/>
                <w:sz w:val="22"/>
              </w:rPr>
              <w:t>72</w:t>
            </w:r>
          </w:p>
        </w:tc>
        <w:tc>
          <w:tcPr>
            <w:tcW w:w="614" w:type="dxa"/>
          </w:tcPr>
          <w:p>
            <w:pPr>
              <w:pStyle w:val="12"/>
              <w:spacing w:before="52"/>
              <w:ind w:left="252"/>
              <w:rPr>
                <w:rFonts w:ascii="Times New Roman"/>
                <w:sz w:val="22"/>
              </w:rPr>
            </w:pPr>
            <w:r>
              <w:rPr>
                <w:rFonts w:ascii="Times New Roman"/>
                <w:w w:val="100"/>
                <w:sz w:val="22"/>
              </w:rPr>
              <w:t>4</w:t>
            </w:r>
          </w:p>
        </w:tc>
        <w:tc>
          <w:tcPr>
            <w:tcW w:w="562" w:type="dxa"/>
          </w:tcPr>
          <w:p>
            <w:pPr>
              <w:pStyle w:val="12"/>
              <w:spacing w:before="52"/>
              <w:ind w:left="226"/>
              <w:rPr>
                <w:rFonts w:ascii="Times New Roman"/>
                <w:sz w:val="22"/>
              </w:rPr>
            </w:pPr>
            <w:r>
              <w:rPr>
                <w:rFonts w:ascii="Times New Roman"/>
                <w:w w:val="100"/>
                <w:sz w:val="22"/>
              </w:rPr>
              <w:t>2</w:t>
            </w:r>
          </w:p>
        </w:tc>
        <w:tc>
          <w:tcPr>
            <w:tcW w:w="499" w:type="dxa"/>
          </w:tcPr>
          <w:p>
            <w:pPr>
              <w:pStyle w:val="12"/>
              <w:spacing w:before="52"/>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2"/>
              <w:ind w:left="6"/>
              <w:jc w:val="center"/>
              <w:rPr>
                <w:rFonts w:ascii="Times New Roman"/>
                <w:sz w:val="22"/>
              </w:rPr>
            </w:pPr>
            <w:r>
              <w:rPr>
                <w:rFonts w:ascii="Times New Roman"/>
                <w:w w:val="100"/>
                <w:sz w:val="22"/>
              </w:rPr>
              <w:t>6</w:t>
            </w:r>
          </w:p>
        </w:tc>
        <w:tc>
          <w:tcPr>
            <w:tcW w:w="2008" w:type="dxa"/>
          </w:tcPr>
          <w:p>
            <w:pPr>
              <w:pStyle w:val="12"/>
              <w:spacing w:before="37"/>
              <w:ind w:left="104" w:right="92"/>
              <w:jc w:val="center"/>
              <w:rPr>
                <w:sz w:val="22"/>
              </w:rPr>
            </w:pPr>
            <w:r>
              <w:rPr>
                <w:sz w:val="22"/>
              </w:rPr>
              <w:t>信息技术</w:t>
            </w:r>
          </w:p>
        </w:tc>
        <w:tc>
          <w:tcPr>
            <w:tcW w:w="791" w:type="dxa"/>
          </w:tcPr>
          <w:p>
            <w:pPr>
              <w:pStyle w:val="12"/>
              <w:spacing w:before="52"/>
              <w:ind w:left="229"/>
              <w:rPr>
                <w:rFonts w:ascii="Times New Roman"/>
                <w:sz w:val="22"/>
              </w:rPr>
            </w:pPr>
            <w:r>
              <w:rPr>
                <w:rFonts w:ascii="Times New Roman"/>
                <w:sz w:val="22"/>
              </w:rPr>
              <w:t>144</w:t>
            </w:r>
          </w:p>
        </w:tc>
        <w:tc>
          <w:tcPr>
            <w:tcW w:w="614" w:type="dxa"/>
          </w:tcPr>
          <w:p>
            <w:pPr>
              <w:pStyle w:val="12"/>
              <w:spacing w:before="52"/>
              <w:ind w:left="252"/>
              <w:rPr>
                <w:rFonts w:ascii="Times New Roman"/>
                <w:sz w:val="22"/>
              </w:rPr>
            </w:pPr>
            <w:r>
              <w:rPr>
                <w:rFonts w:ascii="Times New Roman"/>
                <w:w w:val="100"/>
                <w:sz w:val="22"/>
              </w:rPr>
              <w:t>8</w:t>
            </w:r>
          </w:p>
        </w:tc>
        <w:tc>
          <w:tcPr>
            <w:tcW w:w="562" w:type="dxa"/>
          </w:tcPr>
          <w:p>
            <w:pPr>
              <w:pStyle w:val="12"/>
              <w:spacing w:before="52"/>
              <w:ind w:left="226"/>
              <w:rPr>
                <w:rFonts w:ascii="Times New Roman"/>
                <w:sz w:val="22"/>
              </w:rPr>
            </w:pPr>
            <w:r>
              <w:rPr>
                <w:rFonts w:ascii="Times New Roman"/>
                <w:w w:val="100"/>
                <w:sz w:val="22"/>
              </w:rPr>
              <w:t>2</w:t>
            </w:r>
          </w:p>
        </w:tc>
        <w:tc>
          <w:tcPr>
            <w:tcW w:w="499" w:type="dxa"/>
          </w:tcPr>
          <w:p>
            <w:pPr>
              <w:pStyle w:val="12"/>
              <w:spacing w:before="52"/>
              <w:ind w:left="10"/>
              <w:jc w:val="center"/>
              <w:rPr>
                <w:rFonts w:ascii="Times New Roman"/>
                <w:sz w:val="22"/>
              </w:rPr>
            </w:pPr>
            <w:r>
              <w:rPr>
                <w:rFonts w:ascii="Times New Roman"/>
                <w:w w:val="100"/>
                <w:sz w:val="22"/>
              </w:rPr>
              <w:t>2</w:t>
            </w:r>
          </w:p>
        </w:tc>
        <w:tc>
          <w:tcPr>
            <w:tcW w:w="505" w:type="dxa"/>
          </w:tcPr>
          <w:p>
            <w:pPr>
              <w:pStyle w:val="12"/>
              <w:spacing w:before="52"/>
              <w:ind w:right="185"/>
              <w:jc w:val="right"/>
              <w:rPr>
                <w:rFonts w:ascii="Times New Roman"/>
                <w:sz w:val="22"/>
              </w:rPr>
            </w:pPr>
            <w:r>
              <w:rPr>
                <w:rFonts w:ascii="Times New Roman"/>
                <w:w w:val="100"/>
                <w:sz w:val="22"/>
              </w:rPr>
              <w:t>2</w:t>
            </w:r>
          </w:p>
        </w:tc>
        <w:tc>
          <w:tcPr>
            <w:tcW w:w="505" w:type="dxa"/>
          </w:tcPr>
          <w:p>
            <w:pPr>
              <w:pStyle w:val="12"/>
              <w:spacing w:before="52"/>
              <w:ind w:left="196"/>
              <w:rPr>
                <w:rFonts w:ascii="Times New Roman"/>
                <w:sz w:val="22"/>
              </w:rPr>
            </w:pPr>
            <w:r>
              <w:rPr>
                <w:rFonts w:ascii="Times New Roman"/>
                <w:w w:val="100"/>
                <w:sz w:val="22"/>
              </w:rPr>
              <w:t>2</w:t>
            </w: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3"/>
              <w:ind w:left="6"/>
              <w:jc w:val="center"/>
              <w:rPr>
                <w:rFonts w:ascii="Times New Roman"/>
                <w:sz w:val="22"/>
              </w:rPr>
            </w:pPr>
            <w:r>
              <w:rPr>
                <w:rFonts w:ascii="Times New Roman"/>
                <w:w w:val="100"/>
                <w:sz w:val="22"/>
              </w:rPr>
              <w:t>7</w:t>
            </w:r>
          </w:p>
        </w:tc>
        <w:tc>
          <w:tcPr>
            <w:tcW w:w="2008" w:type="dxa"/>
          </w:tcPr>
          <w:p>
            <w:pPr>
              <w:pStyle w:val="12"/>
              <w:spacing w:before="38"/>
              <w:ind w:left="104" w:right="94"/>
              <w:jc w:val="center"/>
              <w:rPr>
                <w:sz w:val="22"/>
              </w:rPr>
            </w:pPr>
            <w:r>
              <w:rPr>
                <w:sz w:val="22"/>
              </w:rPr>
              <w:t>艺术</w:t>
            </w:r>
          </w:p>
        </w:tc>
        <w:tc>
          <w:tcPr>
            <w:tcW w:w="791" w:type="dxa"/>
          </w:tcPr>
          <w:p>
            <w:pPr>
              <w:pStyle w:val="12"/>
              <w:spacing w:before="53"/>
              <w:ind w:left="284"/>
              <w:rPr>
                <w:rFonts w:ascii="Times New Roman"/>
                <w:sz w:val="22"/>
              </w:rPr>
            </w:pPr>
            <w:r>
              <w:rPr>
                <w:rFonts w:ascii="Times New Roman"/>
                <w:sz w:val="22"/>
              </w:rPr>
              <w:t>72</w:t>
            </w:r>
          </w:p>
        </w:tc>
        <w:tc>
          <w:tcPr>
            <w:tcW w:w="614" w:type="dxa"/>
          </w:tcPr>
          <w:p>
            <w:pPr>
              <w:pStyle w:val="12"/>
              <w:spacing w:before="53"/>
              <w:ind w:left="252"/>
              <w:rPr>
                <w:rFonts w:ascii="Times New Roman"/>
                <w:sz w:val="22"/>
              </w:rPr>
            </w:pPr>
            <w:r>
              <w:rPr>
                <w:rFonts w:ascii="Times New Roman"/>
                <w:w w:val="100"/>
                <w:sz w:val="22"/>
              </w:rPr>
              <w:t>4</w:t>
            </w:r>
          </w:p>
        </w:tc>
        <w:tc>
          <w:tcPr>
            <w:tcW w:w="562" w:type="dxa"/>
          </w:tcPr>
          <w:p>
            <w:pPr>
              <w:pStyle w:val="12"/>
              <w:spacing w:before="53"/>
              <w:ind w:left="226"/>
              <w:rPr>
                <w:rFonts w:ascii="Times New Roman"/>
                <w:sz w:val="22"/>
              </w:rPr>
            </w:pPr>
            <w:r>
              <w:rPr>
                <w:rFonts w:ascii="Times New Roman"/>
                <w:w w:val="100"/>
                <w:sz w:val="22"/>
              </w:rPr>
              <w:t>2</w:t>
            </w:r>
          </w:p>
        </w:tc>
        <w:tc>
          <w:tcPr>
            <w:tcW w:w="499"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3"/>
              <w:ind w:left="6"/>
              <w:jc w:val="center"/>
              <w:rPr>
                <w:rFonts w:ascii="Times New Roman"/>
                <w:sz w:val="22"/>
              </w:rPr>
            </w:pPr>
            <w:r>
              <w:rPr>
                <w:rFonts w:ascii="Times New Roman"/>
                <w:w w:val="100"/>
                <w:sz w:val="22"/>
              </w:rPr>
              <w:t>8</w:t>
            </w:r>
          </w:p>
        </w:tc>
        <w:tc>
          <w:tcPr>
            <w:tcW w:w="2008" w:type="dxa"/>
          </w:tcPr>
          <w:p>
            <w:pPr>
              <w:pStyle w:val="12"/>
              <w:spacing w:before="38"/>
              <w:ind w:left="104" w:right="92"/>
              <w:jc w:val="center"/>
              <w:rPr>
                <w:sz w:val="22"/>
              </w:rPr>
            </w:pPr>
            <w:r>
              <w:rPr>
                <w:sz w:val="22"/>
              </w:rPr>
              <w:t>体育与健康</w:t>
            </w:r>
          </w:p>
        </w:tc>
        <w:tc>
          <w:tcPr>
            <w:tcW w:w="791" w:type="dxa"/>
          </w:tcPr>
          <w:p>
            <w:pPr>
              <w:pStyle w:val="12"/>
              <w:spacing w:before="53"/>
              <w:ind w:left="229"/>
              <w:rPr>
                <w:rFonts w:ascii="Times New Roman"/>
                <w:sz w:val="22"/>
              </w:rPr>
            </w:pPr>
            <w:r>
              <w:rPr>
                <w:rFonts w:ascii="Times New Roman"/>
                <w:sz w:val="22"/>
              </w:rPr>
              <w:t>180</w:t>
            </w:r>
          </w:p>
        </w:tc>
        <w:tc>
          <w:tcPr>
            <w:tcW w:w="614" w:type="dxa"/>
          </w:tcPr>
          <w:p>
            <w:pPr>
              <w:pStyle w:val="12"/>
              <w:spacing w:before="53"/>
              <w:ind w:left="196"/>
              <w:rPr>
                <w:rFonts w:ascii="Times New Roman"/>
                <w:sz w:val="22"/>
              </w:rPr>
            </w:pPr>
            <w:r>
              <w:rPr>
                <w:rFonts w:ascii="Times New Roman"/>
                <w:sz w:val="22"/>
              </w:rPr>
              <w:t>10</w:t>
            </w:r>
          </w:p>
        </w:tc>
        <w:tc>
          <w:tcPr>
            <w:tcW w:w="562" w:type="dxa"/>
          </w:tcPr>
          <w:p>
            <w:pPr>
              <w:pStyle w:val="12"/>
              <w:spacing w:before="53"/>
              <w:ind w:left="226"/>
              <w:rPr>
                <w:rFonts w:ascii="Times New Roman"/>
                <w:sz w:val="22"/>
              </w:rPr>
            </w:pPr>
            <w:r>
              <w:rPr>
                <w:rFonts w:ascii="Times New Roman"/>
                <w:w w:val="100"/>
                <w:sz w:val="22"/>
              </w:rPr>
              <w:t>2</w:t>
            </w:r>
          </w:p>
        </w:tc>
        <w:tc>
          <w:tcPr>
            <w:tcW w:w="499"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spacing w:before="53"/>
              <w:ind w:right="185"/>
              <w:jc w:val="right"/>
              <w:rPr>
                <w:rFonts w:ascii="Times New Roman"/>
                <w:sz w:val="22"/>
              </w:rPr>
            </w:pPr>
            <w:r>
              <w:rPr>
                <w:rFonts w:ascii="Times New Roman"/>
                <w:w w:val="100"/>
                <w:sz w:val="22"/>
              </w:rPr>
              <w:t>2</w:t>
            </w:r>
          </w:p>
        </w:tc>
        <w:tc>
          <w:tcPr>
            <w:tcW w:w="505" w:type="dxa"/>
          </w:tcPr>
          <w:p>
            <w:pPr>
              <w:pStyle w:val="12"/>
              <w:spacing w:before="53"/>
              <w:ind w:left="196"/>
              <w:rPr>
                <w:rFonts w:ascii="Times New Roman"/>
                <w:sz w:val="22"/>
              </w:rPr>
            </w:pPr>
            <w:r>
              <w:rPr>
                <w:rFonts w:ascii="Times New Roman"/>
                <w:w w:val="100"/>
                <w:sz w:val="22"/>
              </w:rPr>
              <w:t>2</w:t>
            </w:r>
          </w:p>
        </w:tc>
        <w:tc>
          <w:tcPr>
            <w:tcW w:w="505"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1" w:type="dxa"/>
            <w:vMerge w:val="continue"/>
            <w:tcBorders>
              <w:top w:val="nil"/>
            </w:tcBorders>
          </w:tcPr>
          <w:p>
            <w:pPr>
              <w:rPr>
                <w:sz w:val="2"/>
                <w:szCs w:val="2"/>
              </w:rPr>
            </w:pPr>
          </w:p>
        </w:tc>
        <w:tc>
          <w:tcPr>
            <w:tcW w:w="1112" w:type="dxa"/>
          </w:tcPr>
          <w:p>
            <w:pPr>
              <w:pStyle w:val="12"/>
              <w:rPr>
                <w:rFonts w:ascii="Times New Roman"/>
                <w:sz w:val="22"/>
              </w:rPr>
            </w:pPr>
          </w:p>
        </w:tc>
        <w:tc>
          <w:tcPr>
            <w:tcW w:w="571" w:type="dxa"/>
          </w:tcPr>
          <w:p>
            <w:pPr>
              <w:pStyle w:val="12"/>
              <w:rPr>
                <w:rFonts w:ascii="Times New Roman"/>
                <w:sz w:val="22"/>
              </w:rPr>
            </w:pPr>
          </w:p>
        </w:tc>
        <w:tc>
          <w:tcPr>
            <w:tcW w:w="2008" w:type="dxa"/>
          </w:tcPr>
          <w:p>
            <w:pPr>
              <w:pStyle w:val="12"/>
              <w:spacing w:before="38"/>
              <w:ind w:left="104" w:right="94"/>
              <w:jc w:val="center"/>
              <w:rPr>
                <w:sz w:val="22"/>
              </w:rPr>
            </w:pPr>
            <w:r>
              <w:rPr>
                <w:sz w:val="22"/>
              </w:rPr>
              <w:t>小计</w:t>
            </w:r>
          </w:p>
        </w:tc>
        <w:tc>
          <w:tcPr>
            <w:tcW w:w="791" w:type="dxa"/>
          </w:tcPr>
          <w:p>
            <w:pPr>
              <w:pStyle w:val="12"/>
              <w:spacing w:before="53"/>
              <w:ind w:left="174"/>
              <w:rPr>
                <w:rFonts w:ascii="Times New Roman"/>
                <w:sz w:val="22"/>
              </w:rPr>
            </w:pPr>
            <w:r>
              <w:rPr>
                <w:rFonts w:ascii="Times New Roman"/>
                <w:sz w:val="22"/>
              </w:rPr>
              <w:t>1188</w:t>
            </w:r>
          </w:p>
        </w:tc>
        <w:tc>
          <w:tcPr>
            <w:tcW w:w="614" w:type="dxa"/>
          </w:tcPr>
          <w:p>
            <w:pPr>
              <w:pStyle w:val="12"/>
              <w:spacing w:before="53"/>
              <w:ind w:left="196"/>
              <w:rPr>
                <w:rFonts w:ascii="Times New Roman"/>
                <w:sz w:val="22"/>
              </w:rPr>
            </w:pPr>
            <w:r>
              <w:rPr>
                <w:rFonts w:ascii="Times New Roman"/>
                <w:sz w:val="22"/>
              </w:rPr>
              <w:t>66</w:t>
            </w:r>
          </w:p>
        </w:tc>
        <w:tc>
          <w:tcPr>
            <w:tcW w:w="3081" w:type="dxa"/>
            <w:gridSpan w:val="6"/>
          </w:tcPr>
          <w:p>
            <w:pPr>
              <w:pStyle w:val="12"/>
              <w:spacing w:before="38"/>
              <w:ind w:left="624"/>
              <w:rPr>
                <w:rFonts w:ascii="Times New Roman" w:eastAsia="Times New Roman"/>
                <w:sz w:val="22"/>
              </w:rPr>
            </w:pPr>
            <w:r>
              <w:rPr>
                <w:sz w:val="22"/>
              </w:rPr>
              <w:t xml:space="preserve">占总学时的 </w:t>
            </w:r>
            <w:r>
              <w:rPr>
                <w:rFonts w:ascii="Times New Roman" w:eastAsia="Times New Roman"/>
                <w:sz w:val="22"/>
              </w:rPr>
              <w:t>35.48%</w:t>
            </w:r>
          </w:p>
        </w:tc>
      </w:tr>
    </w:tbl>
    <w:p>
      <w:pPr>
        <w:spacing w:after="0"/>
        <w:rPr>
          <w:rFonts w:ascii="Times New Roman" w:eastAsia="Times New Roman"/>
          <w:sz w:val="22"/>
        </w:rPr>
        <w:sectPr>
          <w:pgSz w:w="11910" w:h="16840"/>
          <w:pgMar w:top="1400" w:right="860" w:bottom="1180" w:left="1180" w:header="0" w:footer="913" w:gutter="0"/>
          <w:cols w:space="720" w:num="1"/>
        </w:sectPr>
      </w:pPr>
    </w:p>
    <w:tbl>
      <w:tblPr>
        <w:tblStyle w:val="8"/>
        <w:tblW w:w="0" w:type="auto"/>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1"/>
        <w:gridCol w:w="1112"/>
        <w:gridCol w:w="571"/>
        <w:gridCol w:w="2008"/>
        <w:gridCol w:w="791"/>
        <w:gridCol w:w="614"/>
        <w:gridCol w:w="562"/>
        <w:gridCol w:w="499"/>
        <w:gridCol w:w="505"/>
        <w:gridCol w:w="505"/>
        <w:gridCol w:w="505"/>
        <w:gridCol w:w="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restart"/>
          </w:tcPr>
          <w:p>
            <w:pPr>
              <w:pStyle w:val="12"/>
              <w:rPr>
                <w:rFonts w:ascii="Times New Roman"/>
                <w:sz w:val="22"/>
              </w:rPr>
            </w:pPr>
          </w:p>
        </w:tc>
        <w:tc>
          <w:tcPr>
            <w:tcW w:w="1112" w:type="dxa"/>
            <w:vMerge w:val="restart"/>
          </w:tcPr>
          <w:p>
            <w:pPr>
              <w:pStyle w:val="12"/>
              <w:rPr>
                <w:rFonts w:ascii="微软雅黑"/>
                <w:sz w:val="22"/>
              </w:rPr>
            </w:pPr>
          </w:p>
          <w:p>
            <w:pPr>
              <w:pStyle w:val="12"/>
              <w:rPr>
                <w:rFonts w:ascii="微软雅黑"/>
                <w:sz w:val="22"/>
              </w:rPr>
            </w:pPr>
          </w:p>
          <w:p>
            <w:pPr>
              <w:pStyle w:val="12"/>
              <w:spacing w:before="15"/>
              <w:rPr>
                <w:rFonts w:ascii="微软雅黑"/>
                <w:sz w:val="19"/>
              </w:rPr>
            </w:pPr>
          </w:p>
          <w:p>
            <w:pPr>
              <w:pStyle w:val="12"/>
              <w:ind w:left="116"/>
              <w:rPr>
                <w:sz w:val="22"/>
              </w:rPr>
            </w:pPr>
            <w:r>
              <w:rPr>
                <w:sz w:val="22"/>
              </w:rPr>
              <w:t>选修课程</w:t>
            </w:r>
          </w:p>
        </w:tc>
        <w:tc>
          <w:tcPr>
            <w:tcW w:w="571" w:type="dxa"/>
          </w:tcPr>
          <w:p>
            <w:pPr>
              <w:pStyle w:val="12"/>
              <w:spacing w:before="53"/>
              <w:ind w:left="6"/>
              <w:jc w:val="center"/>
              <w:rPr>
                <w:rFonts w:ascii="Times New Roman"/>
                <w:sz w:val="22"/>
              </w:rPr>
            </w:pPr>
            <w:r>
              <w:rPr>
                <w:rFonts w:ascii="Times New Roman"/>
                <w:w w:val="100"/>
                <w:sz w:val="22"/>
              </w:rPr>
              <w:t>1</w:t>
            </w:r>
          </w:p>
        </w:tc>
        <w:tc>
          <w:tcPr>
            <w:tcW w:w="2008" w:type="dxa"/>
          </w:tcPr>
          <w:p>
            <w:pPr>
              <w:pStyle w:val="12"/>
              <w:spacing w:before="39"/>
              <w:ind w:left="104" w:right="94"/>
              <w:jc w:val="center"/>
              <w:rPr>
                <w:sz w:val="22"/>
              </w:rPr>
            </w:pPr>
            <w:r>
              <w:rPr>
                <w:sz w:val="22"/>
              </w:rPr>
              <w:t>安全健康教育</w:t>
            </w:r>
          </w:p>
        </w:tc>
        <w:tc>
          <w:tcPr>
            <w:tcW w:w="791" w:type="dxa"/>
          </w:tcPr>
          <w:p>
            <w:pPr>
              <w:pStyle w:val="12"/>
              <w:spacing w:before="53"/>
              <w:ind w:left="210" w:right="201"/>
              <w:jc w:val="center"/>
              <w:rPr>
                <w:rFonts w:ascii="Times New Roman"/>
                <w:sz w:val="22"/>
              </w:rPr>
            </w:pPr>
            <w:r>
              <w:rPr>
                <w:rFonts w:ascii="Times New Roman"/>
                <w:sz w:val="22"/>
              </w:rPr>
              <w:t>18</w:t>
            </w:r>
          </w:p>
        </w:tc>
        <w:tc>
          <w:tcPr>
            <w:tcW w:w="614" w:type="dxa"/>
          </w:tcPr>
          <w:p>
            <w:pPr>
              <w:pStyle w:val="12"/>
              <w:spacing w:before="53"/>
              <w:ind w:left="252"/>
              <w:rPr>
                <w:rFonts w:ascii="Times New Roman"/>
                <w:sz w:val="22"/>
              </w:rPr>
            </w:pPr>
            <w:r>
              <w:rPr>
                <w:rFonts w:ascii="Times New Roman"/>
                <w:w w:val="100"/>
                <w:sz w:val="22"/>
              </w:rPr>
              <w:t>1</w:t>
            </w:r>
          </w:p>
        </w:tc>
        <w:tc>
          <w:tcPr>
            <w:tcW w:w="562" w:type="dxa"/>
          </w:tcPr>
          <w:p>
            <w:pPr>
              <w:pStyle w:val="12"/>
              <w:spacing w:before="53"/>
              <w:ind w:left="10"/>
              <w:jc w:val="center"/>
              <w:rPr>
                <w:rFonts w:ascii="Times New Roman"/>
                <w:sz w:val="22"/>
              </w:rPr>
            </w:pPr>
            <w:r>
              <w:rPr>
                <w:rFonts w:ascii="Times New Roman"/>
                <w:w w:val="100"/>
                <w:sz w:val="22"/>
              </w:rPr>
              <w:t>1</w:t>
            </w: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1"/>
              <w:ind w:left="6"/>
              <w:jc w:val="center"/>
              <w:rPr>
                <w:rFonts w:ascii="Times New Roman"/>
                <w:sz w:val="22"/>
              </w:rPr>
            </w:pPr>
            <w:r>
              <w:rPr>
                <w:rFonts w:ascii="Times New Roman"/>
                <w:w w:val="100"/>
                <w:sz w:val="22"/>
              </w:rPr>
              <w:t>2</w:t>
            </w:r>
          </w:p>
        </w:tc>
        <w:tc>
          <w:tcPr>
            <w:tcW w:w="2008" w:type="dxa"/>
          </w:tcPr>
          <w:p>
            <w:pPr>
              <w:pStyle w:val="12"/>
              <w:spacing w:before="39"/>
              <w:ind w:left="104" w:right="94"/>
              <w:jc w:val="center"/>
              <w:rPr>
                <w:sz w:val="22"/>
              </w:rPr>
            </w:pPr>
            <w:r>
              <w:rPr>
                <w:sz w:val="22"/>
              </w:rPr>
              <w:t>中华优秀传统文化</w:t>
            </w:r>
          </w:p>
        </w:tc>
        <w:tc>
          <w:tcPr>
            <w:tcW w:w="791" w:type="dxa"/>
          </w:tcPr>
          <w:p>
            <w:pPr>
              <w:pStyle w:val="12"/>
              <w:spacing w:before="51"/>
              <w:ind w:left="210" w:right="201"/>
              <w:jc w:val="center"/>
              <w:rPr>
                <w:rFonts w:ascii="Times New Roman"/>
                <w:sz w:val="22"/>
              </w:rPr>
            </w:pPr>
            <w:r>
              <w:rPr>
                <w:rFonts w:ascii="Times New Roman"/>
                <w:sz w:val="22"/>
              </w:rPr>
              <w:t>18</w:t>
            </w:r>
          </w:p>
        </w:tc>
        <w:tc>
          <w:tcPr>
            <w:tcW w:w="614" w:type="dxa"/>
          </w:tcPr>
          <w:p>
            <w:pPr>
              <w:pStyle w:val="12"/>
              <w:spacing w:before="51"/>
              <w:ind w:left="252"/>
              <w:rPr>
                <w:rFonts w:ascii="Times New Roman"/>
                <w:sz w:val="22"/>
              </w:rPr>
            </w:pPr>
            <w:r>
              <w:rPr>
                <w:rFonts w:ascii="Times New Roman"/>
                <w:w w:val="100"/>
                <w:sz w:val="22"/>
              </w:rPr>
              <w:t>1</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spacing w:before="51"/>
              <w:ind w:left="10"/>
              <w:jc w:val="center"/>
              <w:rPr>
                <w:rFonts w:ascii="Times New Roman"/>
                <w:sz w:val="22"/>
              </w:rPr>
            </w:pPr>
            <w:r>
              <w:rPr>
                <w:rFonts w:ascii="Times New Roman"/>
                <w:w w:val="100"/>
                <w:sz w:val="22"/>
              </w:rPr>
              <w:t>1</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1"/>
              <w:ind w:left="6"/>
              <w:jc w:val="center"/>
              <w:rPr>
                <w:rFonts w:ascii="Times New Roman"/>
                <w:sz w:val="22"/>
              </w:rPr>
            </w:pPr>
            <w:r>
              <w:rPr>
                <w:rFonts w:ascii="Times New Roman"/>
                <w:w w:val="100"/>
                <w:sz w:val="22"/>
              </w:rPr>
              <w:t>3</w:t>
            </w:r>
          </w:p>
        </w:tc>
        <w:tc>
          <w:tcPr>
            <w:tcW w:w="2008" w:type="dxa"/>
          </w:tcPr>
          <w:p>
            <w:pPr>
              <w:pStyle w:val="12"/>
              <w:spacing w:before="38"/>
              <w:ind w:left="104" w:right="92"/>
              <w:jc w:val="center"/>
              <w:rPr>
                <w:sz w:val="22"/>
              </w:rPr>
            </w:pPr>
            <w:r>
              <w:rPr>
                <w:sz w:val="22"/>
              </w:rPr>
              <w:t>职业素养</w:t>
            </w:r>
          </w:p>
        </w:tc>
        <w:tc>
          <w:tcPr>
            <w:tcW w:w="791" w:type="dxa"/>
          </w:tcPr>
          <w:p>
            <w:pPr>
              <w:pStyle w:val="12"/>
              <w:spacing w:before="51"/>
              <w:ind w:left="210" w:right="201"/>
              <w:jc w:val="center"/>
              <w:rPr>
                <w:rFonts w:ascii="Times New Roman"/>
                <w:sz w:val="22"/>
              </w:rPr>
            </w:pPr>
            <w:r>
              <w:rPr>
                <w:rFonts w:ascii="Times New Roman"/>
                <w:sz w:val="22"/>
              </w:rPr>
              <w:t>18</w:t>
            </w:r>
          </w:p>
        </w:tc>
        <w:tc>
          <w:tcPr>
            <w:tcW w:w="614" w:type="dxa"/>
          </w:tcPr>
          <w:p>
            <w:pPr>
              <w:pStyle w:val="12"/>
              <w:spacing w:before="51"/>
              <w:ind w:left="252"/>
              <w:rPr>
                <w:rFonts w:ascii="Times New Roman"/>
                <w:sz w:val="22"/>
              </w:rPr>
            </w:pPr>
            <w:r>
              <w:rPr>
                <w:rFonts w:ascii="Times New Roman"/>
                <w:w w:val="100"/>
                <w:sz w:val="22"/>
              </w:rPr>
              <w:t>1</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spacing w:before="51"/>
              <w:ind w:left="9"/>
              <w:jc w:val="center"/>
              <w:rPr>
                <w:rFonts w:ascii="Times New Roman"/>
                <w:sz w:val="22"/>
              </w:rPr>
            </w:pPr>
            <w:r>
              <w:rPr>
                <w:rFonts w:ascii="Times New Roman"/>
                <w:w w:val="100"/>
                <w:sz w:val="22"/>
              </w:rPr>
              <w:t>1</w:t>
            </w: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1"/>
              <w:ind w:left="6"/>
              <w:jc w:val="center"/>
              <w:rPr>
                <w:rFonts w:ascii="Times New Roman"/>
                <w:sz w:val="22"/>
              </w:rPr>
            </w:pPr>
            <w:r>
              <w:rPr>
                <w:rFonts w:ascii="Times New Roman"/>
                <w:w w:val="100"/>
                <w:sz w:val="22"/>
              </w:rPr>
              <w:t>4</w:t>
            </w:r>
          </w:p>
        </w:tc>
        <w:tc>
          <w:tcPr>
            <w:tcW w:w="2008" w:type="dxa"/>
          </w:tcPr>
          <w:p>
            <w:pPr>
              <w:pStyle w:val="12"/>
              <w:spacing w:before="39"/>
              <w:ind w:left="104" w:right="92"/>
              <w:jc w:val="center"/>
              <w:rPr>
                <w:sz w:val="22"/>
              </w:rPr>
            </w:pPr>
            <w:r>
              <w:rPr>
                <w:sz w:val="22"/>
              </w:rPr>
              <w:t>工匠精神</w:t>
            </w:r>
          </w:p>
        </w:tc>
        <w:tc>
          <w:tcPr>
            <w:tcW w:w="791" w:type="dxa"/>
          </w:tcPr>
          <w:p>
            <w:pPr>
              <w:pStyle w:val="12"/>
              <w:spacing w:before="51"/>
              <w:ind w:left="210" w:right="201"/>
              <w:jc w:val="center"/>
              <w:rPr>
                <w:rFonts w:ascii="Times New Roman"/>
                <w:sz w:val="22"/>
              </w:rPr>
            </w:pPr>
            <w:r>
              <w:rPr>
                <w:rFonts w:ascii="Times New Roman"/>
                <w:sz w:val="22"/>
              </w:rPr>
              <w:t>18</w:t>
            </w:r>
          </w:p>
        </w:tc>
        <w:tc>
          <w:tcPr>
            <w:tcW w:w="614" w:type="dxa"/>
          </w:tcPr>
          <w:p>
            <w:pPr>
              <w:pStyle w:val="12"/>
              <w:spacing w:before="51"/>
              <w:ind w:left="252"/>
              <w:rPr>
                <w:rFonts w:ascii="Times New Roman"/>
                <w:sz w:val="22"/>
              </w:rPr>
            </w:pPr>
            <w:r>
              <w:rPr>
                <w:rFonts w:ascii="Times New Roman"/>
                <w:w w:val="100"/>
                <w:sz w:val="22"/>
              </w:rPr>
              <w:t>1</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spacing w:before="51"/>
              <w:ind w:left="196"/>
              <w:rPr>
                <w:rFonts w:ascii="Times New Roman"/>
                <w:sz w:val="22"/>
              </w:rPr>
            </w:pPr>
            <w:r>
              <w:rPr>
                <w:rFonts w:ascii="Times New Roman"/>
                <w:w w:val="100"/>
                <w:sz w:val="22"/>
              </w:rPr>
              <w:t>1</w:t>
            </w: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4"/>
              <w:ind w:left="6"/>
              <w:jc w:val="center"/>
              <w:rPr>
                <w:rFonts w:ascii="Times New Roman"/>
                <w:sz w:val="22"/>
              </w:rPr>
            </w:pPr>
            <w:r>
              <w:rPr>
                <w:rFonts w:ascii="Times New Roman"/>
                <w:w w:val="100"/>
                <w:sz w:val="22"/>
              </w:rPr>
              <w:t>5</w:t>
            </w:r>
          </w:p>
        </w:tc>
        <w:tc>
          <w:tcPr>
            <w:tcW w:w="2008" w:type="dxa"/>
          </w:tcPr>
          <w:p>
            <w:pPr>
              <w:pStyle w:val="12"/>
              <w:spacing w:before="39"/>
              <w:ind w:left="104" w:right="92"/>
              <w:jc w:val="center"/>
              <w:rPr>
                <w:sz w:val="22"/>
              </w:rPr>
            </w:pPr>
            <w:r>
              <w:rPr>
                <w:sz w:val="22"/>
              </w:rPr>
              <w:t>劳动教育</w:t>
            </w:r>
          </w:p>
        </w:tc>
        <w:tc>
          <w:tcPr>
            <w:tcW w:w="791" w:type="dxa"/>
          </w:tcPr>
          <w:p>
            <w:pPr>
              <w:pStyle w:val="12"/>
              <w:spacing w:before="54"/>
              <w:ind w:left="210" w:right="201"/>
              <w:jc w:val="center"/>
              <w:rPr>
                <w:rFonts w:ascii="Times New Roman"/>
                <w:sz w:val="22"/>
              </w:rPr>
            </w:pPr>
            <w:r>
              <w:rPr>
                <w:rFonts w:ascii="Times New Roman"/>
                <w:sz w:val="22"/>
              </w:rPr>
              <w:t>18</w:t>
            </w:r>
          </w:p>
        </w:tc>
        <w:tc>
          <w:tcPr>
            <w:tcW w:w="614" w:type="dxa"/>
          </w:tcPr>
          <w:p>
            <w:pPr>
              <w:pStyle w:val="12"/>
              <w:spacing w:before="54"/>
              <w:ind w:left="252"/>
              <w:rPr>
                <w:rFonts w:ascii="Times New Roman"/>
                <w:sz w:val="22"/>
              </w:rPr>
            </w:pPr>
            <w:r>
              <w:rPr>
                <w:rFonts w:ascii="Times New Roman"/>
                <w:w w:val="100"/>
                <w:sz w:val="22"/>
              </w:rPr>
              <w:t>1</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spacing w:before="54"/>
              <w:ind w:left="10"/>
              <w:jc w:val="center"/>
              <w:rPr>
                <w:rFonts w:ascii="Times New Roman"/>
                <w:sz w:val="22"/>
              </w:rPr>
            </w:pPr>
            <w:r>
              <w:rPr>
                <w:rFonts w:ascii="Times New Roman"/>
                <w:w w:val="100"/>
                <w:sz w:val="22"/>
              </w:rPr>
              <w:t>1</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tcPr>
          <w:p>
            <w:pPr>
              <w:pStyle w:val="12"/>
              <w:rPr>
                <w:rFonts w:ascii="Times New Roman"/>
                <w:sz w:val="22"/>
              </w:rPr>
            </w:pPr>
          </w:p>
        </w:tc>
        <w:tc>
          <w:tcPr>
            <w:tcW w:w="571" w:type="dxa"/>
          </w:tcPr>
          <w:p>
            <w:pPr>
              <w:pStyle w:val="12"/>
              <w:rPr>
                <w:rFonts w:ascii="Times New Roman"/>
                <w:sz w:val="22"/>
              </w:rPr>
            </w:pPr>
          </w:p>
        </w:tc>
        <w:tc>
          <w:tcPr>
            <w:tcW w:w="2008" w:type="dxa"/>
          </w:tcPr>
          <w:p>
            <w:pPr>
              <w:pStyle w:val="12"/>
              <w:spacing w:before="39"/>
              <w:ind w:left="104" w:right="94"/>
              <w:jc w:val="center"/>
              <w:rPr>
                <w:sz w:val="22"/>
              </w:rPr>
            </w:pPr>
            <w:r>
              <w:rPr>
                <w:sz w:val="22"/>
              </w:rPr>
              <w:t>小计</w:t>
            </w:r>
          </w:p>
        </w:tc>
        <w:tc>
          <w:tcPr>
            <w:tcW w:w="791" w:type="dxa"/>
          </w:tcPr>
          <w:p>
            <w:pPr>
              <w:pStyle w:val="12"/>
              <w:spacing w:before="53"/>
              <w:ind w:left="210" w:right="201"/>
              <w:jc w:val="center"/>
              <w:rPr>
                <w:rFonts w:ascii="Times New Roman"/>
                <w:sz w:val="22"/>
              </w:rPr>
            </w:pPr>
            <w:r>
              <w:rPr>
                <w:rFonts w:ascii="Times New Roman"/>
                <w:sz w:val="22"/>
              </w:rPr>
              <w:t>90</w:t>
            </w:r>
          </w:p>
        </w:tc>
        <w:tc>
          <w:tcPr>
            <w:tcW w:w="614" w:type="dxa"/>
          </w:tcPr>
          <w:p>
            <w:pPr>
              <w:pStyle w:val="12"/>
              <w:spacing w:before="53"/>
              <w:ind w:left="252"/>
              <w:rPr>
                <w:rFonts w:ascii="Times New Roman"/>
                <w:sz w:val="22"/>
              </w:rPr>
            </w:pPr>
            <w:r>
              <w:rPr>
                <w:rFonts w:ascii="Times New Roman"/>
                <w:w w:val="100"/>
                <w:sz w:val="22"/>
              </w:rPr>
              <w:t>5</w:t>
            </w:r>
          </w:p>
        </w:tc>
        <w:tc>
          <w:tcPr>
            <w:tcW w:w="3081" w:type="dxa"/>
            <w:gridSpan w:val="6"/>
          </w:tcPr>
          <w:p>
            <w:pPr>
              <w:pStyle w:val="12"/>
              <w:spacing w:before="39"/>
              <w:ind w:left="679"/>
              <w:rPr>
                <w:rFonts w:ascii="Times New Roman" w:eastAsia="Times New Roman"/>
                <w:sz w:val="22"/>
              </w:rPr>
            </w:pPr>
            <w:r>
              <w:rPr>
                <w:sz w:val="22"/>
              </w:rPr>
              <w:t xml:space="preserve">占总学时的 </w:t>
            </w:r>
            <w:r>
              <w:rPr>
                <w:rFonts w:ascii="Times New Roman" w:eastAsia="Times New Roman"/>
                <w:sz w:val="22"/>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restart"/>
          </w:tcPr>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spacing w:before="17"/>
              <w:rPr>
                <w:rFonts w:ascii="微软雅黑"/>
                <w:sz w:val="18"/>
              </w:rPr>
            </w:pPr>
          </w:p>
          <w:p>
            <w:pPr>
              <w:pStyle w:val="12"/>
              <w:ind w:left="113"/>
              <w:rPr>
                <w:sz w:val="22"/>
              </w:rPr>
            </w:pPr>
            <w:r>
              <w:rPr>
                <w:sz w:val="22"/>
              </w:rPr>
              <w:t>专业课程</w:t>
            </w:r>
          </w:p>
        </w:tc>
        <w:tc>
          <w:tcPr>
            <w:tcW w:w="1112" w:type="dxa"/>
            <w:vMerge w:val="restart"/>
          </w:tcPr>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rPr>
                <w:rFonts w:ascii="微软雅黑"/>
                <w:sz w:val="22"/>
              </w:rPr>
            </w:pPr>
          </w:p>
          <w:p>
            <w:pPr>
              <w:pStyle w:val="12"/>
              <w:spacing w:before="17"/>
              <w:rPr>
                <w:rFonts w:ascii="微软雅黑"/>
                <w:sz w:val="12"/>
              </w:rPr>
            </w:pPr>
          </w:p>
          <w:p>
            <w:pPr>
              <w:pStyle w:val="12"/>
              <w:spacing w:line="304" w:lineRule="auto"/>
              <w:ind w:left="334" w:right="102" w:hanging="219"/>
              <w:rPr>
                <w:sz w:val="22"/>
              </w:rPr>
            </w:pPr>
            <w:r>
              <w:rPr>
                <w:sz w:val="22"/>
              </w:rPr>
              <w:t>专业理论课程</w:t>
            </w:r>
          </w:p>
        </w:tc>
        <w:tc>
          <w:tcPr>
            <w:tcW w:w="571" w:type="dxa"/>
          </w:tcPr>
          <w:p>
            <w:pPr>
              <w:pStyle w:val="12"/>
              <w:spacing w:before="51"/>
              <w:ind w:left="6"/>
              <w:jc w:val="center"/>
              <w:rPr>
                <w:rFonts w:ascii="Times New Roman"/>
                <w:sz w:val="22"/>
              </w:rPr>
            </w:pPr>
            <w:r>
              <w:rPr>
                <w:rFonts w:ascii="Times New Roman"/>
                <w:w w:val="100"/>
                <w:sz w:val="22"/>
              </w:rPr>
              <w:t>1</w:t>
            </w:r>
          </w:p>
        </w:tc>
        <w:tc>
          <w:tcPr>
            <w:tcW w:w="2008" w:type="dxa"/>
          </w:tcPr>
          <w:p>
            <w:pPr>
              <w:pStyle w:val="12"/>
              <w:spacing w:before="39"/>
              <w:ind w:left="104" w:right="92"/>
              <w:jc w:val="center"/>
              <w:rPr>
                <w:sz w:val="22"/>
              </w:rPr>
            </w:pPr>
            <w:r>
              <w:rPr>
                <w:sz w:val="22"/>
              </w:rPr>
              <w:t>幼儿卫生学</w:t>
            </w:r>
          </w:p>
        </w:tc>
        <w:tc>
          <w:tcPr>
            <w:tcW w:w="791" w:type="dxa"/>
          </w:tcPr>
          <w:p>
            <w:pPr>
              <w:pStyle w:val="12"/>
              <w:spacing w:before="51"/>
              <w:ind w:left="210" w:right="201"/>
              <w:jc w:val="center"/>
              <w:rPr>
                <w:rFonts w:ascii="Times New Roman"/>
                <w:sz w:val="22"/>
              </w:rPr>
            </w:pPr>
            <w:r>
              <w:rPr>
                <w:rFonts w:ascii="Times New Roman"/>
                <w:sz w:val="22"/>
              </w:rPr>
              <w:t>72</w:t>
            </w:r>
          </w:p>
        </w:tc>
        <w:tc>
          <w:tcPr>
            <w:tcW w:w="614" w:type="dxa"/>
          </w:tcPr>
          <w:p>
            <w:pPr>
              <w:pStyle w:val="12"/>
              <w:spacing w:before="51"/>
              <w:ind w:left="252"/>
              <w:rPr>
                <w:rFonts w:ascii="Times New Roman"/>
                <w:sz w:val="22"/>
              </w:rPr>
            </w:pPr>
            <w:r>
              <w:rPr>
                <w:rFonts w:ascii="Times New Roman"/>
                <w:w w:val="100"/>
                <w:sz w:val="22"/>
              </w:rPr>
              <w:t>4</w:t>
            </w:r>
          </w:p>
        </w:tc>
        <w:tc>
          <w:tcPr>
            <w:tcW w:w="562" w:type="dxa"/>
          </w:tcPr>
          <w:p>
            <w:pPr>
              <w:pStyle w:val="12"/>
              <w:spacing w:before="51"/>
              <w:ind w:left="10"/>
              <w:jc w:val="center"/>
              <w:rPr>
                <w:rFonts w:ascii="Times New Roman"/>
                <w:sz w:val="22"/>
              </w:rPr>
            </w:pPr>
            <w:r>
              <w:rPr>
                <w:rFonts w:ascii="Times New Roman"/>
                <w:w w:val="100"/>
                <w:sz w:val="22"/>
              </w:rPr>
              <w:t>4</w:t>
            </w: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1"/>
              <w:ind w:left="6"/>
              <w:jc w:val="center"/>
              <w:rPr>
                <w:rFonts w:ascii="Times New Roman"/>
                <w:sz w:val="22"/>
              </w:rPr>
            </w:pPr>
            <w:r>
              <w:rPr>
                <w:rFonts w:ascii="Times New Roman"/>
                <w:w w:val="100"/>
                <w:sz w:val="22"/>
              </w:rPr>
              <w:t>2</w:t>
            </w:r>
          </w:p>
        </w:tc>
        <w:tc>
          <w:tcPr>
            <w:tcW w:w="2008" w:type="dxa"/>
          </w:tcPr>
          <w:p>
            <w:pPr>
              <w:pStyle w:val="12"/>
              <w:spacing w:before="38"/>
              <w:ind w:left="104" w:right="92"/>
              <w:jc w:val="center"/>
              <w:rPr>
                <w:sz w:val="22"/>
              </w:rPr>
            </w:pPr>
            <w:r>
              <w:rPr>
                <w:sz w:val="22"/>
              </w:rPr>
              <w:t>幼儿心理学</w:t>
            </w:r>
          </w:p>
        </w:tc>
        <w:tc>
          <w:tcPr>
            <w:tcW w:w="791" w:type="dxa"/>
          </w:tcPr>
          <w:p>
            <w:pPr>
              <w:pStyle w:val="12"/>
              <w:spacing w:before="51"/>
              <w:ind w:left="210" w:right="201"/>
              <w:jc w:val="center"/>
              <w:rPr>
                <w:rFonts w:ascii="Times New Roman"/>
                <w:sz w:val="22"/>
              </w:rPr>
            </w:pPr>
            <w:r>
              <w:rPr>
                <w:rFonts w:ascii="Times New Roman"/>
                <w:sz w:val="22"/>
              </w:rPr>
              <w:t>72</w:t>
            </w:r>
          </w:p>
        </w:tc>
        <w:tc>
          <w:tcPr>
            <w:tcW w:w="614" w:type="dxa"/>
          </w:tcPr>
          <w:p>
            <w:pPr>
              <w:pStyle w:val="12"/>
              <w:spacing w:before="51"/>
              <w:ind w:left="252"/>
              <w:rPr>
                <w:rFonts w:ascii="Times New Roman"/>
                <w:sz w:val="22"/>
              </w:rPr>
            </w:pPr>
            <w:r>
              <w:rPr>
                <w:rFonts w:ascii="Times New Roman"/>
                <w:w w:val="100"/>
                <w:sz w:val="22"/>
              </w:rPr>
              <w:t>4</w:t>
            </w:r>
          </w:p>
        </w:tc>
        <w:tc>
          <w:tcPr>
            <w:tcW w:w="562" w:type="dxa"/>
          </w:tcPr>
          <w:p>
            <w:pPr>
              <w:pStyle w:val="12"/>
              <w:rPr>
                <w:rFonts w:ascii="Times New Roman"/>
                <w:sz w:val="22"/>
              </w:rPr>
            </w:pPr>
          </w:p>
        </w:tc>
        <w:tc>
          <w:tcPr>
            <w:tcW w:w="499" w:type="dxa"/>
          </w:tcPr>
          <w:p>
            <w:pPr>
              <w:pStyle w:val="12"/>
              <w:spacing w:before="51"/>
              <w:ind w:left="10"/>
              <w:jc w:val="center"/>
              <w:rPr>
                <w:rFonts w:ascii="Times New Roman"/>
                <w:sz w:val="22"/>
              </w:rPr>
            </w:pPr>
            <w:r>
              <w:rPr>
                <w:rFonts w:ascii="Times New Roman"/>
                <w:w w:val="100"/>
                <w:sz w:val="22"/>
              </w:rPr>
              <w:t>4</w:t>
            </w: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1"/>
              <w:ind w:left="6"/>
              <w:jc w:val="center"/>
              <w:rPr>
                <w:rFonts w:ascii="Times New Roman"/>
                <w:sz w:val="22"/>
              </w:rPr>
            </w:pPr>
            <w:r>
              <w:rPr>
                <w:rFonts w:ascii="Times New Roman"/>
                <w:w w:val="100"/>
                <w:sz w:val="22"/>
              </w:rPr>
              <w:t>3</w:t>
            </w:r>
          </w:p>
        </w:tc>
        <w:tc>
          <w:tcPr>
            <w:tcW w:w="2008" w:type="dxa"/>
          </w:tcPr>
          <w:p>
            <w:pPr>
              <w:pStyle w:val="12"/>
              <w:spacing w:before="39"/>
              <w:ind w:left="104" w:right="92"/>
              <w:jc w:val="center"/>
              <w:rPr>
                <w:sz w:val="22"/>
              </w:rPr>
            </w:pPr>
            <w:r>
              <w:rPr>
                <w:sz w:val="22"/>
              </w:rPr>
              <w:t>幼儿教育学</w:t>
            </w:r>
          </w:p>
        </w:tc>
        <w:tc>
          <w:tcPr>
            <w:tcW w:w="791" w:type="dxa"/>
          </w:tcPr>
          <w:p>
            <w:pPr>
              <w:pStyle w:val="12"/>
              <w:spacing w:before="51"/>
              <w:ind w:left="210" w:right="201"/>
              <w:jc w:val="center"/>
              <w:rPr>
                <w:rFonts w:ascii="Times New Roman"/>
                <w:sz w:val="22"/>
              </w:rPr>
            </w:pPr>
            <w:r>
              <w:rPr>
                <w:rFonts w:ascii="Times New Roman"/>
                <w:sz w:val="22"/>
              </w:rPr>
              <w:t>72</w:t>
            </w:r>
          </w:p>
        </w:tc>
        <w:tc>
          <w:tcPr>
            <w:tcW w:w="614" w:type="dxa"/>
          </w:tcPr>
          <w:p>
            <w:pPr>
              <w:pStyle w:val="12"/>
              <w:spacing w:before="51"/>
              <w:ind w:left="252"/>
              <w:rPr>
                <w:rFonts w:ascii="Times New Roman"/>
                <w:sz w:val="22"/>
              </w:rPr>
            </w:pPr>
            <w:r>
              <w:rPr>
                <w:rFonts w:ascii="Times New Roman"/>
                <w:w w:val="100"/>
                <w:sz w:val="22"/>
              </w:rPr>
              <w:t>4</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spacing w:before="51"/>
              <w:ind w:left="9"/>
              <w:jc w:val="center"/>
              <w:rPr>
                <w:rFonts w:ascii="Times New Roman"/>
                <w:sz w:val="22"/>
              </w:rPr>
            </w:pPr>
            <w:r>
              <w:rPr>
                <w:rFonts w:ascii="Times New Roman"/>
                <w:w w:val="100"/>
                <w:sz w:val="22"/>
              </w:rPr>
              <w:t>4</w:t>
            </w: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10"/>
              <w:rPr>
                <w:rFonts w:ascii="微软雅黑"/>
                <w:sz w:val="12"/>
              </w:rPr>
            </w:pPr>
          </w:p>
          <w:p>
            <w:pPr>
              <w:pStyle w:val="12"/>
              <w:ind w:left="6"/>
              <w:jc w:val="center"/>
              <w:rPr>
                <w:rFonts w:ascii="Times New Roman"/>
                <w:sz w:val="22"/>
              </w:rPr>
            </w:pPr>
            <w:r>
              <w:rPr>
                <w:rFonts w:ascii="Times New Roman"/>
                <w:w w:val="100"/>
                <w:sz w:val="22"/>
              </w:rPr>
              <w:t>4</w:t>
            </w:r>
          </w:p>
        </w:tc>
        <w:tc>
          <w:tcPr>
            <w:tcW w:w="2008" w:type="dxa"/>
          </w:tcPr>
          <w:p>
            <w:pPr>
              <w:pStyle w:val="12"/>
              <w:spacing w:before="39" w:line="304" w:lineRule="auto"/>
              <w:ind w:left="564" w:right="111" w:hanging="442"/>
              <w:rPr>
                <w:sz w:val="22"/>
              </w:rPr>
            </w:pPr>
            <w:r>
              <w:rPr>
                <w:sz w:val="22"/>
              </w:rPr>
              <w:t>幼儿园教育活动设计与指导</w:t>
            </w:r>
          </w:p>
        </w:tc>
        <w:tc>
          <w:tcPr>
            <w:tcW w:w="791" w:type="dxa"/>
          </w:tcPr>
          <w:p>
            <w:pPr>
              <w:pStyle w:val="12"/>
              <w:spacing w:before="10"/>
              <w:rPr>
                <w:rFonts w:ascii="微软雅黑"/>
                <w:sz w:val="12"/>
              </w:rPr>
            </w:pPr>
          </w:p>
          <w:p>
            <w:pPr>
              <w:pStyle w:val="12"/>
              <w:ind w:left="210" w:right="201"/>
              <w:jc w:val="center"/>
              <w:rPr>
                <w:rFonts w:ascii="Times New Roman"/>
                <w:sz w:val="22"/>
              </w:rPr>
            </w:pPr>
            <w:r>
              <w:rPr>
                <w:rFonts w:ascii="Times New Roman"/>
                <w:sz w:val="22"/>
              </w:rPr>
              <w:t>72</w:t>
            </w:r>
          </w:p>
        </w:tc>
        <w:tc>
          <w:tcPr>
            <w:tcW w:w="614" w:type="dxa"/>
          </w:tcPr>
          <w:p>
            <w:pPr>
              <w:pStyle w:val="12"/>
              <w:spacing w:before="10"/>
              <w:rPr>
                <w:rFonts w:ascii="微软雅黑"/>
                <w:sz w:val="12"/>
              </w:rPr>
            </w:pPr>
          </w:p>
          <w:p>
            <w:pPr>
              <w:pStyle w:val="12"/>
              <w:ind w:left="252"/>
              <w:rPr>
                <w:rFonts w:ascii="Times New Roman"/>
                <w:sz w:val="22"/>
              </w:rPr>
            </w:pPr>
            <w:r>
              <w:rPr>
                <w:rFonts w:ascii="Times New Roman"/>
                <w:w w:val="100"/>
                <w:sz w:val="22"/>
              </w:rPr>
              <w:t>4</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spacing w:before="10"/>
              <w:rPr>
                <w:rFonts w:ascii="微软雅黑"/>
                <w:sz w:val="12"/>
              </w:rPr>
            </w:pPr>
          </w:p>
          <w:p>
            <w:pPr>
              <w:pStyle w:val="12"/>
              <w:ind w:left="196"/>
              <w:rPr>
                <w:rFonts w:ascii="Times New Roman"/>
                <w:sz w:val="22"/>
              </w:rPr>
            </w:pPr>
            <w:r>
              <w:rPr>
                <w:rFonts w:ascii="Times New Roman"/>
                <w:w w:val="100"/>
                <w:sz w:val="22"/>
              </w:rPr>
              <w:t>4</w:t>
            </w: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8"/>
              <w:rPr>
                <w:rFonts w:ascii="微软雅黑"/>
                <w:sz w:val="12"/>
              </w:rPr>
            </w:pPr>
          </w:p>
          <w:p>
            <w:pPr>
              <w:pStyle w:val="12"/>
              <w:ind w:left="6"/>
              <w:jc w:val="center"/>
              <w:rPr>
                <w:rFonts w:ascii="Times New Roman"/>
                <w:sz w:val="22"/>
              </w:rPr>
            </w:pPr>
            <w:r>
              <w:rPr>
                <w:rFonts w:ascii="Times New Roman"/>
                <w:w w:val="100"/>
                <w:sz w:val="22"/>
              </w:rPr>
              <w:t>5</w:t>
            </w:r>
          </w:p>
        </w:tc>
        <w:tc>
          <w:tcPr>
            <w:tcW w:w="2008" w:type="dxa"/>
          </w:tcPr>
          <w:p>
            <w:pPr>
              <w:pStyle w:val="12"/>
              <w:spacing w:before="37" w:line="304" w:lineRule="auto"/>
              <w:ind w:left="672" w:right="159" w:hanging="504"/>
              <w:rPr>
                <w:sz w:val="22"/>
              </w:rPr>
            </w:pPr>
            <w:r>
              <w:rPr>
                <w:rFonts w:ascii="Times New Roman" w:eastAsia="Times New Roman"/>
                <w:sz w:val="22"/>
              </w:rPr>
              <w:t xml:space="preserve">0-3 </w:t>
            </w:r>
            <w:r>
              <w:rPr>
                <w:sz w:val="22"/>
              </w:rPr>
              <w:t>岁婴幼儿保育与教育</w:t>
            </w:r>
          </w:p>
        </w:tc>
        <w:tc>
          <w:tcPr>
            <w:tcW w:w="791" w:type="dxa"/>
          </w:tcPr>
          <w:p>
            <w:pPr>
              <w:pStyle w:val="12"/>
              <w:spacing w:before="8"/>
              <w:rPr>
                <w:rFonts w:ascii="微软雅黑"/>
                <w:sz w:val="12"/>
              </w:rPr>
            </w:pPr>
          </w:p>
          <w:p>
            <w:pPr>
              <w:pStyle w:val="12"/>
              <w:ind w:left="210" w:right="201"/>
              <w:jc w:val="center"/>
              <w:rPr>
                <w:rFonts w:ascii="Times New Roman"/>
                <w:sz w:val="22"/>
              </w:rPr>
            </w:pPr>
            <w:r>
              <w:rPr>
                <w:rFonts w:ascii="Times New Roman"/>
                <w:sz w:val="22"/>
              </w:rPr>
              <w:t>72</w:t>
            </w:r>
          </w:p>
        </w:tc>
        <w:tc>
          <w:tcPr>
            <w:tcW w:w="614" w:type="dxa"/>
          </w:tcPr>
          <w:p>
            <w:pPr>
              <w:pStyle w:val="12"/>
              <w:rPr>
                <w:rFonts w:ascii="Times New Roman"/>
                <w:sz w:val="22"/>
              </w:rPr>
            </w:pP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spacing w:before="8"/>
              <w:rPr>
                <w:rFonts w:ascii="微软雅黑"/>
                <w:sz w:val="12"/>
              </w:rPr>
            </w:pPr>
          </w:p>
          <w:p>
            <w:pPr>
              <w:pStyle w:val="12"/>
              <w:ind w:left="10"/>
              <w:jc w:val="center"/>
              <w:rPr>
                <w:rFonts w:ascii="Times New Roman"/>
                <w:sz w:val="22"/>
              </w:rPr>
            </w:pPr>
            <w:r>
              <w:rPr>
                <w:rFonts w:ascii="Times New Roman"/>
                <w:w w:val="100"/>
                <w:sz w:val="22"/>
              </w:rPr>
              <w:t>4</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1"/>
              <w:ind w:left="6"/>
              <w:jc w:val="center"/>
              <w:rPr>
                <w:rFonts w:ascii="Times New Roman"/>
                <w:sz w:val="22"/>
              </w:rPr>
            </w:pPr>
            <w:r>
              <w:rPr>
                <w:rFonts w:ascii="Times New Roman"/>
                <w:w w:val="100"/>
                <w:sz w:val="22"/>
              </w:rPr>
              <w:t>6</w:t>
            </w:r>
          </w:p>
        </w:tc>
        <w:tc>
          <w:tcPr>
            <w:tcW w:w="2008" w:type="dxa"/>
          </w:tcPr>
          <w:p>
            <w:pPr>
              <w:pStyle w:val="12"/>
              <w:spacing w:before="39"/>
              <w:ind w:left="104" w:right="92"/>
              <w:jc w:val="center"/>
              <w:rPr>
                <w:sz w:val="22"/>
              </w:rPr>
            </w:pPr>
            <w:r>
              <w:rPr>
                <w:sz w:val="22"/>
              </w:rPr>
              <w:t>幼儿文学</w:t>
            </w:r>
          </w:p>
        </w:tc>
        <w:tc>
          <w:tcPr>
            <w:tcW w:w="791" w:type="dxa"/>
          </w:tcPr>
          <w:p>
            <w:pPr>
              <w:pStyle w:val="12"/>
              <w:spacing w:before="51"/>
              <w:ind w:left="210" w:right="201"/>
              <w:jc w:val="center"/>
              <w:rPr>
                <w:rFonts w:ascii="Times New Roman"/>
                <w:sz w:val="22"/>
              </w:rPr>
            </w:pPr>
            <w:r>
              <w:rPr>
                <w:rFonts w:ascii="Times New Roman"/>
                <w:sz w:val="22"/>
              </w:rPr>
              <w:t>72</w:t>
            </w:r>
          </w:p>
        </w:tc>
        <w:tc>
          <w:tcPr>
            <w:tcW w:w="614" w:type="dxa"/>
          </w:tcPr>
          <w:p>
            <w:pPr>
              <w:pStyle w:val="12"/>
              <w:rPr>
                <w:rFonts w:ascii="Times New Roman"/>
                <w:sz w:val="22"/>
              </w:rPr>
            </w:pP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spacing w:before="51"/>
              <w:ind w:left="10"/>
              <w:jc w:val="center"/>
              <w:rPr>
                <w:rFonts w:ascii="Times New Roman"/>
                <w:sz w:val="22"/>
              </w:rPr>
            </w:pPr>
            <w:r>
              <w:rPr>
                <w:rFonts w:ascii="Times New Roman"/>
                <w:w w:val="100"/>
                <w:sz w:val="22"/>
              </w:rPr>
              <w:t>4</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10"/>
              <w:rPr>
                <w:rFonts w:ascii="微软雅黑"/>
                <w:sz w:val="12"/>
              </w:rPr>
            </w:pPr>
          </w:p>
          <w:p>
            <w:pPr>
              <w:pStyle w:val="12"/>
              <w:ind w:left="6"/>
              <w:jc w:val="center"/>
              <w:rPr>
                <w:rFonts w:ascii="Times New Roman"/>
                <w:sz w:val="22"/>
              </w:rPr>
            </w:pPr>
            <w:r>
              <w:rPr>
                <w:rFonts w:ascii="Times New Roman"/>
                <w:w w:val="100"/>
                <w:sz w:val="22"/>
              </w:rPr>
              <w:t>7</w:t>
            </w:r>
          </w:p>
        </w:tc>
        <w:tc>
          <w:tcPr>
            <w:tcW w:w="2008" w:type="dxa"/>
          </w:tcPr>
          <w:p>
            <w:pPr>
              <w:pStyle w:val="12"/>
              <w:spacing w:before="39" w:line="304" w:lineRule="auto"/>
              <w:ind w:left="893" w:right="111" w:hanging="771"/>
              <w:rPr>
                <w:sz w:val="22"/>
              </w:rPr>
            </w:pPr>
            <w:r>
              <w:rPr>
                <w:sz w:val="22"/>
              </w:rPr>
              <w:t>基础乐理、视唱练耳</w:t>
            </w:r>
          </w:p>
        </w:tc>
        <w:tc>
          <w:tcPr>
            <w:tcW w:w="791" w:type="dxa"/>
          </w:tcPr>
          <w:p>
            <w:pPr>
              <w:pStyle w:val="12"/>
              <w:spacing w:before="10"/>
              <w:rPr>
                <w:rFonts w:ascii="微软雅黑"/>
                <w:sz w:val="12"/>
              </w:rPr>
            </w:pPr>
          </w:p>
          <w:p>
            <w:pPr>
              <w:pStyle w:val="12"/>
              <w:ind w:left="210" w:right="201"/>
              <w:jc w:val="center"/>
              <w:rPr>
                <w:rFonts w:ascii="Times New Roman"/>
                <w:sz w:val="22"/>
              </w:rPr>
            </w:pPr>
            <w:r>
              <w:rPr>
                <w:rFonts w:ascii="Times New Roman"/>
                <w:sz w:val="22"/>
              </w:rPr>
              <w:t>72</w:t>
            </w:r>
          </w:p>
        </w:tc>
        <w:tc>
          <w:tcPr>
            <w:tcW w:w="614" w:type="dxa"/>
          </w:tcPr>
          <w:p>
            <w:pPr>
              <w:pStyle w:val="12"/>
              <w:spacing w:before="10"/>
              <w:rPr>
                <w:rFonts w:ascii="微软雅黑"/>
                <w:sz w:val="12"/>
              </w:rPr>
            </w:pPr>
          </w:p>
          <w:p>
            <w:pPr>
              <w:pStyle w:val="12"/>
              <w:ind w:left="252"/>
              <w:rPr>
                <w:rFonts w:ascii="Times New Roman"/>
                <w:sz w:val="22"/>
              </w:rPr>
            </w:pPr>
            <w:r>
              <w:rPr>
                <w:rFonts w:ascii="Times New Roman"/>
                <w:w w:val="100"/>
                <w:sz w:val="22"/>
              </w:rPr>
              <w:t>4</w:t>
            </w:r>
          </w:p>
        </w:tc>
        <w:tc>
          <w:tcPr>
            <w:tcW w:w="562" w:type="dxa"/>
          </w:tcPr>
          <w:p>
            <w:pPr>
              <w:pStyle w:val="12"/>
              <w:spacing w:before="10"/>
              <w:rPr>
                <w:rFonts w:ascii="微软雅黑"/>
                <w:sz w:val="12"/>
              </w:rPr>
            </w:pPr>
          </w:p>
          <w:p>
            <w:pPr>
              <w:pStyle w:val="12"/>
              <w:ind w:left="10"/>
              <w:jc w:val="center"/>
              <w:rPr>
                <w:rFonts w:ascii="Times New Roman"/>
                <w:sz w:val="22"/>
              </w:rPr>
            </w:pPr>
            <w:r>
              <w:rPr>
                <w:rFonts w:ascii="Times New Roman"/>
                <w:w w:val="100"/>
                <w:sz w:val="22"/>
              </w:rPr>
              <w:t>2</w:t>
            </w:r>
          </w:p>
        </w:tc>
        <w:tc>
          <w:tcPr>
            <w:tcW w:w="499" w:type="dxa"/>
          </w:tcPr>
          <w:p>
            <w:pPr>
              <w:pStyle w:val="12"/>
              <w:spacing w:before="10"/>
              <w:rPr>
                <w:rFonts w:ascii="微软雅黑"/>
                <w:sz w:val="12"/>
              </w:rPr>
            </w:pPr>
          </w:p>
          <w:p>
            <w:pPr>
              <w:pStyle w:val="12"/>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2"/>
              <w:ind w:left="6"/>
              <w:jc w:val="center"/>
              <w:rPr>
                <w:rFonts w:ascii="Times New Roman"/>
                <w:sz w:val="22"/>
              </w:rPr>
            </w:pPr>
            <w:r>
              <w:rPr>
                <w:rFonts w:ascii="Times New Roman"/>
                <w:w w:val="100"/>
                <w:sz w:val="22"/>
              </w:rPr>
              <w:t>8</w:t>
            </w:r>
          </w:p>
        </w:tc>
        <w:tc>
          <w:tcPr>
            <w:tcW w:w="2008" w:type="dxa"/>
          </w:tcPr>
          <w:p>
            <w:pPr>
              <w:pStyle w:val="12"/>
              <w:spacing w:before="37"/>
              <w:ind w:left="104" w:right="94"/>
              <w:jc w:val="center"/>
              <w:rPr>
                <w:sz w:val="22"/>
              </w:rPr>
            </w:pPr>
            <w:r>
              <w:rPr>
                <w:sz w:val="22"/>
              </w:rPr>
              <w:t>幼儿教师口语</w:t>
            </w:r>
          </w:p>
        </w:tc>
        <w:tc>
          <w:tcPr>
            <w:tcW w:w="791" w:type="dxa"/>
          </w:tcPr>
          <w:p>
            <w:pPr>
              <w:pStyle w:val="12"/>
              <w:spacing w:before="52"/>
              <w:ind w:left="210" w:right="201"/>
              <w:jc w:val="center"/>
              <w:rPr>
                <w:rFonts w:ascii="Times New Roman"/>
                <w:sz w:val="22"/>
              </w:rPr>
            </w:pPr>
            <w:r>
              <w:rPr>
                <w:rFonts w:ascii="Times New Roman"/>
                <w:sz w:val="22"/>
              </w:rPr>
              <w:t>72</w:t>
            </w:r>
          </w:p>
        </w:tc>
        <w:tc>
          <w:tcPr>
            <w:tcW w:w="614" w:type="dxa"/>
          </w:tcPr>
          <w:p>
            <w:pPr>
              <w:pStyle w:val="12"/>
              <w:spacing w:before="52"/>
              <w:ind w:left="252"/>
              <w:rPr>
                <w:rFonts w:ascii="Times New Roman"/>
                <w:sz w:val="22"/>
              </w:rPr>
            </w:pPr>
            <w:r>
              <w:rPr>
                <w:rFonts w:ascii="Times New Roman"/>
                <w:w w:val="100"/>
                <w:sz w:val="22"/>
              </w:rPr>
              <w:t>4</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spacing w:before="52"/>
              <w:ind w:left="9"/>
              <w:jc w:val="center"/>
              <w:rPr>
                <w:rFonts w:ascii="Times New Roman"/>
                <w:sz w:val="22"/>
              </w:rPr>
            </w:pPr>
            <w:r>
              <w:rPr>
                <w:rFonts w:ascii="Times New Roman"/>
                <w:w w:val="100"/>
                <w:sz w:val="22"/>
              </w:rPr>
              <w:t>2</w:t>
            </w:r>
          </w:p>
        </w:tc>
        <w:tc>
          <w:tcPr>
            <w:tcW w:w="505" w:type="dxa"/>
          </w:tcPr>
          <w:p>
            <w:pPr>
              <w:pStyle w:val="12"/>
              <w:spacing w:before="52"/>
              <w:ind w:left="196"/>
              <w:rPr>
                <w:rFonts w:ascii="Times New Roman"/>
                <w:sz w:val="22"/>
              </w:rPr>
            </w:pPr>
            <w:r>
              <w:rPr>
                <w:rFonts w:ascii="Times New Roman"/>
                <w:w w:val="100"/>
                <w:sz w:val="22"/>
              </w:rPr>
              <w:t>2</w:t>
            </w: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2"/>
              <w:ind w:left="6"/>
              <w:jc w:val="center"/>
              <w:rPr>
                <w:rFonts w:ascii="Times New Roman"/>
                <w:sz w:val="22"/>
              </w:rPr>
            </w:pPr>
            <w:r>
              <w:rPr>
                <w:rFonts w:ascii="Times New Roman"/>
                <w:w w:val="100"/>
                <w:sz w:val="22"/>
              </w:rPr>
              <w:t>9</w:t>
            </w:r>
          </w:p>
        </w:tc>
        <w:tc>
          <w:tcPr>
            <w:tcW w:w="2008" w:type="dxa"/>
          </w:tcPr>
          <w:p>
            <w:pPr>
              <w:pStyle w:val="12"/>
              <w:spacing w:before="37"/>
              <w:ind w:left="104" w:right="94"/>
              <w:jc w:val="center"/>
              <w:rPr>
                <w:sz w:val="22"/>
              </w:rPr>
            </w:pPr>
            <w:r>
              <w:rPr>
                <w:sz w:val="22"/>
              </w:rPr>
              <w:t>幼儿园实习指导</w:t>
            </w:r>
          </w:p>
        </w:tc>
        <w:tc>
          <w:tcPr>
            <w:tcW w:w="791" w:type="dxa"/>
          </w:tcPr>
          <w:p>
            <w:pPr>
              <w:pStyle w:val="12"/>
              <w:spacing w:before="52"/>
              <w:ind w:left="210" w:right="201"/>
              <w:jc w:val="center"/>
              <w:rPr>
                <w:rFonts w:ascii="Times New Roman"/>
                <w:sz w:val="22"/>
              </w:rPr>
            </w:pPr>
            <w:r>
              <w:rPr>
                <w:rFonts w:ascii="Times New Roman"/>
                <w:sz w:val="22"/>
              </w:rPr>
              <w:t>36</w:t>
            </w:r>
          </w:p>
        </w:tc>
        <w:tc>
          <w:tcPr>
            <w:tcW w:w="614" w:type="dxa"/>
          </w:tcPr>
          <w:p>
            <w:pPr>
              <w:pStyle w:val="12"/>
              <w:spacing w:before="52"/>
              <w:ind w:left="252"/>
              <w:rPr>
                <w:rFonts w:ascii="Times New Roman"/>
                <w:sz w:val="22"/>
              </w:rPr>
            </w:pPr>
            <w:r>
              <w:rPr>
                <w:rFonts w:ascii="Times New Roman"/>
                <w:w w:val="100"/>
                <w:sz w:val="22"/>
              </w:rPr>
              <w:t>2</w:t>
            </w:r>
          </w:p>
        </w:tc>
        <w:tc>
          <w:tcPr>
            <w:tcW w:w="562" w:type="dxa"/>
          </w:tcPr>
          <w:p>
            <w:pPr>
              <w:pStyle w:val="12"/>
              <w:rPr>
                <w:rFonts w:ascii="Times New Roman"/>
                <w:sz w:val="22"/>
              </w:rPr>
            </w:pPr>
          </w:p>
        </w:tc>
        <w:tc>
          <w:tcPr>
            <w:tcW w:w="499" w:type="dxa"/>
          </w:tcPr>
          <w:p>
            <w:pPr>
              <w:pStyle w:val="12"/>
              <w:spacing w:before="52"/>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tcPr>
          <w:p>
            <w:pPr>
              <w:pStyle w:val="12"/>
              <w:rPr>
                <w:rFonts w:ascii="Times New Roman"/>
                <w:sz w:val="22"/>
              </w:rPr>
            </w:pPr>
          </w:p>
        </w:tc>
        <w:tc>
          <w:tcPr>
            <w:tcW w:w="571" w:type="dxa"/>
          </w:tcPr>
          <w:p>
            <w:pPr>
              <w:pStyle w:val="12"/>
              <w:rPr>
                <w:rFonts w:ascii="Times New Roman"/>
                <w:sz w:val="22"/>
              </w:rPr>
            </w:pPr>
          </w:p>
        </w:tc>
        <w:tc>
          <w:tcPr>
            <w:tcW w:w="2008" w:type="dxa"/>
          </w:tcPr>
          <w:p>
            <w:pPr>
              <w:pStyle w:val="12"/>
              <w:spacing w:before="38"/>
              <w:ind w:left="104" w:right="94"/>
              <w:jc w:val="center"/>
              <w:rPr>
                <w:sz w:val="22"/>
              </w:rPr>
            </w:pPr>
            <w:r>
              <w:rPr>
                <w:sz w:val="22"/>
              </w:rPr>
              <w:t>小计</w:t>
            </w:r>
          </w:p>
        </w:tc>
        <w:tc>
          <w:tcPr>
            <w:tcW w:w="791" w:type="dxa"/>
          </w:tcPr>
          <w:p>
            <w:pPr>
              <w:pStyle w:val="12"/>
              <w:spacing w:before="53"/>
              <w:ind w:left="210" w:right="201"/>
              <w:jc w:val="center"/>
              <w:rPr>
                <w:rFonts w:ascii="Times New Roman"/>
                <w:sz w:val="22"/>
              </w:rPr>
            </w:pPr>
            <w:r>
              <w:rPr>
                <w:rFonts w:ascii="Times New Roman"/>
                <w:sz w:val="22"/>
              </w:rPr>
              <w:t>612</w:t>
            </w:r>
          </w:p>
        </w:tc>
        <w:tc>
          <w:tcPr>
            <w:tcW w:w="614" w:type="dxa"/>
          </w:tcPr>
          <w:p>
            <w:pPr>
              <w:pStyle w:val="12"/>
              <w:spacing w:before="53"/>
              <w:ind w:left="196"/>
              <w:rPr>
                <w:rFonts w:ascii="Times New Roman"/>
                <w:sz w:val="22"/>
              </w:rPr>
            </w:pPr>
            <w:r>
              <w:rPr>
                <w:rFonts w:ascii="Times New Roman"/>
                <w:sz w:val="22"/>
              </w:rPr>
              <w:t>34</w:t>
            </w:r>
          </w:p>
        </w:tc>
        <w:tc>
          <w:tcPr>
            <w:tcW w:w="3081" w:type="dxa"/>
            <w:gridSpan w:val="6"/>
          </w:tcPr>
          <w:p>
            <w:pPr>
              <w:pStyle w:val="12"/>
              <w:spacing w:before="38"/>
              <w:ind w:left="624"/>
              <w:rPr>
                <w:rFonts w:ascii="Times New Roman" w:eastAsia="Times New Roman"/>
                <w:sz w:val="22"/>
              </w:rPr>
            </w:pPr>
            <w:r>
              <w:rPr>
                <w:sz w:val="22"/>
              </w:rPr>
              <w:t xml:space="preserve">占总学时的 </w:t>
            </w:r>
            <w:r>
              <w:rPr>
                <w:rFonts w:ascii="Times New Roman" w:eastAsia="Times New Roman"/>
                <w:sz w:val="22"/>
              </w:rPr>
              <w:t>18.28%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111" w:type="dxa"/>
            <w:vMerge w:val="continue"/>
            <w:tcBorders>
              <w:top w:val="nil"/>
            </w:tcBorders>
          </w:tcPr>
          <w:p>
            <w:pPr>
              <w:rPr>
                <w:sz w:val="2"/>
                <w:szCs w:val="2"/>
              </w:rPr>
            </w:pPr>
          </w:p>
        </w:tc>
        <w:tc>
          <w:tcPr>
            <w:tcW w:w="1112" w:type="dxa"/>
            <w:vMerge w:val="restart"/>
          </w:tcPr>
          <w:p>
            <w:pPr>
              <w:pStyle w:val="12"/>
              <w:rPr>
                <w:rFonts w:ascii="微软雅黑"/>
                <w:sz w:val="22"/>
              </w:rPr>
            </w:pPr>
          </w:p>
          <w:p>
            <w:pPr>
              <w:pStyle w:val="12"/>
              <w:rPr>
                <w:rFonts w:ascii="微软雅黑"/>
                <w:sz w:val="22"/>
              </w:rPr>
            </w:pPr>
          </w:p>
          <w:p>
            <w:pPr>
              <w:pStyle w:val="12"/>
              <w:spacing w:before="15"/>
              <w:rPr>
                <w:rFonts w:ascii="微软雅黑"/>
                <w:sz w:val="23"/>
              </w:rPr>
            </w:pPr>
          </w:p>
          <w:p>
            <w:pPr>
              <w:pStyle w:val="12"/>
              <w:spacing w:line="304" w:lineRule="auto"/>
              <w:ind w:left="334" w:right="102" w:hanging="219"/>
              <w:rPr>
                <w:sz w:val="22"/>
              </w:rPr>
            </w:pPr>
            <w:r>
              <w:rPr>
                <w:sz w:val="22"/>
              </w:rPr>
              <w:t>专业技能课程</w:t>
            </w:r>
          </w:p>
        </w:tc>
        <w:tc>
          <w:tcPr>
            <w:tcW w:w="571" w:type="dxa"/>
          </w:tcPr>
          <w:p>
            <w:pPr>
              <w:pStyle w:val="12"/>
              <w:spacing w:before="11"/>
              <w:rPr>
                <w:rFonts w:ascii="微软雅黑"/>
                <w:sz w:val="12"/>
              </w:rPr>
            </w:pPr>
          </w:p>
          <w:p>
            <w:pPr>
              <w:pStyle w:val="12"/>
              <w:ind w:left="6"/>
              <w:jc w:val="center"/>
              <w:rPr>
                <w:rFonts w:ascii="Times New Roman"/>
                <w:sz w:val="22"/>
              </w:rPr>
            </w:pPr>
            <w:r>
              <w:rPr>
                <w:rFonts w:ascii="Times New Roman"/>
                <w:w w:val="100"/>
                <w:sz w:val="22"/>
              </w:rPr>
              <w:t>1</w:t>
            </w:r>
          </w:p>
        </w:tc>
        <w:tc>
          <w:tcPr>
            <w:tcW w:w="2008" w:type="dxa"/>
          </w:tcPr>
          <w:p>
            <w:pPr>
              <w:pStyle w:val="12"/>
              <w:spacing w:before="38" w:line="307" w:lineRule="auto"/>
              <w:ind w:left="893" w:right="111" w:hanging="771"/>
              <w:rPr>
                <w:sz w:val="22"/>
              </w:rPr>
            </w:pPr>
            <w:r>
              <w:rPr>
                <w:sz w:val="22"/>
              </w:rPr>
              <w:t>声乐基础与儿歌演唱</w:t>
            </w:r>
          </w:p>
        </w:tc>
        <w:tc>
          <w:tcPr>
            <w:tcW w:w="791" w:type="dxa"/>
          </w:tcPr>
          <w:p>
            <w:pPr>
              <w:pStyle w:val="12"/>
              <w:spacing w:before="11"/>
              <w:rPr>
                <w:rFonts w:ascii="微软雅黑"/>
                <w:sz w:val="12"/>
              </w:rPr>
            </w:pPr>
          </w:p>
          <w:p>
            <w:pPr>
              <w:pStyle w:val="12"/>
              <w:ind w:left="210" w:right="201"/>
              <w:jc w:val="center"/>
              <w:rPr>
                <w:rFonts w:ascii="Times New Roman"/>
                <w:sz w:val="22"/>
              </w:rPr>
            </w:pPr>
            <w:r>
              <w:rPr>
                <w:rFonts w:ascii="Times New Roman"/>
                <w:sz w:val="22"/>
              </w:rPr>
              <w:t>108</w:t>
            </w:r>
          </w:p>
        </w:tc>
        <w:tc>
          <w:tcPr>
            <w:tcW w:w="614" w:type="dxa"/>
          </w:tcPr>
          <w:p>
            <w:pPr>
              <w:pStyle w:val="12"/>
              <w:spacing w:before="11"/>
              <w:rPr>
                <w:rFonts w:ascii="微软雅黑"/>
                <w:sz w:val="12"/>
              </w:rPr>
            </w:pPr>
          </w:p>
          <w:p>
            <w:pPr>
              <w:pStyle w:val="12"/>
              <w:ind w:left="252"/>
              <w:rPr>
                <w:rFonts w:ascii="Times New Roman"/>
                <w:sz w:val="22"/>
              </w:rPr>
            </w:pPr>
            <w:r>
              <w:rPr>
                <w:rFonts w:ascii="Times New Roman"/>
                <w:w w:val="100"/>
                <w:sz w:val="22"/>
              </w:rPr>
              <w:t>6</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spacing w:before="11"/>
              <w:rPr>
                <w:rFonts w:ascii="微软雅黑"/>
                <w:sz w:val="12"/>
              </w:rPr>
            </w:pPr>
          </w:p>
          <w:p>
            <w:pPr>
              <w:pStyle w:val="12"/>
              <w:ind w:left="9"/>
              <w:jc w:val="center"/>
              <w:rPr>
                <w:rFonts w:ascii="Times New Roman"/>
                <w:sz w:val="22"/>
              </w:rPr>
            </w:pPr>
            <w:r>
              <w:rPr>
                <w:rFonts w:ascii="Times New Roman"/>
                <w:w w:val="100"/>
                <w:sz w:val="22"/>
              </w:rPr>
              <w:t>2</w:t>
            </w:r>
          </w:p>
        </w:tc>
        <w:tc>
          <w:tcPr>
            <w:tcW w:w="505" w:type="dxa"/>
          </w:tcPr>
          <w:p>
            <w:pPr>
              <w:pStyle w:val="12"/>
              <w:spacing w:before="11"/>
              <w:rPr>
                <w:rFonts w:ascii="微软雅黑"/>
                <w:sz w:val="12"/>
              </w:rPr>
            </w:pPr>
          </w:p>
          <w:p>
            <w:pPr>
              <w:pStyle w:val="12"/>
              <w:ind w:left="196"/>
              <w:rPr>
                <w:rFonts w:ascii="Times New Roman"/>
                <w:sz w:val="22"/>
              </w:rPr>
            </w:pPr>
            <w:r>
              <w:rPr>
                <w:rFonts w:ascii="Times New Roman"/>
                <w:w w:val="100"/>
                <w:sz w:val="22"/>
              </w:rPr>
              <w:t>2</w:t>
            </w:r>
          </w:p>
        </w:tc>
        <w:tc>
          <w:tcPr>
            <w:tcW w:w="505" w:type="dxa"/>
          </w:tcPr>
          <w:p>
            <w:pPr>
              <w:pStyle w:val="12"/>
              <w:spacing w:before="11"/>
              <w:rPr>
                <w:rFonts w:ascii="微软雅黑"/>
                <w:sz w:val="12"/>
              </w:rPr>
            </w:pPr>
          </w:p>
          <w:p>
            <w:pPr>
              <w:pStyle w:val="12"/>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9"/>
              <w:rPr>
                <w:rFonts w:ascii="微软雅黑"/>
                <w:sz w:val="12"/>
              </w:rPr>
            </w:pPr>
          </w:p>
          <w:p>
            <w:pPr>
              <w:pStyle w:val="12"/>
              <w:ind w:left="6"/>
              <w:jc w:val="center"/>
              <w:rPr>
                <w:rFonts w:ascii="Times New Roman"/>
                <w:sz w:val="22"/>
              </w:rPr>
            </w:pPr>
            <w:r>
              <w:rPr>
                <w:rFonts w:ascii="Times New Roman"/>
                <w:w w:val="100"/>
                <w:sz w:val="22"/>
              </w:rPr>
              <w:t>2</w:t>
            </w:r>
          </w:p>
        </w:tc>
        <w:tc>
          <w:tcPr>
            <w:tcW w:w="2008" w:type="dxa"/>
          </w:tcPr>
          <w:p>
            <w:pPr>
              <w:pStyle w:val="12"/>
              <w:spacing w:before="39" w:line="304" w:lineRule="auto"/>
              <w:ind w:left="893" w:right="111" w:hanging="771"/>
              <w:rPr>
                <w:sz w:val="22"/>
              </w:rPr>
            </w:pPr>
            <w:r>
              <w:rPr>
                <w:sz w:val="22"/>
              </w:rPr>
              <w:t>钢琴基础与儿歌弹唱</w:t>
            </w:r>
          </w:p>
        </w:tc>
        <w:tc>
          <w:tcPr>
            <w:tcW w:w="791" w:type="dxa"/>
          </w:tcPr>
          <w:p>
            <w:pPr>
              <w:pStyle w:val="12"/>
              <w:spacing w:before="9"/>
              <w:rPr>
                <w:rFonts w:ascii="微软雅黑"/>
                <w:sz w:val="12"/>
              </w:rPr>
            </w:pPr>
          </w:p>
          <w:p>
            <w:pPr>
              <w:pStyle w:val="12"/>
              <w:ind w:left="210" w:right="201"/>
              <w:jc w:val="center"/>
              <w:rPr>
                <w:rFonts w:ascii="Times New Roman"/>
                <w:sz w:val="22"/>
              </w:rPr>
            </w:pPr>
            <w:r>
              <w:rPr>
                <w:rFonts w:ascii="Times New Roman"/>
                <w:sz w:val="22"/>
              </w:rPr>
              <w:t>180</w:t>
            </w:r>
          </w:p>
        </w:tc>
        <w:tc>
          <w:tcPr>
            <w:tcW w:w="614" w:type="dxa"/>
          </w:tcPr>
          <w:p>
            <w:pPr>
              <w:pStyle w:val="12"/>
              <w:spacing w:before="9"/>
              <w:rPr>
                <w:rFonts w:ascii="微软雅黑"/>
                <w:sz w:val="12"/>
              </w:rPr>
            </w:pPr>
          </w:p>
          <w:p>
            <w:pPr>
              <w:pStyle w:val="12"/>
              <w:ind w:left="196"/>
              <w:rPr>
                <w:rFonts w:ascii="Times New Roman"/>
                <w:sz w:val="22"/>
              </w:rPr>
            </w:pPr>
            <w:r>
              <w:rPr>
                <w:rFonts w:ascii="Times New Roman"/>
                <w:sz w:val="22"/>
              </w:rPr>
              <w:t>10</w:t>
            </w:r>
          </w:p>
        </w:tc>
        <w:tc>
          <w:tcPr>
            <w:tcW w:w="562" w:type="dxa"/>
          </w:tcPr>
          <w:p>
            <w:pPr>
              <w:pStyle w:val="12"/>
              <w:spacing w:before="9"/>
              <w:rPr>
                <w:rFonts w:ascii="微软雅黑"/>
                <w:sz w:val="12"/>
              </w:rPr>
            </w:pPr>
          </w:p>
          <w:p>
            <w:pPr>
              <w:pStyle w:val="12"/>
              <w:ind w:left="10"/>
              <w:jc w:val="center"/>
              <w:rPr>
                <w:rFonts w:ascii="Times New Roman"/>
                <w:sz w:val="22"/>
              </w:rPr>
            </w:pPr>
            <w:r>
              <w:rPr>
                <w:rFonts w:ascii="Times New Roman"/>
                <w:w w:val="100"/>
                <w:sz w:val="22"/>
              </w:rPr>
              <w:t>2</w:t>
            </w:r>
          </w:p>
        </w:tc>
        <w:tc>
          <w:tcPr>
            <w:tcW w:w="499" w:type="dxa"/>
          </w:tcPr>
          <w:p>
            <w:pPr>
              <w:pStyle w:val="12"/>
              <w:spacing w:before="9"/>
              <w:rPr>
                <w:rFonts w:ascii="微软雅黑"/>
                <w:sz w:val="12"/>
              </w:rPr>
            </w:pPr>
          </w:p>
          <w:p>
            <w:pPr>
              <w:pStyle w:val="12"/>
              <w:ind w:left="10"/>
              <w:jc w:val="center"/>
              <w:rPr>
                <w:rFonts w:ascii="Times New Roman"/>
                <w:sz w:val="22"/>
              </w:rPr>
            </w:pPr>
            <w:r>
              <w:rPr>
                <w:rFonts w:ascii="Times New Roman"/>
                <w:w w:val="100"/>
                <w:sz w:val="22"/>
              </w:rPr>
              <w:t>2</w:t>
            </w:r>
          </w:p>
        </w:tc>
        <w:tc>
          <w:tcPr>
            <w:tcW w:w="505" w:type="dxa"/>
          </w:tcPr>
          <w:p>
            <w:pPr>
              <w:pStyle w:val="12"/>
              <w:spacing w:before="9"/>
              <w:rPr>
                <w:rFonts w:ascii="微软雅黑"/>
                <w:sz w:val="12"/>
              </w:rPr>
            </w:pPr>
          </w:p>
          <w:p>
            <w:pPr>
              <w:pStyle w:val="12"/>
              <w:ind w:left="9"/>
              <w:jc w:val="center"/>
              <w:rPr>
                <w:rFonts w:ascii="Times New Roman"/>
                <w:sz w:val="22"/>
              </w:rPr>
            </w:pPr>
            <w:r>
              <w:rPr>
                <w:rFonts w:ascii="Times New Roman"/>
                <w:w w:val="100"/>
                <w:sz w:val="22"/>
              </w:rPr>
              <w:t>2</w:t>
            </w:r>
          </w:p>
        </w:tc>
        <w:tc>
          <w:tcPr>
            <w:tcW w:w="505" w:type="dxa"/>
          </w:tcPr>
          <w:p>
            <w:pPr>
              <w:pStyle w:val="12"/>
              <w:spacing w:before="9"/>
              <w:rPr>
                <w:rFonts w:ascii="微软雅黑"/>
                <w:sz w:val="12"/>
              </w:rPr>
            </w:pPr>
          </w:p>
          <w:p>
            <w:pPr>
              <w:pStyle w:val="12"/>
              <w:ind w:left="196"/>
              <w:rPr>
                <w:rFonts w:ascii="Times New Roman"/>
                <w:sz w:val="22"/>
              </w:rPr>
            </w:pPr>
            <w:r>
              <w:rPr>
                <w:rFonts w:ascii="Times New Roman"/>
                <w:w w:val="100"/>
                <w:sz w:val="22"/>
              </w:rPr>
              <w:t>2</w:t>
            </w:r>
          </w:p>
        </w:tc>
        <w:tc>
          <w:tcPr>
            <w:tcW w:w="505" w:type="dxa"/>
          </w:tcPr>
          <w:p>
            <w:pPr>
              <w:pStyle w:val="12"/>
              <w:spacing w:before="9"/>
              <w:rPr>
                <w:rFonts w:ascii="微软雅黑"/>
                <w:sz w:val="12"/>
              </w:rPr>
            </w:pPr>
          </w:p>
          <w:p>
            <w:pPr>
              <w:pStyle w:val="12"/>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11"/>
              <w:rPr>
                <w:rFonts w:ascii="微软雅黑"/>
                <w:sz w:val="12"/>
              </w:rPr>
            </w:pPr>
          </w:p>
          <w:p>
            <w:pPr>
              <w:pStyle w:val="12"/>
              <w:ind w:left="6"/>
              <w:jc w:val="center"/>
              <w:rPr>
                <w:rFonts w:ascii="Times New Roman"/>
                <w:sz w:val="22"/>
              </w:rPr>
            </w:pPr>
            <w:r>
              <w:rPr>
                <w:rFonts w:ascii="Times New Roman"/>
                <w:w w:val="100"/>
                <w:sz w:val="22"/>
              </w:rPr>
              <w:t>3</w:t>
            </w:r>
          </w:p>
        </w:tc>
        <w:tc>
          <w:tcPr>
            <w:tcW w:w="2008" w:type="dxa"/>
          </w:tcPr>
          <w:p>
            <w:pPr>
              <w:pStyle w:val="12"/>
              <w:spacing w:before="38" w:line="307" w:lineRule="auto"/>
              <w:ind w:left="893" w:right="111" w:hanging="771"/>
              <w:rPr>
                <w:sz w:val="22"/>
              </w:rPr>
            </w:pPr>
            <w:r>
              <w:rPr>
                <w:sz w:val="22"/>
              </w:rPr>
              <w:t>舞蹈基础与幼儿编舞</w:t>
            </w:r>
          </w:p>
        </w:tc>
        <w:tc>
          <w:tcPr>
            <w:tcW w:w="791" w:type="dxa"/>
          </w:tcPr>
          <w:p>
            <w:pPr>
              <w:pStyle w:val="12"/>
              <w:spacing w:before="11"/>
              <w:rPr>
                <w:rFonts w:ascii="微软雅黑"/>
                <w:sz w:val="12"/>
              </w:rPr>
            </w:pPr>
          </w:p>
          <w:p>
            <w:pPr>
              <w:pStyle w:val="12"/>
              <w:ind w:left="210" w:right="201"/>
              <w:jc w:val="center"/>
              <w:rPr>
                <w:rFonts w:ascii="Times New Roman"/>
                <w:sz w:val="22"/>
              </w:rPr>
            </w:pPr>
            <w:r>
              <w:rPr>
                <w:rFonts w:ascii="Times New Roman"/>
                <w:sz w:val="22"/>
              </w:rPr>
              <w:t>180</w:t>
            </w:r>
          </w:p>
        </w:tc>
        <w:tc>
          <w:tcPr>
            <w:tcW w:w="614" w:type="dxa"/>
          </w:tcPr>
          <w:p>
            <w:pPr>
              <w:pStyle w:val="12"/>
              <w:spacing w:before="11"/>
              <w:rPr>
                <w:rFonts w:ascii="微软雅黑"/>
                <w:sz w:val="12"/>
              </w:rPr>
            </w:pPr>
          </w:p>
          <w:p>
            <w:pPr>
              <w:pStyle w:val="12"/>
              <w:ind w:left="196"/>
              <w:rPr>
                <w:rFonts w:ascii="Times New Roman"/>
                <w:sz w:val="22"/>
              </w:rPr>
            </w:pPr>
            <w:r>
              <w:rPr>
                <w:rFonts w:ascii="Times New Roman"/>
                <w:sz w:val="22"/>
              </w:rPr>
              <w:t>10</w:t>
            </w:r>
          </w:p>
        </w:tc>
        <w:tc>
          <w:tcPr>
            <w:tcW w:w="562" w:type="dxa"/>
          </w:tcPr>
          <w:p>
            <w:pPr>
              <w:pStyle w:val="12"/>
              <w:spacing w:before="11"/>
              <w:rPr>
                <w:rFonts w:ascii="微软雅黑"/>
                <w:sz w:val="12"/>
              </w:rPr>
            </w:pPr>
          </w:p>
          <w:p>
            <w:pPr>
              <w:pStyle w:val="12"/>
              <w:ind w:left="10"/>
              <w:jc w:val="center"/>
              <w:rPr>
                <w:rFonts w:ascii="Times New Roman"/>
                <w:sz w:val="22"/>
              </w:rPr>
            </w:pPr>
            <w:r>
              <w:rPr>
                <w:rFonts w:ascii="Times New Roman"/>
                <w:w w:val="100"/>
                <w:sz w:val="22"/>
              </w:rPr>
              <w:t>2</w:t>
            </w:r>
          </w:p>
        </w:tc>
        <w:tc>
          <w:tcPr>
            <w:tcW w:w="499" w:type="dxa"/>
          </w:tcPr>
          <w:p>
            <w:pPr>
              <w:pStyle w:val="12"/>
              <w:spacing w:before="11"/>
              <w:rPr>
                <w:rFonts w:ascii="微软雅黑"/>
                <w:sz w:val="12"/>
              </w:rPr>
            </w:pPr>
          </w:p>
          <w:p>
            <w:pPr>
              <w:pStyle w:val="12"/>
              <w:ind w:left="10"/>
              <w:jc w:val="center"/>
              <w:rPr>
                <w:rFonts w:ascii="Times New Roman"/>
                <w:sz w:val="22"/>
              </w:rPr>
            </w:pPr>
            <w:r>
              <w:rPr>
                <w:rFonts w:ascii="Times New Roman"/>
                <w:w w:val="100"/>
                <w:sz w:val="22"/>
              </w:rPr>
              <w:t>2</w:t>
            </w:r>
          </w:p>
        </w:tc>
        <w:tc>
          <w:tcPr>
            <w:tcW w:w="505" w:type="dxa"/>
          </w:tcPr>
          <w:p>
            <w:pPr>
              <w:pStyle w:val="12"/>
              <w:spacing w:before="11"/>
              <w:rPr>
                <w:rFonts w:ascii="微软雅黑"/>
                <w:sz w:val="12"/>
              </w:rPr>
            </w:pPr>
          </w:p>
          <w:p>
            <w:pPr>
              <w:pStyle w:val="12"/>
              <w:ind w:left="9"/>
              <w:jc w:val="center"/>
              <w:rPr>
                <w:rFonts w:ascii="Times New Roman"/>
                <w:sz w:val="22"/>
              </w:rPr>
            </w:pPr>
            <w:r>
              <w:rPr>
                <w:rFonts w:ascii="Times New Roman"/>
                <w:w w:val="100"/>
                <w:sz w:val="22"/>
              </w:rPr>
              <w:t>2</w:t>
            </w:r>
          </w:p>
        </w:tc>
        <w:tc>
          <w:tcPr>
            <w:tcW w:w="505" w:type="dxa"/>
          </w:tcPr>
          <w:p>
            <w:pPr>
              <w:pStyle w:val="12"/>
              <w:spacing w:before="11"/>
              <w:rPr>
                <w:rFonts w:ascii="微软雅黑"/>
                <w:sz w:val="12"/>
              </w:rPr>
            </w:pPr>
          </w:p>
          <w:p>
            <w:pPr>
              <w:pStyle w:val="12"/>
              <w:ind w:left="196"/>
              <w:rPr>
                <w:rFonts w:ascii="Times New Roman"/>
                <w:sz w:val="22"/>
              </w:rPr>
            </w:pPr>
            <w:r>
              <w:rPr>
                <w:rFonts w:ascii="Times New Roman"/>
                <w:w w:val="100"/>
                <w:sz w:val="22"/>
              </w:rPr>
              <w:t>2</w:t>
            </w:r>
          </w:p>
        </w:tc>
        <w:tc>
          <w:tcPr>
            <w:tcW w:w="505" w:type="dxa"/>
          </w:tcPr>
          <w:p>
            <w:pPr>
              <w:pStyle w:val="12"/>
              <w:spacing w:before="11"/>
              <w:rPr>
                <w:rFonts w:ascii="微软雅黑"/>
                <w:sz w:val="12"/>
              </w:rPr>
            </w:pPr>
          </w:p>
          <w:p>
            <w:pPr>
              <w:pStyle w:val="12"/>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1"/>
              <w:ind w:left="6"/>
              <w:jc w:val="center"/>
              <w:rPr>
                <w:rFonts w:ascii="Times New Roman"/>
                <w:sz w:val="22"/>
              </w:rPr>
            </w:pPr>
            <w:r>
              <w:rPr>
                <w:rFonts w:ascii="Times New Roman"/>
                <w:w w:val="100"/>
                <w:sz w:val="22"/>
              </w:rPr>
              <w:t>4</w:t>
            </w:r>
          </w:p>
        </w:tc>
        <w:tc>
          <w:tcPr>
            <w:tcW w:w="2008" w:type="dxa"/>
          </w:tcPr>
          <w:p>
            <w:pPr>
              <w:pStyle w:val="12"/>
              <w:spacing w:before="39"/>
              <w:ind w:left="104" w:right="94"/>
              <w:jc w:val="center"/>
              <w:rPr>
                <w:sz w:val="22"/>
              </w:rPr>
            </w:pPr>
            <w:r>
              <w:rPr>
                <w:sz w:val="22"/>
              </w:rPr>
              <w:t>素描</w:t>
            </w:r>
          </w:p>
        </w:tc>
        <w:tc>
          <w:tcPr>
            <w:tcW w:w="791" w:type="dxa"/>
          </w:tcPr>
          <w:p>
            <w:pPr>
              <w:pStyle w:val="12"/>
              <w:spacing w:before="51"/>
              <w:ind w:left="210" w:right="201"/>
              <w:jc w:val="center"/>
              <w:rPr>
                <w:rFonts w:ascii="Times New Roman"/>
                <w:sz w:val="22"/>
              </w:rPr>
            </w:pPr>
            <w:r>
              <w:rPr>
                <w:rFonts w:ascii="Times New Roman"/>
                <w:sz w:val="22"/>
              </w:rPr>
              <w:t>36</w:t>
            </w:r>
          </w:p>
        </w:tc>
        <w:tc>
          <w:tcPr>
            <w:tcW w:w="614" w:type="dxa"/>
          </w:tcPr>
          <w:p>
            <w:pPr>
              <w:pStyle w:val="12"/>
              <w:spacing w:before="51"/>
              <w:ind w:left="252"/>
              <w:rPr>
                <w:rFonts w:ascii="Times New Roman"/>
                <w:sz w:val="22"/>
              </w:rPr>
            </w:pPr>
            <w:r>
              <w:rPr>
                <w:rFonts w:ascii="Times New Roman"/>
                <w:w w:val="100"/>
                <w:sz w:val="22"/>
              </w:rPr>
              <w:t>2</w:t>
            </w:r>
          </w:p>
        </w:tc>
        <w:tc>
          <w:tcPr>
            <w:tcW w:w="562" w:type="dxa"/>
          </w:tcPr>
          <w:p>
            <w:pPr>
              <w:pStyle w:val="12"/>
              <w:spacing w:before="51"/>
              <w:ind w:left="10"/>
              <w:jc w:val="center"/>
              <w:rPr>
                <w:rFonts w:ascii="Times New Roman"/>
                <w:sz w:val="22"/>
              </w:rPr>
            </w:pPr>
            <w:r>
              <w:rPr>
                <w:rFonts w:ascii="Times New Roman"/>
                <w:w w:val="100"/>
                <w:sz w:val="22"/>
              </w:rPr>
              <w:t>2</w:t>
            </w: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bl>
    <w:p>
      <w:pPr>
        <w:spacing w:after="0"/>
        <w:rPr>
          <w:rFonts w:ascii="Times New Roman"/>
          <w:sz w:val="22"/>
        </w:rPr>
        <w:sectPr>
          <w:pgSz w:w="11910" w:h="16840"/>
          <w:pgMar w:top="1400" w:right="860" w:bottom="1100" w:left="1180" w:header="0" w:footer="913" w:gutter="0"/>
          <w:cols w:space="720" w:num="1"/>
        </w:sectPr>
      </w:pPr>
    </w:p>
    <w:tbl>
      <w:tblPr>
        <w:tblStyle w:val="8"/>
        <w:tblW w:w="0" w:type="auto"/>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1"/>
        <w:gridCol w:w="1112"/>
        <w:gridCol w:w="571"/>
        <w:gridCol w:w="2008"/>
        <w:gridCol w:w="791"/>
        <w:gridCol w:w="614"/>
        <w:gridCol w:w="562"/>
        <w:gridCol w:w="499"/>
        <w:gridCol w:w="505"/>
        <w:gridCol w:w="505"/>
        <w:gridCol w:w="505"/>
        <w:gridCol w:w="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restart"/>
          </w:tcPr>
          <w:p>
            <w:pPr>
              <w:pStyle w:val="12"/>
              <w:rPr>
                <w:rFonts w:ascii="Times New Roman"/>
                <w:sz w:val="22"/>
              </w:rPr>
            </w:pPr>
          </w:p>
        </w:tc>
        <w:tc>
          <w:tcPr>
            <w:tcW w:w="1112" w:type="dxa"/>
            <w:vMerge w:val="restart"/>
          </w:tcPr>
          <w:p>
            <w:pPr>
              <w:pStyle w:val="12"/>
              <w:rPr>
                <w:rFonts w:ascii="Times New Roman"/>
                <w:sz w:val="22"/>
              </w:rPr>
            </w:pPr>
          </w:p>
        </w:tc>
        <w:tc>
          <w:tcPr>
            <w:tcW w:w="571" w:type="dxa"/>
          </w:tcPr>
          <w:p>
            <w:pPr>
              <w:pStyle w:val="12"/>
              <w:spacing w:before="53"/>
              <w:ind w:left="6"/>
              <w:jc w:val="center"/>
              <w:rPr>
                <w:rFonts w:ascii="Times New Roman"/>
                <w:sz w:val="22"/>
              </w:rPr>
            </w:pPr>
            <w:r>
              <w:rPr>
                <w:rFonts w:ascii="Times New Roman"/>
                <w:w w:val="100"/>
                <w:sz w:val="22"/>
              </w:rPr>
              <w:t>5</w:t>
            </w:r>
          </w:p>
        </w:tc>
        <w:tc>
          <w:tcPr>
            <w:tcW w:w="2008" w:type="dxa"/>
          </w:tcPr>
          <w:p>
            <w:pPr>
              <w:pStyle w:val="12"/>
              <w:spacing w:before="39"/>
              <w:ind w:left="101" w:right="94"/>
              <w:jc w:val="center"/>
              <w:rPr>
                <w:sz w:val="22"/>
              </w:rPr>
            </w:pPr>
            <w:r>
              <w:rPr>
                <w:sz w:val="22"/>
              </w:rPr>
              <w:t>简笔画</w:t>
            </w:r>
          </w:p>
        </w:tc>
        <w:tc>
          <w:tcPr>
            <w:tcW w:w="791" w:type="dxa"/>
          </w:tcPr>
          <w:p>
            <w:pPr>
              <w:pStyle w:val="12"/>
              <w:spacing w:before="53"/>
              <w:ind w:left="284"/>
              <w:rPr>
                <w:rFonts w:ascii="Times New Roman"/>
                <w:sz w:val="22"/>
              </w:rPr>
            </w:pPr>
            <w:r>
              <w:rPr>
                <w:rFonts w:ascii="Times New Roman"/>
                <w:sz w:val="22"/>
              </w:rPr>
              <w:t>72</w:t>
            </w:r>
          </w:p>
        </w:tc>
        <w:tc>
          <w:tcPr>
            <w:tcW w:w="614" w:type="dxa"/>
          </w:tcPr>
          <w:p>
            <w:pPr>
              <w:pStyle w:val="12"/>
              <w:spacing w:before="53"/>
              <w:ind w:left="10"/>
              <w:jc w:val="center"/>
              <w:rPr>
                <w:rFonts w:ascii="Times New Roman"/>
                <w:sz w:val="22"/>
              </w:rPr>
            </w:pPr>
            <w:r>
              <w:rPr>
                <w:rFonts w:ascii="Times New Roman"/>
                <w:w w:val="100"/>
                <w:sz w:val="22"/>
              </w:rPr>
              <w:t>4</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spacing w:before="53"/>
              <w:ind w:right="185"/>
              <w:jc w:val="right"/>
              <w:rPr>
                <w:rFonts w:ascii="Times New Roman"/>
                <w:sz w:val="22"/>
              </w:rPr>
            </w:pPr>
            <w:r>
              <w:rPr>
                <w:rFonts w:ascii="Times New Roman"/>
                <w:w w:val="100"/>
                <w:sz w:val="22"/>
              </w:rPr>
              <w:t>2</w:t>
            </w:r>
          </w:p>
        </w:tc>
        <w:tc>
          <w:tcPr>
            <w:tcW w:w="505" w:type="dxa"/>
          </w:tcPr>
          <w:p>
            <w:pPr>
              <w:pStyle w:val="12"/>
              <w:spacing w:before="53"/>
              <w:ind w:left="196"/>
              <w:rPr>
                <w:rFonts w:ascii="Times New Roman"/>
                <w:sz w:val="22"/>
              </w:rPr>
            </w:pPr>
            <w:r>
              <w:rPr>
                <w:rFonts w:ascii="Times New Roman"/>
                <w:w w:val="100"/>
                <w:sz w:val="22"/>
              </w:rPr>
              <w:t>2</w:t>
            </w: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9"/>
              <w:rPr>
                <w:rFonts w:ascii="微软雅黑"/>
                <w:sz w:val="12"/>
              </w:rPr>
            </w:pPr>
          </w:p>
          <w:p>
            <w:pPr>
              <w:pStyle w:val="12"/>
              <w:ind w:left="6"/>
              <w:jc w:val="center"/>
              <w:rPr>
                <w:rFonts w:ascii="Times New Roman"/>
                <w:sz w:val="22"/>
              </w:rPr>
            </w:pPr>
            <w:r>
              <w:rPr>
                <w:rFonts w:ascii="Times New Roman"/>
                <w:w w:val="100"/>
                <w:sz w:val="22"/>
              </w:rPr>
              <w:t>6</w:t>
            </w:r>
          </w:p>
        </w:tc>
        <w:tc>
          <w:tcPr>
            <w:tcW w:w="2008" w:type="dxa"/>
          </w:tcPr>
          <w:p>
            <w:pPr>
              <w:pStyle w:val="12"/>
              <w:spacing w:before="39" w:line="304" w:lineRule="auto"/>
              <w:ind w:left="564" w:right="111" w:hanging="442"/>
              <w:rPr>
                <w:sz w:val="22"/>
              </w:rPr>
            </w:pPr>
            <w:r>
              <w:rPr>
                <w:sz w:val="22"/>
              </w:rPr>
              <w:t>学前儿童玩教具设计与制作</w:t>
            </w:r>
          </w:p>
        </w:tc>
        <w:tc>
          <w:tcPr>
            <w:tcW w:w="791" w:type="dxa"/>
          </w:tcPr>
          <w:p>
            <w:pPr>
              <w:pStyle w:val="12"/>
              <w:spacing w:before="9"/>
              <w:rPr>
                <w:rFonts w:ascii="微软雅黑"/>
                <w:sz w:val="12"/>
              </w:rPr>
            </w:pPr>
          </w:p>
          <w:p>
            <w:pPr>
              <w:pStyle w:val="12"/>
              <w:ind w:left="284"/>
              <w:rPr>
                <w:rFonts w:ascii="Times New Roman"/>
                <w:sz w:val="22"/>
              </w:rPr>
            </w:pPr>
            <w:r>
              <w:rPr>
                <w:rFonts w:ascii="Times New Roman"/>
                <w:sz w:val="22"/>
              </w:rPr>
              <w:t>72</w:t>
            </w:r>
          </w:p>
        </w:tc>
        <w:tc>
          <w:tcPr>
            <w:tcW w:w="614" w:type="dxa"/>
          </w:tcPr>
          <w:p>
            <w:pPr>
              <w:pStyle w:val="12"/>
              <w:spacing w:before="9"/>
              <w:rPr>
                <w:rFonts w:ascii="微软雅黑"/>
                <w:sz w:val="12"/>
              </w:rPr>
            </w:pPr>
          </w:p>
          <w:p>
            <w:pPr>
              <w:pStyle w:val="12"/>
              <w:ind w:left="10"/>
              <w:jc w:val="center"/>
              <w:rPr>
                <w:rFonts w:ascii="Times New Roman"/>
                <w:sz w:val="22"/>
              </w:rPr>
            </w:pPr>
            <w:r>
              <w:rPr>
                <w:rFonts w:ascii="Times New Roman"/>
                <w:w w:val="100"/>
                <w:sz w:val="22"/>
              </w:rPr>
              <w:t>4</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spacing w:before="9"/>
              <w:rPr>
                <w:rFonts w:ascii="微软雅黑"/>
                <w:sz w:val="12"/>
              </w:rPr>
            </w:pPr>
          </w:p>
          <w:p>
            <w:pPr>
              <w:pStyle w:val="12"/>
              <w:ind w:right="185"/>
              <w:jc w:val="right"/>
              <w:rPr>
                <w:rFonts w:ascii="Times New Roman"/>
                <w:sz w:val="22"/>
              </w:rPr>
            </w:pPr>
            <w:r>
              <w:rPr>
                <w:rFonts w:ascii="Times New Roman"/>
                <w:w w:val="100"/>
                <w:sz w:val="22"/>
              </w:rPr>
              <w:t>2</w:t>
            </w:r>
          </w:p>
        </w:tc>
        <w:tc>
          <w:tcPr>
            <w:tcW w:w="505" w:type="dxa"/>
          </w:tcPr>
          <w:p>
            <w:pPr>
              <w:pStyle w:val="12"/>
              <w:spacing w:before="9"/>
              <w:rPr>
                <w:rFonts w:ascii="微软雅黑"/>
                <w:sz w:val="12"/>
              </w:rPr>
            </w:pPr>
          </w:p>
          <w:p>
            <w:pPr>
              <w:pStyle w:val="12"/>
              <w:ind w:left="196"/>
              <w:rPr>
                <w:rFonts w:ascii="Times New Roman"/>
                <w:sz w:val="22"/>
              </w:rPr>
            </w:pPr>
            <w:r>
              <w:rPr>
                <w:rFonts w:ascii="Times New Roman"/>
                <w:w w:val="100"/>
                <w:sz w:val="22"/>
              </w:rPr>
              <w:t>2</w:t>
            </w: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3"/>
              <w:ind w:left="6"/>
              <w:jc w:val="center"/>
              <w:rPr>
                <w:rFonts w:ascii="Times New Roman"/>
                <w:sz w:val="22"/>
              </w:rPr>
            </w:pPr>
            <w:r>
              <w:rPr>
                <w:rFonts w:ascii="Times New Roman"/>
                <w:w w:val="100"/>
                <w:sz w:val="22"/>
              </w:rPr>
              <w:t>7</w:t>
            </w:r>
          </w:p>
        </w:tc>
        <w:tc>
          <w:tcPr>
            <w:tcW w:w="2008" w:type="dxa"/>
          </w:tcPr>
          <w:p>
            <w:pPr>
              <w:pStyle w:val="12"/>
              <w:spacing w:before="38"/>
              <w:ind w:left="104" w:right="94"/>
              <w:jc w:val="center"/>
              <w:rPr>
                <w:sz w:val="22"/>
              </w:rPr>
            </w:pPr>
            <w:r>
              <w:rPr>
                <w:sz w:val="22"/>
              </w:rPr>
              <w:t>幼儿园环境创设</w:t>
            </w:r>
          </w:p>
        </w:tc>
        <w:tc>
          <w:tcPr>
            <w:tcW w:w="791" w:type="dxa"/>
          </w:tcPr>
          <w:p>
            <w:pPr>
              <w:pStyle w:val="12"/>
              <w:spacing w:before="53"/>
              <w:ind w:left="284"/>
              <w:rPr>
                <w:rFonts w:ascii="Times New Roman"/>
                <w:sz w:val="22"/>
              </w:rPr>
            </w:pPr>
            <w:r>
              <w:rPr>
                <w:rFonts w:ascii="Times New Roman"/>
                <w:sz w:val="22"/>
              </w:rPr>
              <w:t>72</w:t>
            </w:r>
          </w:p>
        </w:tc>
        <w:tc>
          <w:tcPr>
            <w:tcW w:w="614" w:type="dxa"/>
          </w:tcPr>
          <w:p>
            <w:pPr>
              <w:pStyle w:val="12"/>
              <w:spacing w:before="53"/>
              <w:ind w:left="10"/>
              <w:jc w:val="center"/>
              <w:rPr>
                <w:rFonts w:ascii="Times New Roman"/>
                <w:sz w:val="22"/>
              </w:rPr>
            </w:pPr>
            <w:r>
              <w:rPr>
                <w:rFonts w:ascii="Times New Roman"/>
                <w:w w:val="100"/>
                <w:sz w:val="22"/>
              </w:rPr>
              <w:t>4</w:t>
            </w:r>
          </w:p>
        </w:tc>
        <w:tc>
          <w:tcPr>
            <w:tcW w:w="562" w:type="dxa"/>
          </w:tcPr>
          <w:p>
            <w:pPr>
              <w:pStyle w:val="12"/>
              <w:rPr>
                <w:rFonts w:ascii="Times New Roman"/>
                <w:sz w:val="22"/>
              </w:rPr>
            </w:pPr>
          </w:p>
        </w:tc>
        <w:tc>
          <w:tcPr>
            <w:tcW w:w="499"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spacing w:before="53"/>
              <w:ind w:left="10"/>
              <w:jc w:val="center"/>
              <w:rPr>
                <w:rFonts w:ascii="Times New Roman"/>
                <w:sz w:val="22"/>
              </w:rPr>
            </w:pPr>
            <w:r>
              <w:rPr>
                <w:rFonts w:ascii="Times New Roman"/>
                <w:w w:val="100"/>
                <w:sz w:val="22"/>
              </w:rPr>
              <w:t>2</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continue"/>
            <w:tcBorders>
              <w:top w:val="nil"/>
            </w:tcBorders>
          </w:tcPr>
          <w:p>
            <w:pPr>
              <w:rPr>
                <w:sz w:val="2"/>
                <w:szCs w:val="2"/>
              </w:rPr>
            </w:pPr>
          </w:p>
        </w:tc>
        <w:tc>
          <w:tcPr>
            <w:tcW w:w="1112" w:type="dxa"/>
          </w:tcPr>
          <w:p>
            <w:pPr>
              <w:pStyle w:val="12"/>
              <w:rPr>
                <w:rFonts w:ascii="Times New Roman"/>
                <w:sz w:val="22"/>
              </w:rPr>
            </w:pPr>
          </w:p>
        </w:tc>
        <w:tc>
          <w:tcPr>
            <w:tcW w:w="571" w:type="dxa"/>
          </w:tcPr>
          <w:p>
            <w:pPr>
              <w:pStyle w:val="12"/>
              <w:rPr>
                <w:rFonts w:ascii="Times New Roman"/>
                <w:sz w:val="22"/>
              </w:rPr>
            </w:pPr>
          </w:p>
        </w:tc>
        <w:tc>
          <w:tcPr>
            <w:tcW w:w="2008" w:type="dxa"/>
          </w:tcPr>
          <w:p>
            <w:pPr>
              <w:pStyle w:val="12"/>
              <w:spacing w:before="38"/>
              <w:ind w:left="104" w:right="94"/>
              <w:jc w:val="center"/>
              <w:rPr>
                <w:sz w:val="22"/>
              </w:rPr>
            </w:pPr>
            <w:r>
              <w:rPr>
                <w:sz w:val="22"/>
              </w:rPr>
              <w:t>小计</w:t>
            </w:r>
          </w:p>
        </w:tc>
        <w:tc>
          <w:tcPr>
            <w:tcW w:w="791" w:type="dxa"/>
          </w:tcPr>
          <w:p>
            <w:pPr>
              <w:pStyle w:val="12"/>
              <w:spacing w:before="52"/>
              <w:ind w:left="229"/>
              <w:rPr>
                <w:rFonts w:ascii="Times New Roman"/>
                <w:sz w:val="22"/>
              </w:rPr>
            </w:pPr>
            <w:r>
              <w:rPr>
                <w:rFonts w:ascii="Times New Roman"/>
                <w:sz w:val="22"/>
              </w:rPr>
              <w:t>720</w:t>
            </w:r>
          </w:p>
        </w:tc>
        <w:tc>
          <w:tcPr>
            <w:tcW w:w="614" w:type="dxa"/>
          </w:tcPr>
          <w:p>
            <w:pPr>
              <w:pStyle w:val="12"/>
              <w:spacing w:before="52"/>
              <w:ind w:left="103" w:right="93"/>
              <w:jc w:val="center"/>
              <w:rPr>
                <w:rFonts w:ascii="Times New Roman"/>
                <w:sz w:val="22"/>
              </w:rPr>
            </w:pPr>
            <w:r>
              <w:rPr>
                <w:rFonts w:ascii="Times New Roman"/>
                <w:sz w:val="22"/>
              </w:rPr>
              <w:t>40</w:t>
            </w:r>
          </w:p>
        </w:tc>
        <w:tc>
          <w:tcPr>
            <w:tcW w:w="3081" w:type="dxa"/>
            <w:gridSpan w:val="6"/>
          </w:tcPr>
          <w:p>
            <w:pPr>
              <w:pStyle w:val="12"/>
              <w:spacing w:before="38"/>
              <w:ind w:left="624"/>
              <w:rPr>
                <w:rFonts w:ascii="Times New Roman" w:eastAsia="Times New Roman"/>
                <w:sz w:val="22"/>
              </w:rPr>
            </w:pPr>
            <w:r>
              <w:rPr>
                <w:sz w:val="22"/>
              </w:rPr>
              <w:t xml:space="preserve">占总学时的 </w:t>
            </w:r>
            <w:r>
              <w:rPr>
                <w:rFonts w:ascii="Times New Roman" w:eastAsia="Times New Roman"/>
                <w:sz w:val="22"/>
              </w:rPr>
              <w:t>21.51%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vMerge w:val="restart"/>
          </w:tcPr>
          <w:p>
            <w:pPr>
              <w:pStyle w:val="12"/>
              <w:rPr>
                <w:rFonts w:ascii="微软雅黑"/>
                <w:sz w:val="22"/>
              </w:rPr>
            </w:pPr>
          </w:p>
          <w:p>
            <w:pPr>
              <w:pStyle w:val="12"/>
              <w:rPr>
                <w:rFonts w:ascii="微软雅黑"/>
                <w:sz w:val="22"/>
              </w:rPr>
            </w:pPr>
          </w:p>
          <w:p>
            <w:pPr>
              <w:pStyle w:val="12"/>
              <w:rPr>
                <w:rFonts w:ascii="微软雅黑"/>
                <w:sz w:val="22"/>
              </w:rPr>
            </w:pPr>
          </w:p>
          <w:p>
            <w:pPr>
              <w:pStyle w:val="12"/>
              <w:spacing w:before="5"/>
              <w:rPr>
                <w:rFonts w:ascii="微软雅黑"/>
                <w:sz w:val="17"/>
              </w:rPr>
            </w:pPr>
          </w:p>
          <w:p>
            <w:pPr>
              <w:pStyle w:val="12"/>
              <w:ind w:left="224"/>
              <w:rPr>
                <w:sz w:val="22"/>
              </w:rPr>
            </w:pPr>
            <w:r>
              <w:rPr>
                <w:sz w:val="22"/>
              </w:rPr>
              <w:t>选修课</w:t>
            </w:r>
          </w:p>
        </w:tc>
        <w:tc>
          <w:tcPr>
            <w:tcW w:w="571" w:type="dxa"/>
          </w:tcPr>
          <w:p>
            <w:pPr>
              <w:pStyle w:val="12"/>
              <w:spacing w:before="52"/>
              <w:ind w:left="6"/>
              <w:jc w:val="center"/>
              <w:rPr>
                <w:rFonts w:ascii="Times New Roman"/>
                <w:sz w:val="22"/>
              </w:rPr>
            </w:pPr>
            <w:r>
              <w:rPr>
                <w:rFonts w:ascii="Times New Roman"/>
                <w:w w:val="100"/>
                <w:sz w:val="22"/>
              </w:rPr>
              <w:t>1</w:t>
            </w:r>
          </w:p>
        </w:tc>
        <w:tc>
          <w:tcPr>
            <w:tcW w:w="2008" w:type="dxa"/>
          </w:tcPr>
          <w:p>
            <w:pPr>
              <w:pStyle w:val="12"/>
              <w:spacing w:before="40"/>
              <w:ind w:left="104" w:right="94"/>
              <w:jc w:val="center"/>
              <w:rPr>
                <w:sz w:val="22"/>
              </w:rPr>
            </w:pPr>
            <w:r>
              <w:rPr>
                <w:sz w:val="22"/>
              </w:rPr>
              <w:t>学前儿童家庭教育</w:t>
            </w:r>
          </w:p>
        </w:tc>
        <w:tc>
          <w:tcPr>
            <w:tcW w:w="791" w:type="dxa"/>
          </w:tcPr>
          <w:p>
            <w:pPr>
              <w:pStyle w:val="12"/>
              <w:spacing w:before="52"/>
              <w:ind w:left="284"/>
              <w:rPr>
                <w:rFonts w:ascii="Times New Roman"/>
                <w:sz w:val="22"/>
              </w:rPr>
            </w:pPr>
            <w:r>
              <w:rPr>
                <w:rFonts w:ascii="Times New Roman"/>
                <w:sz w:val="22"/>
              </w:rPr>
              <w:t>18</w:t>
            </w:r>
          </w:p>
        </w:tc>
        <w:tc>
          <w:tcPr>
            <w:tcW w:w="614" w:type="dxa"/>
          </w:tcPr>
          <w:p>
            <w:pPr>
              <w:pStyle w:val="12"/>
              <w:spacing w:before="52"/>
              <w:ind w:left="10"/>
              <w:jc w:val="center"/>
              <w:rPr>
                <w:rFonts w:ascii="Times New Roman"/>
                <w:sz w:val="22"/>
              </w:rPr>
            </w:pPr>
            <w:r>
              <w:rPr>
                <w:rFonts w:ascii="Times New Roman"/>
                <w:w w:val="100"/>
                <w:sz w:val="22"/>
              </w:rPr>
              <w:t>1</w:t>
            </w:r>
          </w:p>
        </w:tc>
        <w:tc>
          <w:tcPr>
            <w:tcW w:w="562" w:type="dxa"/>
          </w:tcPr>
          <w:p>
            <w:pPr>
              <w:pStyle w:val="12"/>
              <w:spacing w:before="52"/>
              <w:ind w:left="10"/>
              <w:jc w:val="center"/>
              <w:rPr>
                <w:rFonts w:ascii="Times New Roman"/>
                <w:sz w:val="22"/>
              </w:rPr>
            </w:pPr>
            <w:r>
              <w:rPr>
                <w:rFonts w:ascii="Times New Roman"/>
                <w:w w:val="100"/>
                <w:sz w:val="22"/>
              </w:rPr>
              <w:t>1</w:t>
            </w: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2"/>
              <w:ind w:left="6"/>
              <w:jc w:val="center"/>
              <w:rPr>
                <w:rFonts w:ascii="Times New Roman"/>
                <w:sz w:val="22"/>
              </w:rPr>
            </w:pPr>
            <w:r>
              <w:rPr>
                <w:rFonts w:ascii="Times New Roman"/>
                <w:w w:val="100"/>
                <w:sz w:val="22"/>
              </w:rPr>
              <w:t>2</w:t>
            </w:r>
          </w:p>
        </w:tc>
        <w:tc>
          <w:tcPr>
            <w:tcW w:w="2008" w:type="dxa"/>
          </w:tcPr>
          <w:p>
            <w:pPr>
              <w:pStyle w:val="12"/>
              <w:spacing w:before="37"/>
              <w:ind w:left="104" w:right="92"/>
              <w:jc w:val="center"/>
              <w:rPr>
                <w:sz w:val="22"/>
              </w:rPr>
            </w:pPr>
            <w:r>
              <w:rPr>
                <w:sz w:val="22"/>
              </w:rPr>
              <w:t>幼儿园管理</w:t>
            </w:r>
          </w:p>
        </w:tc>
        <w:tc>
          <w:tcPr>
            <w:tcW w:w="791" w:type="dxa"/>
          </w:tcPr>
          <w:p>
            <w:pPr>
              <w:pStyle w:val="12"/>
              <w:spacing w:before="52"/>
              <w:ind w:left="284"/>
              <w:rPr>
                <w:rFonts w:ascii="Times New Roman"/>
                <w:sz w:val="22"/>
              </w:rPr>
            </w:pPr>
            <w:r>
              <w:rPr>
                <w:rFonts w:ascii="Times New Roman"/>
                <w:sz w:val="22"/>
              </w:rPr>
              <w:t>18</w:t>
            </w:r>
          </w:p>
        </w:tc>
        <w:tc>
          <w:tcPr>
            <w:tcW w:w="614" w:type="dxa"/>
          </w:tcPr>
          <w:p>
            <w:pPr>
              <w:pStyle w:val="12"/>
              <w:spacing w:before="52"/>
              <w:ind w:left="10"/>
              <w:jc w:val="center"/>
              <w:rPr>
                <w:rFonts w:ascii="Times New Roman"/>
                <w:sz w:val="22"/>
              </w:rPr>
            </w:pPr>
            <w:r>
              <w:rPr>
                <w:rFonts w:ascii="Times New Roman"/>
                <w:w w:val="100"/>
                <w:sz w:val="22"/>
              </w:rPr>
              <w:t>1</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spacing w:before="52"/>
              <w:ind w:left="10"/>
              <w:jc w:val="center"/>
              <w:rPr>
                <w:rFonts w:ascii="Times New Roman"/>
                <w:sz w:val="22"/>
              </w:rPr>
            </w:pPr>
            <w:r>
              <w:rPr>
                <w:rFonts w:ascii="Times New Roman"/>
                <w:w w:val="100"/>
                <w:sz w:val="22"/>
              </w:rPr>
              <w:t>1</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2"/>
              <w:ind w:left="6"/>
              <w:jc w:val="center"/>
              <w:rPr>
                <w:rFonts w:ascii="Times New Roman"/>
                <w:sz w:val="22"/>
              </w:rPr>
            </w:pPr>
            <w:r>
              <w:rPr>
                <w:rFonts w:ascii="Times New Roman"/>
                <w:w w:val="100"/>
                <w:sz w:val="22"/>
              </w:rPr>
              <w:t>3</w:t>
            </w:r>
          </w:p>
        </w:tc>
        <w:tc>
          <w:tcPr>
            <w:tcW w:w="2008" w:type="dxa"/>
          </w:tcPr>
          <w:p>
            <w:pPr>
              <w:pStyle w:val="12"/>
              <w:spacing w:before="37"/>
              <w:ind w:left="104" w:right="94"/>
              <w:jc w:val="center"/>
              <w:rPr>
                <w:sz w:val="22"/>
              </w:rPr>
            </w:pPr>
            <w:r>
              <w:rPr>
                <w:sz w:val="22"/>
              </w:rPr>
              <w:t>幼儿园游戏设计</w:t>
            </w:r>
          </w:p>
        </w:tc>
        <w:tc>
          <w:tcPr>
            <w:tcW w:w="791" w:type="dxa"/>
          </w:tcPr>
          <w:p>
            <w:pPr>
              <w:pStyle w:val="12"/>
              <w:spacing w:before="52"/>
              <w:ind w:left="284"/>
              <w:rPr>
                <w:rFonts w:ascii="Times New Roman"/>
                <w:sz w:val="22"/>
              </w:rPr>
            </w:pPr>
            <w:r>
              <w:rPr>
                <w:rFonts w:ascii="Times New Roman"/>
                <w:sz w:val="22"/>
              </w:rPr>
              <w:t>18</w:t>
            </w:r>
          </w:p>
        </w:tc>
        <w:tc>
          <w:tcPr>
            <w:tcW w:w="614" w:type="dxa"/>
          </w:tcPr>
          <w:p>
            <w:pPr>
              <w:pStyle w:val="12"/>
              <w:spacing w:before="52"/>
              <w:ind w:left="10"/>
              <w:jc w:val="center"/>
              <w:rPr>
                <w:rFonts w:ascii="Times New Roman"/>
                <w:sz w:val="22"/>
              </w:rPr>
            </w:pPr>
            <w:r>
              <w:rPr>
                <w:rFonts w:ascii="Times New Roman"/>
                <w:w w:val="100"/>
                <w:sz w:val="22"/>
              </w:rPr>
              <w:t>1</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spacing w:before="52"/>
              <w:ind w:right="185"/>
              <w:jc w:val="right"/>
              <w:rPr>
                <w:rFonts w:ascii="Times New Roman"/>
                <w:sz w:val="22"/>
              </w:rPr>
            </w:pPr>
            <w:r>
              <w:rPr>
                <w:rFonts w:ascii="Times New Roman"/>
                <w:w w:val="100"/>
                <w:sz w:val="22"/>
              </w:rPr>
              <w:t>1</w:t>
            </w: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11"/>
              <w:rPr>
                <w:rFonts w:ascii="微软雅黑"/>
                <w:sz w:val="12"/>
              </w:rPr>
            </w:pPr>
          </w:p>
          <w:p>
            <w:pPr>
              <w:pStyle w:val="12"/>
              <w:ind w:left="6"/>
              <w:jc w:val="center"/>
              <w:rPr>
                <w:rFonts w:ascii="Times New Roman"/>
                <w:sz w:val="22"/>
              </w:rPr>
            </w:pPr>
            <w:r>
              <w:rPr>
                <w:rFonts w:ascii="Times New Roman"/>
                <w:w w:val="100"/>
                <w:sz w:val="22"/>
              </w:rPr>
              <w:t>4</w:t>
            </w:r>
          </w:p>
        </w:tc>
        <w:tc>
          <w:tcPr>
            <w:tcW w:w="2008" w:type="dxa"/>
          </w:tcPr>
          <w:p>
            <w:pPr>
              <w:pStyle w:val="12"/>
              <w:spacing w:before="38" w:line="307" w:lineRule="auto"/>
              <w:ind w:left="893" w:right="111" w:hanging="771"/>
              <w:rPr>
                <w:sz w:val="22"/>
              </w:rPr>
            </w:pPr>
            <w:r>
              <w:rPr>
                <w:sz w:val="22"/>
              </w:rPr>
              <w:t>幼师专业素质与发展</w:t>
            </w:r>
          </w:p>
        </w:tc>
        <w:tc>
          <w:tcPr>
            <w:tcW w:w="791" w:type="dxa"/>
          </w:tcPr>
          <w:p>
            <w:pPr>
              <w:pStyle w:val="12"/>
              <w:spacing w:before="11"/>
              <w:rPr>
                <w:rFonts w:ascii="微软雅黑"/>
                <w:sz w:val="12"/>
              </w:rPr>
            </w:pPr>
          </w:p>
          <w:p>
            <w:pPr>
              <w:pStyle w:val="12"/>
              <w:ind w:left="284"/>
              <w:rPr>
                <w:rFonts w:ascii="Times New Roman"/>
                <w:sz w:val="22"/>
              </w:rPr>
            </w:pPr>
            <w:r>
              <w:rPr>
                <w:rFonts w:ascii="Times New Roman"/>
                <w:sz w:val="22"/>
              </w:rPr>
              <w:t>18</w:t>
            </w:r>
          </w:p>
        </w:tc>
        <w:tc>
          <w:tcPr>
            <w:tcW w:w="614" w:type="dxa"/>
          </w:tcPr>
          <w:p>
            <w:pPr>
              <w:pStyle w:val="12"/>
              <w:spacing w:before="11"/>
              <w:rPr>
                <w:rFonts w:ascii="微软雅黑"/>
                <w:sz w:val="12"/>
              </w:rPr>
            </w:pPr>
          </w:p>
          <w:p>
            <w:pPr>
              <w:pStyle w:val="12"/>
              <w:ind w:left="10"/>
              <w:jc w:val="center"/>
              <w:rPr>
                <w:rFonts w:ascii="Times New Roman"/>
                <w:sz w:val="22"/>
              </w:rPr>
            </w:pPr>
            <w:r>
              <w:rPr>
                <w:rFonts w:ascii="Times New Roman"/>
                <w:w w:val="100"/>
                <w:sz w:val="22"/>
              </w:rPr>
              <w:t>1</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spacing w:before="11"/>
              <w:rPr>
                <w:rFonts w:ascii="微软雅黑"/>
                <w:sz w:val="12"/>
              </w:rPr>
            </w:pPr>
          </w:p>
          <w:p>
            <w:pPr>
              <w:pStyle w:val="12"/>
              <w:ind w:left="196"/>
              <w:rPr>
                <w:rFonts w:ascii="Times New Roman"/>
                <w:sz w:val="22"/>
              </w:rPr>
            </w:pPr>
            <w:r>
              <w:rPr>
                <w:rFonts w:ascii="Times New Roman"/>
                <w:w w:val="100"/>
                <w:sz w:val="22"/>
              </w:rPr>
              <w:t>1</w:t>
            </w: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10"/>
              <w:rPr>
                <w:rFonts w:ascii="微软雅黑"/>
                <w:sz w:val="12"/>
              </w:rPr>
            </w:pPr>
          </w:p>
          <w:p>
            <w:pPr>
              <w:pStyle w:val="12"/>
              <w:ind w:left="6"/>
              <w:jc w:val="center"/>
              <w:rPr>
                <w:rFonts w:ascii="Times New Roman"/>
                <w:sz w:val="22"/>
              </w:rPr>
            </w:pPr>
            <w:r>
              <w:rPr>
                <w:rFonts w:ascii="Times New Roman"/>
                <w:w w:val="100"/>
                <w:sz w:val="22"/>
              </w:rPr>
              <w:t>5</w:t>
            </w:r>
          </w:p>
        </w:tc>
        <w:tc>
          <w:tcPr>
            <w:tcW w:w="2008" w:type="dxa"/>
          </w:tcPr>
          <w:p>
            <w:pPr>
              <w:pStyle w:val="12"/>
              <w:spacing w:before="39" w:line="304" w:lineRule="auto"/>
              <w:ind w:left="564" w:right="111" w:hanging="442"/>
              <w:rPr>
                <w:sz w:val="22"/>
              </w:rPr>
            </w:pPr>
            <w:r>
              <w:rPr>
                <w:rFonts w:hint="eastAsia"/>
                <w:sz w:val="22"/>
                <w:lang w:eastAsia="zh-CN"/>
              </w:rPr>
              <w:t>幼儿保育</w:t>
            </w:r>
            <w:r>
              <w:rPr>
                <w:sz w:val="22"/>
              </w:rPr>
              <w:t>资源的开发与利用</w:t>
            </w:r>
          </w:p>
        </w:tc>
        <w:tc>
          <w:tcPr>
            <w:tcW w:w="791" w:type="dxa"/>
          </w:tcPr>
          <w:p>
            <w:pPr>
              <w:pStyle w:val="12"/>
              <w:spacing w:before="10"/>
              <w:rPr>
                <w:rFonts w:ascii="微软雅黑"/>
                <w:sz w:val="12"/>
              </w:rPr>
            </w:pPr>
          </w:p>
          <w:p>
            <w:pPr>
              <w:pStyle w:val="12"/>
              <w:ind w:left="284"/>
              <w:rPr>
                <w:rFonts w:ascii="Times New Roman"/>
                <w:sz w:val="22"/>
              </w:rPr>
            </w:pPr>
            <w:r>
              <w:rPr>
                <w:rFonts w:ascii="Times New Roman"/>
                <w:sz w:val="22"/>
              </w:rPr>
              <w:t>18</w:t>
            </w:r>
          </w:p>
        </w:tc>
        <w:tc>
          <w:tcPr>
            <w:tcW w:w="614" w:type="dxa"/>
          </w:tcPr>
          <w:p>
            <w:pPr>
              <w:pStyle w:val="12"/>
              <w:spacing w:before="10"/>
              <w:rPr>
                <w:rFonts w:ascii="微软雅黑"/>
                <w:sz w:val="12"/>
              </w:rPr>
            </w:pPr>
          </w:p>
          <w:p>
            <w:pPr>
              <w:pStyle w:val="12"/>
              <w:ind w:left="10"/>
              <w:jc w:val="center"/>
              <w:rPr>
                <w:rFonts w:ascii="Times New Roman"/>
                <w:sz w:val="22"/>
              </w:rPr>
            </w:pPr>
            <w:r>
              <w:rPr>
                <w:rFonts w:ascii="Times New Roman"/>
                <w:w w:val="100"/>
                <w:sz w:val="22"/>
              </w:rPr>
              <w:t>1</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spacing w:before="10"/>
              <w:rPr>
                <w:rFonts w:ascii="微软雅黑"/>
                <w:sz w:val="12"/>
              </w:rPr>
            </w:pPr>
          </w:p>
          <w:p>
            <w:pPr>
              <w:pStyle w:val="12"/>
              <w:ind w:left="10"/>
              <w:jc w:val="center"/>
              <w:rPr>
                <w:rFonts w:ascii="Times New Roman"/>
                <w:sz w:val="22"/>
              </w:rPr>
            </w:pPr>
            <w:r>
              <w:rPr>
                <w:rFonts w:ascii="Times New Roman"/>
                <w:w w:val="100"/>
                <w:sz w:val="22"/>
              </w:rPr>
              <w:t>1</w:t>
            </w: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continue"/>
            <w:tcBorders>
              <w:top w:val="nil"/>
            </w:tcBorders>
          </w:tcPr>
          <w:p>
            <w:pPr>
              <w:rPr>
                <w:sz w:val="2"/>
                <w:szCs w:val="2"/>
              </w:rPr>
            </w:pPr>
          </w:p>
        </w:tc>
        <w:tc>
          <w:tcPr>
            <w:tcW w:w="1112" w:type="dxa"/>
          </w:tcPr>
          <w:p>
            <w:pPr>
              <w:pStyle w:val="12"/>
              <w:rPr>
                <w:rFonts w:ascii="Times New Roman"/>
                <w:sz w:val="22"/>
              </w:rPr>
            </w:pPr>
          </w:p>
        </w:tc>
        <w:tc>
          <w:tcPr>
            <w:tcW w:w="571" w:type="dxa"/>
          </w:tcPr>
          <w:p>
            <w:pPr>
              <w:pStyle w:val="12"/>
              <w:rPr>
                <w:rFonts w:ascii="Times New Roman"/>
                <w:sz w:val="22"/>
              </w:rPr>
            </w:pPr>
          </w:p>
        </w:tc>
        <w:tc>
          <w:tcPr>
            <w:tcW w:w="2008" w:type="dxa"/>
          </w:tcPr>
          <w:p>
            <w:pPr>
              <w:pStyle w:val="12"/>
              <w:spacing w:before="37"/>
              <w:ind w:left="104" w:right="94"/>
              <w:jc w:val="center"/>
              <w:rPr>
                <w:sz w:val="22"/>
              </w:rPr>
            </w:pPr>
            <w:r>
              <w:rPr>
                <w:sz w:val="22"/>
              </w:rPr>
              <w:t>小计</w:t>
            </w:r>
          </w:p>
        </w:tc>
        <w:tc>
          <w:tcPr>
            <w:tcW w:w="791" w:type="dxa"/>
          </w:tcPr>
          <w:p>
            <w:pPr>
              <w:pStyle w:val="12"/>
              <w:spacing w:before="52"/>
              <w:ind w:left="284"/>
              <w:rPr>
                <w:rFonts w:ascii="Times New Roman"/>
                <w:sz w:val="22"/>
              </w:rPr>
            </w:pPr>
            <w:r>
              <w:rPr>
                <w:rFonts w:ascii="Times New Roman"/>
                <w:sz w:val="22"/>
              </w:rPr>
              <w:t>90</w:t>
            </w:r>
          </w:p>
        </w:tc>
        <w:tc>
          <w:tcPr>
            <w:tcW w:w="614" w:type="dxa"/>
          </w:tcPr>
          <w:p>
            <w:pPr>
              <w:pStyle w:val="12"/>
              <w:spacing w:before="52"/>
              <w:ind w:left="10"/>
              <w:jc w:val="center"/>
              <w:rPr>
                <w:rFonts w:ascii="Times New Roman"/>
                <w:sz w:val="22"/>
              </w:rPr>
            </w:pPr>
            <w:r>
              <w:rPr>
                <w:rFonts w:ascii="Times New Roman"/>
                <w:w w:val="100"/>
                <w:sz w:val="22"/>
              </w:rPr>
              <w:t>5</w:t>
            </w:r>
          </w:p>
        </w:tc>
        <w:tc>
          <w:tcPr>
            <w:tcW w:w="3081" w:type="dxa"/>
            <w:gridSpan w:val="6"/>
          </w:tcPr>
          <w:p>
            <w:pPr>
              <w:pStyle w:val="12"/>
              <w:spacing w:before="37"/>
              <w:ind w:left="679"/>
              <w:rPr>
                <w:rFonts w:ascii="Times New Roman" w:eastAsia="Times New Roman"/>
                <w:sz w:val="22"/>
              </w:rPr>
            </w:pPr>
            <w:r>
              <w:rPr>
                <w:sz w:val="22"/>
              </w:rPr>
              <w:t xml:space="preserve">占总学时的 </w:t>
            </w:r>
            <w:r>
              <w:rPr>
                <w:rFonts w:ascii="Times New Roman" w:eastAsia="Times New Roman"/>
                <w:sz w:val="22"/>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continue"/>
            <w:tcBorders>
              <w:top w:val="nil"/>
            </w:tcBorders>
          </w:tcPr>
          <w:p>
            <w:pPr>
              <w:rPr>
                <w:sz w:val="2"/>
                <w:szCs w:val="2"/>
              </w:rPr>
            </w:pPr>
          </w:p>
        </w:tc>
        <w:tc>
          <w:tcPr>
            <w:tcW w:w="1112" w:type="dxa"/>
          </w:tcPr>
          <w:p>
            <w:pPr>
              <w:pStyle w:val="12"/>
              <w:rPr>
                <w:rFonts w:ascii="Times New Roman"/>
                <w:sz w:val="22"/>
              </w:rPr>
            </w:pPr>
          </w:p>
        </w:tc>
        <w:tc>
          <w:tcPr>
            <w:tcW w:w="571" w:type="dxa"/>
          </w:tcPr>
          <w:p>
            <w:pPr>
              <w:pStyle w:val="12"/>
              <w:rPr>
                <w:rFonts w:ascii="Times New Roman"/>
                <w:sz w:val="22"/>
              </w:rPr>
            </w:pPr>
          </w:p>
        </w:tc>
        <w:tc>
          <w:tcPr>
            <w:tcW w:w="2008" w:type="dxa"/>
          </w:tcPr>
          <w:p>
            <w:pPr>
              <w:pStyle w:val="12"/>
              <w:spacing w:before="38"/>
              <w:ind w:left="104" w:right="92"/>
              <w:jc w:val="center"/>
              <w:rPr>
                <w:sz w:val="22"/>
              </w:rPr>
            </w:pPr>
            <w:r>
              <w:rPr>
                <w:sz w:val="22"/>
              </w:rPr>
              <w:t>幼儿园实习</w:t>
            </w:r>
          </w:p>
        </w:tc>
        <w:tc>
          <w:tcPr>
            <w:tcW w:w="791" w:type="dxa"/>
          </w:tcPr>
          <w:p>
            <w:pPr>
              <w:pStyle w:val="12"/>
              <w:spacing w:before="53"/>
              <w:ind w:left="229"/>
              <w:rPr>
                <w:rFonts w:ascii="Times New Roman"/>
                <w:sz w:val="22"/>
              </w:rPr>
            </w:pPr>
            <w:r>
              <w:rPr>
                <w:rFonts w:ascii="Times New Roman"/>
                <w:sz w:val="22"/>
              </w:rPr>
              <w:t>540</w:t>
            </w:r>
          </w:p>
        </w:tc>
        <w:tc>
          <w:tcPr>
            <w:tcW w:w="614" w:type="dxa"/>
          </w:tcPr>
          <w:p>
            <w:pPr>
              <w:pStyle w:val="12"/>
              <w:spacing w:before="53"/>
              <w:ind w:left="103" w:right="93"/>
              <w:jc w:val="center"/>
              <w:rPr>
                <w:rFonts w:ascii="Times New Roman"/>
                <w:sz w:val="22"/>
              </w:rPr>
            </w:pPr>
            <w:r>
              <w:rPr>
                <w:rFonts w:ascii="Times New Roman"/>
                <w:sz w:val="22"/>
              </w:rPr>
              <w:t>30</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spacing w:before="53"/>
              <w:ind w:right="130"/>
              <w:jc w:val="right"/>
              <w:rPr>
                <w:rFonts w:ascii="Times New Roman"/>
                <w:sz w:val="22"/>
              </w:rPr>
            </w:pPr>
            <w:r>
              <w:rPr>
                <w:rFonts w:ascii="Times New Roman"/>
                <w:sz w:val="2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restart"/>
          </w:tcPr>
          <w:p>
            <w:pPr>
              <w:pStyle w:val="12"/>
              <w:rPr>
                <w:rFonts w:ascii="微软雅黑"/>
                <w:sz w:val="22"/>
              </w:rPr>
            </w:pPr>
          </w:p>
          <w:p>
            <w:pPr>
              <w:pStyle w:val="12"/>
              <w:spacing w:before="7"/>
              <w:rPr>
                <w:rFonts w:ascii="微软雅黑"/>
                <w:sz w:val="26"/>
              </w:rPr>
            </w:pPr>
          </w:p>
          <w:p>
            <w:pPr>
              <w:pStyle w:val="12"/>
              <w:ind w:left="113"/>
              <w:rPr>
                <w:sz w:val="22"/>
              </w:rPr>
            </w:pPr>
            <w:r>
              <w:rPr>
                <w:sz w:val="22"/>
              </w:rPr>
              <w:t>活动课程</w:t>
            </w:r>
          </w:p>
        </w:tc>
        <w:tc>
          <w:tcPr>
            <w:tcW w:w="1112" w:type="dxa"/>
            <w:vMerge w:val="restart"/>
          </w:tcPr>
          <w:p>
            <w:pPr>
              <w:pStyle w:val="12"/>
              <w:rPr>
                <w:rFonts w:ascii="Times New Roman"/>
                <w:sz w:val="22"/>
              </w:rPr>
            </w:pPr>
          </w:p>
        </w:tc>
        <w:tc>
          <w:tcPr>
            <w:tcW w:w="571" w:type="dxa"/>
          </w:tcPr>
          <w:p>
            <w:pPr>
              <w:pStyle w:val="12"/>
              <w:spacing w:before="52"/>
              <w:ind w:left="6"/>
              <w:jc w:val="center"/>
              <w:rPr>
                <w:rFonts w:ascii="Times New Roman"/>
                <w:sz w:val="22"/>
              </w:rPr>
            </w:pPr>
            <w:r>
              <w:rPr>
                <w:rFonts w:ascii="Times New Roman"/>
                <w:w w:val="100"/>
                <w:sz w:val="22"/>
              </w:rPr>
              <w:t>1</w:t>
            </w:r>
          </w:p>
        </w:tc>
        <w:tc>
          <w:tcPr>
            <w:tcW w:w="2008" w:type="dxa"/>
          </w:tcPr>
          <w:p>
            <w:pPr>
              <w:pStyle w:val="12"/>
              <w:spacing w:before="38"/>
              <w:ind w:left="104" w:right="92"/>
              <w:jc w:val="center"/>
              <w:rPr>
                <w:sz w:val="22"/>
              </w:rPr>
            </w:pPr>
            <w:r>
              <w:rPr>
                <w:sz w:val="22"/>
              </w:rPr>
              <w:t>入学教育</w:t>
            </w:r>
          </w:p>
        </w:tc>
        <w:tc>
          <w:tcPr>
            <w:tcW w:w="791" w:type="dxa"/>
          </w:tcPr>
          <w:p>
            <w:pPr>
              <w:pStyle w:val="12"/>
              <w:spacing w:before="52"/>
              <w:ind w:left="284"/>
              <w:rPr>
                <w:rFonts w:ascii="Times New Roman"/>
                <w:sz w:val="22"/>
              </w:rPr>
            </w:pPr>
            <w:r>
              <w:rPr>
                <w:rFonts w:ascii="Times New Roman"/>
                <w:sz w:val="22"/>
              </w:rPr>
              <w:t>36</w:t>
            </w:r>
          </w:p>
        </w:tc>
        <w:tc>
          <w:tcPr>
            <w:tcW w:w="614" w:type="dxa"/>
          </w:tcPr>
          <w:p>
            <w:pPr>
              <w:pStyle w:val="12"/>
              <w:spacing w:before="52"/>
              <w:ind w:left="10"/>
              <w:jc w:val="center"/>
              <w:rPr>
                <w:rFonts w:ascii="Times New Roman"/>
                <w:sz w:val="22"/>
              </w:rPr>
            </w:pPr>
            <w:r>
              <w:rPr>
                <w:rFonts w:ascii="Times New Roman"/>
                <w:w w:val="100"/>
                <w:sz w:val="22"/>
              </w:rPr>
              <w:t>2</w:t>
            </w:r>
          </w:p>
        </w:tc>
        <w:tc>
          <w:tcPr>
            <w:tcW w:w="562" w:type="dxa"/>
          </w:tcPr>
          <w:p>
            <w:pPr>
              <w:pStyle w:val="12"/>
              <w:spacing w:before="52"/>
              <w:ind w:left="10"/>
              <w:jc w:val="center"/>
              <w:rPr>
                <w:rFonts w:ascii="Times New Roman"/>
                <w:sz w:val="22"/>
              </w:rPr>
            </w:pPr>
            <w:r>
              <w:rPr>
                <w:rFonts w:ascii="Times New Roman"/>
                <w:w w:val="100"/>
                <w:sz w:val="22"/>
              </w:rPr>
              <w:t>2</w:t>
            </w: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2"/>
              <w:ind w:left="6"/>
              <w:jc w:val="center"/>
              <w:rPr>
                <w:rFonts w:ascii="Times New Roman"/>
                <w:sz w:val="22"/>
              </w:rPr>
            </w:pPr>
            <w:r>
              <w:rPr>
                <w:rFonts w:ascii="Times New Roman"/>
                <w:w w:val="100"/>
                <w:sz w:val="22"/>
              </w:rPr>
              <w:t>2</w:t>
            </w:r>
          </w:p>
        </w:tc>
        <w:tc>
          <w:tcPr>
            <w:tcW w:w="2008" w:type="dxa"/>
          </w:tcPr>
          <w:p>
            <w:pPr>
              <w:pStyle w:val="12"/>
              <w:spacing w:before="37"/>
              <w:ind w:left="104" w:right="92"/>
              <w:jc w:val="center"/>
              <w:rPr>
                <w:sz w:val="22"/>
              </w:rPr>
            </w:pPr>
            <w:r>
              <w:rPr>
                <w:sz w:val="22"/>
              </w:rPr>
              <w:t>社会实践</w:t>
            </w:r>
          </w:p>
        </w:tc>
        <w:tc>
          <w:tcPr>
            <w:tcW w:w="791" w:type="dxa"/>
          </w:tcPr>
          <w:p>
            <w:pPr>
              <w:pStyle w:val="12"/>
              <w:spacing w:before="52"/>
              <w:ind w:left="284"/>
              <w:rPr>
                <w:rFonts w:ascii="Times New Roman"/>
                <w:sz w:val="22"/>
              </w:rPr>
            </w:pPr>
            <w:r>
              <w:rPr>
                <w:rFonts w:ascii="Times New Roman"/>
                <w:sz w:val="22"/>
              </w:rPr>
              <w:t>36</w:t>
            </w:r>
          </w:p>
        </w:tc>
        <w:tc>
          <w:tcPr>
            <w:tcW w:w="614" w:type="dxa"/>
          </w:tcPr>
          <w:p>
            <w:pPr>
              <w:pStyle w:val="12"/>
              <w:spacing w:before="52"/>
              <w:ind w:left="10"/>
              <w:jc w:val="center"/>
              <w:rPr>
                <w:rFonts w:ascii="Times New Roman"/>
                <w:sz w:val="22"/>
              </w:rPr>
            </w:pPr>
            <w:r>
              <w:rPr>
                <w:rFonts w:ascii="Times New Roman"/>
                <w:w w:val="100"/>
                <w:sz w:val="22"/>
              </w:rPr>
              <w:t>2</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1"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571" w:type="dxa"/>
          </w:tcPr>
          <w:p>
            <w:pPr>
              <w:pStyle w:val="12"/>
              <w:spacing w:before="52"/>
              <w:ind w:left="6"/>
              <w:jc w:val="center"/>
              <w:rPr>
                <w:rFonts w:ascii="Times New Roman"/>
                <w:sz w:val="22"/>
              </w:rPr>
            </w:pPr>
            <w:r>
              <w:rPr>
                <w:rFonts w:ascii="Times New Roman"/>
                <w:w w:val="100"/>
                <w:sz w:val="22"/>
              </w:rPr>
              <w:t>3</w:t>
            </w:r>
          </w:p>
        </w:tc>
        <w:tc>
          <w:tcPr>
            <w:tcW w:w="2008" w:type="dxa"/>
          </w:tcPr>
          <w:p>
            <w:pPr>
              <w:pStyle w:val="12"/>
              <w:spacing w:before="37"/>
              <w:ind w:left="104" w:right="92"/>
              <w:jc w:val="center"/>
              <w:rPr>
                <w:sz w:val="22"/>
              </w:rPr>
            </w:pPr>
            <w:r>
              <w:rPr>
                <w:sz w:val="22"/>
              </w:rPr>
              <w:t>毕业教育</w:t>
            </w:r>
          </w:p>
        </w:tc>
        <w:tc>
          <w:tcPr>
            <w:tcW w:w="791" w:type="dxa"/>
          </w:tcPr>
          <w:p>
            <w:pPr>
              <w:pStyle w:val="12"/>
              <w:spacing w:before="52"/>
              <w:ind w:left="284"/>
              <w:rPr>
                <w:rFonts w:ascii="Times New Roman"/>
                <w:sz w:val="22"/>
              </w:rPr>
            </w:pPr>
            <w:r>
              <w:rPr>
                <w:rFonts w:ascii="Times New Roman"/>
                <w:sz w:val="22"/>
              </w:rPr>
              <w:t>36</w:t>
            </w:r>
          </w:p>
        </w:tc>
        <w:tc>
          <w:tcPr>
            <w:tcW w:w="614" w:type="dxa"/>
          </w:tcPr>
          <w:p>
            <w:pPr>
              <w:pStyle w:val="12"/>
              <w:spacing w:before="52"/>
              <w:ind w:left="10"/>
              <w:jc w:val="center"/>
              <w:rPr>
                <w:rFonts w:ascii="Times New Roman"/>
                <w:sz w:val="22"/>
              </w:rPr>
            </w:pPr>
            <w:r>
              <w:rPr>
                <w:rFonts w:ascii="Times New Roman"/>
                <w:w w:val="100"/>
                <w:sz w:val="22"/>
              </w:rPr>
              <w:t>2</w:t>
            </w:r>
          </w:p>
        </w:tc>
        <w:tc>
          <w:tcPr>
            <w:tcW w:w="562" w:type="dxa"/>
          </w:tcPr>
          <w:p>
            <w:pPr>
              <w:pStyle w:val="12"/>
              <w:rPr>
                <w:rFonts w:ascii="Times New Roman"/>
                <w:sz w:val="22"/>
              </w:rPr>
            </w:pPr>
          </w:p>
        </w:tc>
        <w:tc>
          <w:tcPr>
            <w:tcW w:w="499"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c>
          <w:tcPr>
            <w:tcW w:w="50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1" w:type="dxa"/>
            <w:vMerge w:val="continue"/>
            <w:tcBorders>
              <w:top w:val="nil"/>
            </w:tcBorders>
          </w:tcPr>
          <w:p>
            <w:pPr>
              <w:rPr>
                <w:sz w:val="2"/>
                <w:szCs w:val="2"/>
              </w:rPr>
            </w:pPr>
          </w:p>
        </w:tc>
        <w:tc>
          <w:tcPr>
            <w:tcW w:w="1112" w:type="dxa"/>
          </w:tcPr>
          <w:p>
            <w:pPr>
              <w:pStyle w:val="12"/>
              <w:rPr>
                <w:rFonts w:ascii="Times New Roman"/>
                <w:sz w:val="22"/>
              </w:rPr>
            </w:pPr>
          </w:p>
        </w:tc>
        <w:tc>
          <w:tcPr>
            <w:tcW w:w="571" w:type="dxa"/>
          </w:tcPr>
          <w:p>
            <w:pPr>
              <w:pStyle w:val="12"/>
              <w:rPr>
                <w:rFonts w:ascii="Times New Roman"/>
                <w:sz w:val="22"/>
              </w:rPr>
            </w:pPr>
          </w:p>
        </w:tc>
        <w:tc>
          <w:tcPr>
            <w:tcW w:w="2008" w:type="dxa"/>
          </w:tcPr>
          <w:p>
            <w:pPr>
              <w:pStyle w:val="12"/>
              <w:spacing w:before="37"/>
              <w:ind w:left="104" w:right="94"/>
              <w:jc w:val="center"/>
              <w:rPr>
                <w:sz w:val="22"/>
              </w:rPr>
            </w:pPr>
            <w:r>
              <w:rPr>
                <w:sz w:val="22"/>
              </w:rPr>
              <w:t>小计</w:t>
            </w:r>
          </w:p>
        </w:tc>
        <w:tc>
          <w:tcPr>
            <w:tcW w:w="791" w:type="dxa"/>
          </w:tcPr>
          <w:p>
            <w:pPr>
              <w:pStyle w:val="12"/>
              <w:spacing w:before="52"/>
              <w:ind w:left="229"/>
              <w:rPr>
                <w:rFonts w:ascii="Times New Roman"/>
                <w:sz w:val="22"/>
              </w:rPr>
            </w:pPr>
            <w:r>
              <w:rPr>
                <w:rFonts w:ascii="Times New Roman"/>
                <w:sz w:val="22"/>
              </w:rPr>
              <w:t>108</w:t>
            </w:r>
          </w:p>
        </w:tc>
        <w:tc>
          <w:tcPr>
            <w:tcW w:w="614" w:type="dxa"/>
          </w:tcPr>
          <w:p>
            <w:pPr>
              <w:pStyle w:val="12"/>
              <w:spacing w:before="52"/>
              <w:ind w:left="10"/>
              <w:jc w:val="center"/>
              <w:rPr>
                <w:rFonts w:ascii="Times New Roman"/>
                <w:sz w:val="22"/>
              </w:rPr>
            </w:pPr>
            <w:r>
              <w:rPr>
                <w:rFonts w:ascii="Times New Roman"/>
                <w:w w:val="100"/>
                <w:sz w:val="22"/>
              </w:rPr>
              <w:t>6</w:t>
            </w:r>
          </w:p>
        </w:tc>
        <w:tc>
          <w:tcPr>
            <w:tcW w:w="3081" w:type="dxa"/>
            <w:gridSpan w:val="6"/>
          </w:tcPr>
          <w:p>
            <w:pPr>
              <w:pStyle w:val="12"/>
              <w:spacing w:before="37"/>
              <w:ind w:left="679"/>
              <w:rPr>
                <w:rFonts w:ascii="Times New Roman" w:eastAsia="Times New Roman"/>
                <w:sz w:val="22"/>
              </w:rPr>
            </w:pPr>
            <w:r>
              <w:rPr>
                <w:sz w:val="22"/>
              </w:rPr>
              <w:t xml:space="preserve">占总学时的 </w:t>
            </w:r>
            <w:r>
              <w:rPr>
                <w:rFonts w:ascii="Times New Roman" w:eastAsia="Times New Roman"/>
                <w:sz w:val="22"/>
              </w:rPr>
              <w:t>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802" w:type="dxa"/>
            <w:gridSpan w:val="4"/>
          </w:tcPr>
          <w:p>
            <w:pPr>
              <w:pStyle w:val="12"/>
              <w:spacing w:before="38"/>
              <w:ind w:left="1611" w:right="1601"/>
              <w:jc w:val="center"/>
              <w:rPr>
                <w:sz w:val="22"/>
              </w:rPr>
            </w:pPr>
            <w:r>
              <w:rPr>
                <w:sz w:val="22"/>
              </w:rPr>
              <w:t>周课时学分合计</w:t>
            </w:r>
          </w:p>
        </w:tc>
        <w:tc>
          <w:tcPr>
            <w:tcW w:w="791" w:type="dxa"/>
          </w:tcPr>
          <w:p>
            <w:pPr>
              <w:pStyle w:val="12"/>
              <w:rPr>
                <w:rFonts w:ascii="Times New Roman"/>
                <w:sz w:val="22"/>
              </w:rPr>
            </w:pPr>
          </w:p>
        </w:tc>
        <w:tc>
          <w:tcPr>
            <w:tcW w:w="614" w:type="dxa"/>
          </w:tcPr>
          <w:p>
            <w:pPr>
              <w:pStyle w:val="12"/>
              <w:rPr>
                <w:rFonts w:ascii="Times New Roman"/>
                <w:sz w:val="22"/>
              </w:rPr>
            </w:pPr>
          </w:p>
        </w:tc>
        <w:tc>
          <w:tcPr>
            <w:tcW w:w="562" w:type="dxa"/>
          </w:tcPr>
          <w:p>
            <w:pPr>
              <w:pStyle w:val="12"/>
              <w:spacing w:before="53"/>
              <w:ind w:left="122" w:right="114"/>
              <w:jc w:val="center"/>
              <w:rPr>
                <w:rFonts w:ascii="Times New Roman"/>
                <w:sz w:val="22"/>
              </w:rPr>
            </w:pPr>
            <w:r>
              <w:rPr>
                <w:rFonts w:ascii="Times New Roman"/>
                <w:sz w:val="22"/>
              </w:rPr>
              <w:t>3.0</w:t>
            </w:r>
          </w:p>
        </w:tc>
        <w:tc>
          <w:tcPr>
            <w:tcW w:w="499" w:type="dxa"/>
          </w:tcPr>
          <w:p>
            <w:pPr>
              <w:pStyle w:val="12"/>
              <w:spacing w:before="53"/>
              <w:ind w:left="119" w:right="109"/>
              <w:jc w:val="center"/>
              <w:rPr>
                <w:rFonts w:ascii="Times New Roman"/>
                <w:sz w:val="22"/>
              </w:rPr>
            </w:pPr>
            <w:r>
              <w:rPr>
                <w:rFonts w:ascii="Times New Roman"/>
                <w:sz w:val="22"/>
              </w:rPr>
              <w:t>30</w:t>
            </w:r>
          </w:p>
        </w:tc>
        <w:tc>
          <w:tcPr>
            <w:tcW w:w="505" w:type="dxa"/>
          </w:tcPr>
          <w:p>
            <w:pPr>
              <w:pStyle w:val="12"/>
              <w:spacing w:before="53"/>
              <w:ind w:right="130"/>
              <w:jc w:val="right"/>
              <w:rPr>
                <w:rFonts w:ascii="Times New Roman"/>
                <w:sz w:val="22"/>
              </w:rPr>
            </w:pPr>
            <w:r>
              <w:rPr>
                <w:rFonts w:ascii="Times New Roman"/>
                <w:sz w:val="22"/>
              </w:rPr>
              <w:t>30</w:t>
            </w:r>
          </w:p>
        </w:tc>
        <w:tc>
          <w:tcPr>
            <w:tcW w:w="505" w:type="dxa"/>
          </w:tcPr>
          <w:p>
            <w:pPr>
              <w:pStyle w:val="12"/>
              <w:spacing w:before="53"/>
              <w:ind w:left="140"/>
              <w:rPr>
                <w:rFonts w:ascii="Times New Roman"/>
                <w:sz w:val="22"/>
              </w:rPr>
            </w:pPr>
            <w:r>
              <w:rPr>
                <w:rFonts w:ascii="Times New Roman"/>
                <w:sz w:val="22"/>
              </w:rPr>
              <w:t>30</w:t>
            </w:r>
          </w:p>
        </w:tc>
        <w:tc>
          <w:tcPr>
            <w:tcW w:w="505" w:type="dxa"/>
          </w:tcPr>
          <w:p>
            <w:pPr>
              <w:pStyle w:val="12"/>
              <w:spacing w:before="53"/>
              <w:ind w:left="121" w:right="111"/>
              <w:jc w:val="center"/>
              <w:rPr>
                <w:rFonts w:ascii="Times New Roman"/>
                <w:sz w:val="22"/>
              </w:rPr>
            </w:pPr>
            <w:r>
              <w:rPr>
                <w:rFonts w:ascii="Times New Roman"/>
                <w:sz w:val="22"/>
              </w:rPr>
              <w:t>30</w:t>
            </w:r>
          </w:p>
        </w:tc>
        <w:tc>
          <w:tcPr>
            <w:tcW w:w="505" w:type="dxa"/>
          </w:tcPr>
          <w:p>
            <w:pPr>
              <w:pStyle w:val="12"/>
              <w:spacing w:before="53"/>
              <w:ind w:right="130"/>
              <w:jc w:val="right"/>
              <w:rPr>
                <w:rFonts w:ascii="Times New Roman"/>
                <w:sz w:val="22"/>
              </w:rPr>
            </w:pPr>
            <w:r>
              <w:rPr>
                <w:rFonts w:ascii="Times New Roman"/>
                <w:sz w:val="2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802" w:type="dxa"/>
            <w:gridSpan w:val="4"/>
          </w:tcPr>
          <w:p>
            <w:pPr>
              <w:pStyle w:val="12"/>
              <w:spacing w:before="38"/>
              <w:ind w:left="1609" w:right="1601"/>
              <w:jc w:val="center"/>
              <w:rPr>
                <w:sz w:val="22"/>
              </w:rPr>
            </w:pPr>
            <w:r>
              <w:rPr>
                <w:sz w:val="22"/>
              </w:rPr>
              <w:t>总学时</w:t>
            </w:r>
          </w:p>
        </w:tc>
        <w:tc>
          <w:tcPr>
            <w:tcW w:w="791" w:type="dxa"/>
          </w:tcPr>
          <w:p>
            <w:pPr>
              <w:pStyle w:val="12"/>
              <w:spacing w:before="52"/>
              <w:ind w:left="174"/>
              <w:rPr>
                <w:rFonts w:ascii="Times New Roman"/>
                <w:sz w:val="22"/>
              </w:rPr>
            </w:pPr>
            <w:r>
              <w:rPr>
                <w:rFonts w:ascii="Times New Roman"/>
                <w:sz w:val="22"/>
              </w:rPr>
              <w:t>3348</w:t>
            </w:r>
          </w:p>
        </w:tc>
        <w:tc>
          <w:tcPr>
            <w:tcW w:w="614" w:type="dxa"/>
          </w:tcPr>
          <w:p>
            <w:pPr>
              <w:pStyle w:val="12"/>
              <w:spacing w:before="52"/>
              <w:ind w:left="103" w:right="93"/>
              <w:jc w:val="center"/>
              <w:rPr>
                <w:rFonts w:ascii="Times New Roman"/>
                <w:sz w:val="22"/>
              </w:rPr>
            </w:pPr>
            <w:r>
              <w:rPr>
                <w:rFonts w:ascii="Times New Roman"/>
                <w:sz w:val="22"/>
              </w:rPr>
              <w:t>186</w:t>
            </w:r>
          </w:p>
        </w:tc>
        <w:tc>
          <w:tcPr>
            <w:tcW w:w="3081" w:type="dxa"/>
            <w:gridSpan w:val="6"/>
          </w:tcPr>
          <w:p>
            <w:pPr>
              <w:pStyle w:val="12"/>
              <w:spacing w:before="52"/>
              <w:ind w:left="108" w:right="99"/>
              <w:jc w:val="center"/>
              <w:rPr>
                <w:rFonts w:ascii="Times New Roman"/>
                <w:sz w:val="22"/>
              </w:rPr>
            </w:pPr>
            <w:r>
              <w:rPr>
                <w:rFonts w:ascii="Times New Roman"/>
                <w:sz w:val="22"/>
              </w:rPr>
              <w:t>3000-3500</w:t>
            </w:r>
          </w:p>
        </w:tc>
      </w:tr>
    </w:tbl>
    <w:p>
      <w:pPr>
        <w:pStyle w:val="5"/>
        <w:spacing w:before="14"/>
        <w:rPr>
          <w:rFonts w:ascii="微软雅黑"/>
          <w:sz w:val="26"/>
        </w:rPr>
      </w:pPr>
    </w:p>
    <w:p>
      <w:pPr>
        <w:pStyle w:val="2"/>
      </w:pPr>
      <w:bookmarkStart w:id="22" w:name="八、实施与保障"/>
      <w:bookmarkEnd w:id="22"/>
      <w:bookmarkStart w:id="23" w:name="_bookmark13"/>
      <w:bookmarkEnd w:id="23"/>
      <w:r>
        <w:t>八、实施与保障</w:t>
      </w:r>
    </w:p>
    <w:p>
      <w:pPr>
        <w:pStyle w:val="5"/>
        <w:spacing w:before="4"/>
      </w:pPr>
    </w:p>
    <w:p>
      <w:pPr>
        <w:pStyle w:val="3"/>
        <w:rPr>
          <w:rFonts w:hint="eastAsia" w:ascii="微软雅黑" w:eastAsia="微软雅黑"/>
        </w:rPr>
      </w:pPr>
      <w:bookmarkStart w:id="24" w:name="（一）师资队伍"/>
      <w:bookmarkEnd w:id="24"/>
      <w:bookmarkStart w:id="25" w:name="_bookmark14"/>
      <w:bookmarkEnd w:id="25"/>
      <w:r>
        <w:rPr>
          <w:rFonts w:hint="eastAsia" w:ascii="微软雅黑" w:eastAsia="微软雅黑"/>
        </w:rPr>
        <w:t>（一）师资队伍</w:t>
      </w:r>
    </w:p>
    <w:p>
      <w:pPr>
        <w:pStyle w:val="11"/>
        <w:numPr>
          <w:ilvl w:val="0"/>
          <w:numId w:val="6"/>
        </w:numPr>
        <w:tabs>
          <w:tab w:val="left" w:pos="957"/>
        </w:tabs>
        <w:spacing w:before="172" w:after="0" w:line="240" w:lineRule="auto"/>
        <w:ind w:left="957" w:right="0" w:hanging="241"/>
        <w:jc w:val="left"/>
        <w:rPr>
          <w:sz w:val="24"/>
        </w:rPr>
      </w:pPr>
      <w:r>
        <w:rPr>
          <w:sz w:val="24"/>
        </w:rPr>
        <w:t>队伍结构</w:t>
      </w:r>
    </w:p>
    <w:p>
      <w:pPr>
        <w:spacing w:after="0" w:line="240" w:lineRule="auto"/>
        <w:jc w:val="left"/>
        <w:rPr>
          <w:sz w:val="24"/>
        </w:rPr>
        <w:sectPr>
          <w:pgSz w:w="11910" w:h="16840"/>
          <w:pgMar w:top="1400" w:right="860" w:bottom="1100" w:left="1180" w:header="0" w:footer="913" w:gutter="0"/>
          <w:cols w:space="720" w:num="1"/>
        </w:sectPr>
      </w:pPr>
    </w:p>
    <w:p>
      <w:pPr>
        <w:spacing w:before="40" w:line="364" w:lineRule="auto"/>
        <w:ind w:left="235" w:right="606" w:firstLine="480"/>
        <w:jc w:val="left"/>
        <w:rPr>
          <w:sz w:val="24"/>
        </w:rPr>
      </w:pPr>
      <w:r>
        <w:rPr>
          <w:spacing w:val="-2"/>
          <w:sz w:val="24"/>
        </w:rPr>
        <w:t xml:space="preserve">专任教师数量结构能够适应本专业教学和发展需要，生师比不高于 </w:t>
      </w:r>
      <w:r>
        <w:rPr>
          <w:sz w:val="24"/>
        </w:rPr>
        <w:t>18:1，硕士学</w:t>
      </w:r>
      <w:r>
        <w:rPr>
          <w:spacing w:val="-5"/>
          <w:sz w:val="24"/>
        </w:rPr>
        <w:t xml:space="preserve">位教师占专任教师比例不低于 </w:t>
      </w:r>
      <w:r>
        <w:rPr>
          <w:spacing w:val="-3"/>
          <w:sz w:val="24"/>
        </w:rPr>
        <w:t>30%</w:t>
      </w:r>
      <w:r>
        <w:rPr>
          <w:spacing w:val="-6"/>
          <w:sz w:val="24"/>
        </w:rPr>
        <w:t>，专任教师队伍要考虑职称、年龄、，形成合理的梯</w:t>
      </w:r>
      <w:r>
        <w:rPr>
          <w:sz w:val="24"/>
        </w:rPr>
        <w:t>队结构，建设一支高素质双师型的教师队伍。</w:t>
      </w:r>
    </w:p>
    <w:p>
      <w:pPr>
        <w:pStyle w:val="11"/>
        <w:numPr>
          <w:ilvl w:val="0"/>
          <w:numId w:val="6"/>
        </w:numPr>
        <w:tabs>
          <w:tab w:val="left" w:pos="957"/>
        </w:tabs>
        <w:spacing w:before="2" w:after="0" w:line="240" w:lineRule="auto"/>
        <w:ind w:left="957" w:right="0" w:hanging="241"/>
        <w:jc w:val="left"/>
        <w:rPr>
          <w:sz w:val="24"/>
        </w:rPr>
      </w:pPr>
      <w:r>
        <w:rPr>
          <w:sz w:val="24"/>
        </w:rPr>
        <w:t>专任教师</w:t>
      </w:r>
    </w:p>
    <w:p>
      <w:pPr>
        <w:spacing w:before="161" w:line="364" w:lineRule="auto"/>
        <w:ind w:left="235" w:right="606" w:firstLine="480"/>
        <w:jc w:val="both"/>
        <w:rPr>
          <w:sz w:val="24"/>
        </w:rPr>
      </w:pPr>
      <w:r>
        <w:rPr>
          <w:spacing w:val="-9"/>
          <w:sz w:val="24"/>
        </w:rPr>
        <w:t>具有中职教师资格；有理想信念、有道德情操、有扎实学识、有仁爱之心；具有</w:t>
      </w:r>
      <w:r>
        <w:rPr>
          <w:rFonts w:hint="eastAsia"/>
          <w:spacing w:val="-9"/>
          <w:sz w:val="24"/>
          <w:lang w:eastAsia="zh-CN"/>
        </w:rPr>
        <w:t>幼儿保育</w:t>
      </w:r>
      <w:r>
        <w:rPr>
          <w:spacing w:val="-6"/>
          <w:sz w:val="24"/>
        </w:rPr>
        <w:t>等相关专业本科及以上学历；具有扎实的</w:t>
      </w:r>
      <w:r>
        <w:rPr>
          <w:rFonts w:hint="eastAsia"/>
          <w:spacing w:val="-6"/>
          <w:sz w:val="24"/>
          <w:lang w:eastAsia="zh-CN"/>
        </w:rPr>
        <w:t>幼儿保育</w:t>
      </w:r>
      <w:r>
        <w:rPr>
          <w:spacing w:val="-6"/>
          <w:sz w:val="24"/>
        </w:rPr>
        <w:t>相关理论功底和实践能力；具</w:t>
      </w:r>
      <w:r>
        <w:rPr>
          <w:spacing w:val="-9"/>
          <w:sz w:val="24"/>
        </w:rPr>
        <w:t xml:space="preserve">有较强信息化教学能力，能够开展课程教学改革和科学研究；每五年累计不少于 </w:t>
      </w:r>
      <w:r>
        <w:rPr>
          <w:sz w:val="24"/>
        </w:rPr>
        <w:t>6</w:t>
      </w:r>
      <w:r>
        <w:rPr>
          <w:spacing w:val="-26"/>
          <w:sz w:val="24"/>
        </w:rPr>
        <w:t xml:space="preserve"> 个月</w:t>
      </w:r>
      <w:r>
        <w:rPr>
          <w:sz w:val="24"/>
        </w:rPr>
        <w:t>的教育实践经历。</w:t>
      </w:r>
    </w:p>
    <w:p>
      <w:pPr>
        <w:pStyle w:val="11"/>
        <w:numPr>
          <w:ilvl w:val="0"/>
          <w:numId w:val="6"/>
        </w:numPr>
        <w:tabs>
          <w:tab w:val="left" w:pos="957"/>
        </w:tabs>
        <w:spacing w:before="2" w:after="0" w:line="240" w:lineRule="auto"/>
        <w:ind w:left="957" w:right="0" w:hanging="241"/>
        <w:jc w:val="left"/>
        <w:rPr>
          <w:sz w:val="24"/>
        </w:rPr>
      </w:pPr>
      <w:r>
        <w:rPr>
          <w:sz w:val="24"/>
        </w:rPr>
        <w:t>专业带头人</w:t>
      </w:r>
    </w:p>
    <w:p>
      <w:pPr>
        <w:spacing w:before="161" w:line="364" w:lineRule="auto"/>
        <w:ind w:left="235" w:right="509" w:firstLine="480"/>
        <w:jc w:val="left"/>
        <w:rPr>
          <w:sz w:val="24"/>
        </w:rPr>
      </w:pPr>
      <w:r>
        <w:rPr>
          <w:spacing w:val="-1"/>
          <w:sz w:val="24"/>
        </w:rPr>
        <w:t>原则上应具有副高及以上职称，能够较好地把握国内外</w:t>
      </w:r>
      <w:r>
        <w:rPr>
          <w:rFonts w:hint="eastAsia"/>
          <w:spacing w:val="-1"/>
          <w:sz w:val="24"/>
          <w:lang w:eastAsia="zh-CN"/>
        </w:rPr>
        <w:t>幼儿保育</w:t>
      </w:r>
      <w:r>
        <w:rPr>
          <w:spacing w:val="-1"/>
          <w:sz w:val="24"/>
        </w:rPr>
        <w:t xml:space="preserve">行业、专业发展， </w:t>
      </w:r>
      <w:r>
        <w:rPr>
          <w:spacing w:val="-6"/>
          <w:sz w:val="24"/>
        </w:rPr>
        <w:t>能广泛联系行业企业，了解行业企业对</w:t>
      </w:r>
      <w:r>
        <w:rPr>
          <w:rFonts w:hint="eastAsia"/>
          <w:spacing w:val="-6"/>
          <w:sz w:val="24"/>
          <w:lang w:eastAsia="zh-CN"/>
        </w:rPr>
        <w:t>幼儿保育</w:t>
      </w:r>
      <w:r>
        <w:rPr>
          <w:spacing w:val="-6"/>
          <w:sz w:val="24"/>
        </w:rPr>
        <w:t>专业人才的需求实际，教学设计、专业</w:t>
      </w:r>
      <w:r>
        <w:rPr>
          <w:spacing w:val="-7"/>
          <w:sz w:val="24"/>
        </w:rPr>
        <w:t>研究能力强，组织开展教科研工作能力强，在本区域或本领域具有一定的专业影响力。</w:t>
      </w:r>
    </w:p>
    <w:p>
      <w:pPr>
        <w:pStyle w:val="11"/>
        <w:numPr>
          <w:ilvl w:val="0"/>
          <w:numId w:val="6"/>
        </w:numPr>
        <w:tabs>
          <w:tab w:val="left" w:pos="957"/>
        </w:tabs>
        <w:spacing w:before="1" w:after="0" w:line="240" w:lineRule="auto"/>
        <w:ind w:left="957" w:right="0" w:hanging="241"/>
        <w:jc w:val="left"/>
        <w:rPr>
          <w:sz w:val="24"/>
        </w:rPr>
      </w:pPr>
      <w:r>
        <w:rPr>
          <w:sz w:val="24"/>
        </w:rPr>
        <w:t>兼职教师</w:t>
      </w:r>
    </w:p>
    <w:p>
      <w:pPr>
        <w:spacing w:before="161" w:line="364" w:lineRule="auto"/>
        <w:ind w:left="235" w:right="606" w:firstLine="480"/>
        <w:jc w:val="both"/>
        <w:rPr>
          <w:sz w:val="24"/>
        </w:rPr>
      </w:pPr>
      <w:r>
        <w:rPr>
          <w:spacing w:val="-9"/>
          <w:sz w:val="24"/>
        </w:rPr>
        <w:t>主要从幼儿园聘任，具备良好的思想政治素质和职业道德，具有扎实的学前专业知</w:t>
      </w:r>
      <w:r>
        <w:rPr>
          <w:spacing w:val="-7"/>
          <w:sz w:val="24"/>
        </w:rPr>
        <w:t>识和丰富的实际工作经验，具有幼儿教师行业相关专业技术资格，能承担课程与实训教</w:t>
      </w:r>
      <w:r>
        <w:rPr>
          <w:sz w:val="24"/>
        </w:rPr>
        <w:t>学、实习指导等专业教学任务。</w:t>
      </w:r>
    </w:p>
    <w:p>
      <w:pPr>
        <w:pStyle w:val="3"/>
        <w:spacing w:before="11"/>
        <w:rPr>
          <w:rFonts w:hint="eastAsia" w:ascii="微软雅黑" w:eastAsia="微软雅黑"/>
        </w:rPr>
      </w:pPr>
      <w:bookmarkStart w:id="26" w:name="（二）教学设施"/>
      <w:bookmarkEnd w:id="26"/>
      <w:bookmarkStart w:id="27" w:name="_bookmark15"/>
      <w:bookmarkEnd w:id="27"/>
      <w:r>
        <w:rPr>
          <w:rFonts w:hint="eastAsia" w:ascii="微软雅黑" w:eastAsia="微软雅黑"/>
        </w:rPr>
        <w:t>（二）教学设施</w:t>
      </w:r>
    </w:p>
    <w:p>
      <w:pPr>
        <w:pStyle w:val="11"/>
        <w:numPr>
          <w:ilvl w:val="0"/>
          <w:numId w:val="7"/>
        </w:numPr>
        <w:tabs>
          <w:tab w:val="left" w:pos="957"/>
        </w:tabs>
        <w:spacing w:before="172" w:after="0" w:line="240" w:lineRule="auto"/>
        <w:ind w:left="957" w:right="0" w:hanging="241"/>
        <w:jc w:val="left"/>
        <w:rPr>
          <w:sz w:val="24"/>
        </w:rPr>
      </w:pPr>
      <w:r>
        <w:rPr>
          <w:sz w:val="24"/>
        </w:rPr>
        <w:t>基本教学设施</w:t>
      </w:r>
    </w:p>
    <w:p>
      <w:pPr>
        <w:spacing w:before="161" w:line="364" w:lineRule="auto"/>
        <w:ind w:left="235" w:right="606" w:firstLine="480"/>
        <w:jc w:val="left"/>
        <w:rPr>
          <w:sz w:val="24"/>
        </w:rPr>
      </w:pPr>
      <w:r>
        <w:rPr>
          <w:spacing w:val="-5"/>
          <w:sz w:val="24"/>
        </w:rPr>
        <w:t>一般配备钢琴、黑</w:t>
      </w:r>
      <w:r>
        <w:rPr>
          <w:sz w:val="24"/>
        </w:rPr>
        <w:t>（白</w:t>
      </w:r>
      <w:r>
        <w:rPr>
          <w:spacing w:val="-15"/>
          <w:sz w:val="24"/>
        </w:rPr>
        <w:t>）</w:t>
      </w:r>
      <w:r>
        <w:rPr>
          <w:spacing w:val="-8"/>
          <w:sz w:val="24"/>
        </w:rPr>
        <w:t>板、多媒体计算机、投影设备、音响设备，互联网接入或</w:t>
      </w:r>
      <w:r>
        <w:rPr>
          <w:sz w:val="24"/>
        </w:rPr>
        <w:t>WiFi</w:t>
      </w:r>
      <w:r>
        <w:rPr>
          <w:spacing w:val="-8"/>
          <w:sz w:val="24"/>
        </w:rPr>
        <w:t xml:space="preserve"> 环境，并具有网络安全防护措施。安装应急照明装置并保持良好状态，符合紧急疏散要求、标志明显、保持逃生通道畅通无阻。</w:t>
      </w:r>
    </w:p>
    <w:p>
      <w:pPr>
        <w:pStyle w:val="11"/>
        <w:numPr>
          <w:ilvl w:val="0"/>
          <w:numId w:val="7"/>
        </w:numPr>
        <w:tabs>
          <w:tab w:val="left" w:pos="1076"/>
        </w:tabs>
        <w:spacing w:before="2" w:after="0" w:line="240" w:lineRule="auto"/>
        <w:ind w:left="1076" w:right="0" w:hanging="360"/>
        <w:jc w:val="left"/>
        <w:rPr>
          <w:sz w:val="24"/>
        </w:rPr>
      </w:pPr>
      <w:r>
        <w:rPr>
          <w:sz w:val="24"/>
        </w:rPr>
        <w:t>实训（实验）教学设施</w:t>
      </w:r>
    </w:p>
    <w:p>
      <w:pPr>
        <w:pStyle w:val="5"/>
        <w:spacing w:before="118"/>
        <w:ind w:left="2986"/>
      </w:pPr>
      <w:r>
        <w:t xml:space="preserve">表 </w:t>
      </w:r>
      <w:r>
        <w:rPr>
          <w:rFonts w:ascii="Times New Roman" w:eastAsia="Times New Roman"/>
        </w:rPr>
        <w:t xml:space="preserve">5 </w:t>
      </w:r>
      <w:r>
        <w:t>幼儿教育实训（实验）教学设施</w:t>
      </w:r>
    </w:p>
    <w:p>
      <w:pPr>
        <w:pStyle w:val="5"/>
        <w:spacing w:before="7"/>
        <w:rPr>
          <w:sz w:val="18"/>
        </w:rPr>
      </w:pPr>
    </w:p>
    <w:tbl>
      <w:tblPr>
        <w:tblStyle w:val="8"/>
        <w:tblW w:w="0" w:type="auto"/>
        <w:tblInd w:w="14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3"/>
        <w:gridCol w:w="885"/>
        <w:gridCol w:w="1398"/>
        <w:gridCol w:w="388"/>
        <w:gridCol w:w="1141"/>
        <w:gridCol w:w="489"/>
        <w:gridCol w:w="174"/>
        <w:gridCol w:w="436"/>
        <w:gridCol w:w="341"/>
        <w:gridCol w:w="380"/>
        <w:gridCol w:w="721"/>
        <w:gridCol w:w="595"/>
        <w:gridCol w:w="15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8" w:hRule="atLeast"/>
        </w:trPr>
        <w:tc>
          <w:tcPr>
            <w:tcW w:w="793" w:type="dxa"/>
            <w:vMerge w:val="restart"/>
            <w:tcBorders>
              <w:bottom w:val="single" w:color="000000" w:sz="4" w:space="0"/>
              <w:right w:val="single" w:color="000000" w:sz="4" w:space="0"/>
            </w:tcBorders>
          </w:tcPr>
          <w:p>
            <w:pPr>
              <w:pStyle w:val="12"/>
              <w:spacing w:before="86"/>
              <w:ind w:left="154"/>
              <w:rPr>
                <w:sz w:val="24"/>
              </w:rPr>
            </w:pPr>
            <w:r>
              <w:rPr>
                <w:sz w:val="24"/>
              </w:rPr>
              <w:t>实训</w:t>
            </w:r>
          </w:p>
          <w:p>
            <w:pPr>
              <w:pStyle w:val="12"/>
              <w:spacing w:before="8" w:line="460" w:lineRule="atLeast"/>
              <w:ind w:left="154" w:right="136"/>
              <w:rPr>
                <w:sz w:val="24"/>
              </w:rPr>
            </w:pPr>
            <w:r>
              <w:rPr>
                <w:spacing w:val="-9"/>
                <w:sz w:val="24"/>
              </w:rPr>
              <w:t>教学分类</w:t>
            </w:r>
          </w:p>
        </w:tc>
        <w:tc>
          <w:tcPr>
            <w:tcW w:w="885" w:type="dxa"/>
            <w:vMerge w:val="restart"/>
            <w:tcBorders>
              <w:left w:val="single" w:color="000000" w:sz="4" w:space="0"/>
              <w:bottom w:val="single" w:color="000000" w:sz="4" w:space="0"/>
              <w:right w:val="single" w:color="000000" w:sz="4" w:space="0"/>
            </w:tcBorders>
          </w:tcPr>
          <w:p>
            <w:pPr>
              <w:pStyle w:val="12"/>
              <w:spacing w:before="86"/>
              <w:ind w:left="211"/>
              <w:rPr>
                <w:sz w:val="24"/>
              </w:rPr>
            </w:pPr>
            <w:r>
              <w:rPr>
                <w:sz w:val="24"/>
              </w:rPr>
              <w:t>实训</w:t>
            </w:r>
          </w:p>
          <w:p>
            <w:pPr>
              <w:pStyle w:val="12"/>
              <w:spacing w:before="8" w:line="460" w:lineRule="atLeast"/>
              <w:ind w:left="211" w:right="181"/>
              <w:rPr>
                <w:sz w:val="24"/>
              </w:rPr>
            </w:pPr>
            <w:r>
              <w:rPr>
                <w:spacing w:val="-9"/>
                <w:sz w:val="24"/>
              </w:rPr>
              <w:t>教学场所</w:t>
            </w:r>
          </w:p>
        </w:tc>
        <w:tc>
          <w:tcPr>
            <w:tcW w:w="1398" w:type="dxa"/>
            <w:vMerge w:val="restart"/>
            <w:tcBorders>
              <w:left w:val="single" w:color="000000" w:sz="4" w:space="0"/>
              <w:bottom w:val="single" w:color="000000" w:sz="4" w:space="0"/>
              <w:right w:val="single" w:color="000000" w:sz="4" w:space="0"/>
            </w:tcBorders>
          </w:tcPr>
          <w:p>
            <w:pPr>
              <w:pStyle w:val="12"/>
              <w:spacing w:before="11"/>
              <w:rPr>
                <w:sz w:val="24"/>
              </w:rPr>
            </w:pPr>
          </w:p>
          <w:p>
            <w:pPr>
              <w:pStyle w:val="12"/>
              <w:spacing w:line="364" w:lineRule="auto"/>
              <w:ind w:left="228" w:right="197" w:firstLine="480"/>
              <w:rPr>
                <w:sz w:val="24"/>
              </w:rPr>
            </w:pPr>
            <w:r>
              <w:rPr>
                <w:sz w:val="24"/>
              </w:rPr>
              <w:t>实训教学任务</w:t>
            </w:r>
          </w:p>
        </w:tc>
        <w:tc>
          <w:tcPr>
            <w:tcW w:w="388" w:type="dxa"/>
            <w:tcBorders>
              <w:left w:val="single" w:color="000000" w:sz="4" w:space="0"/>
              <w:bottom w:val="single" w:color="000000" w:sz="4" w:space="0"/>
              <w:right w:val="nil"/>
            </w:tcBorders>
          </w:tcPr>
          <w:p>
            <w:pPr>
              <w:pStyle w:val="12"/>
              <w:rPr>
                <w:rFonts w:ascii="Times New Roman"/>
                <w:sz w:val="22"/>
              </w:rPr>
            </w:pPr>
          </w:p>
        </w:tc>
        <w:tc>
          <w:tcPr>
            <w:tcW w:w="1141" w:type="dxa"/>
            <w:tcBorders>
              <w:left w:val="nil"/>
              <w:bottom w:val="single" w:color="000000" w:sz="4" w:space="0"/>
              <w:right w:val="nil"/>
            </w:tcBorders>
          </w:tcPr>
          <w:p>
            <w:pPr>
              <w:pStyle w:val="12"/>
              <w:rPr>
                <w:rFonts w:ascii="Times New Roman"/>
                <w:sz w:val="22"/>
              </w:rPr>
            </w:pPr>
          </w:p>
        </w:tc>
        <w:tc>
          <w:tcPr>
            <w:tcW w:w="489" w:type="dxa"/>
            <w:tcBorders>
              <w:left w:val="nil"/>
              <w:bottom w:val="single" w:color="000000" w:sz="4" w:space="0"/>
              <w:right w:val="nil"/>
            </w:tcBorders>
          </w:tcPr>
          <w:p>
            <w:pPr>
              <w:pStyle w:val="12"/>
              <w:rPr>
                <w:rFonts w:ascii="Times New Roman"/>
                <w:sz w:val="22"/>
              </w:rPr>
            </w:pPr>
          </w:p>
        </w:tc>
        <w:tc>
          <w:tcPr>
            <w:tcW w:w="610" w:type="dxa"/>
            <w:gridSpan w:val="2"/>
            <w:tcBorders>
              <w:left w:val="nil"/>
              <w:bottom w:val="single" w:color="000000" w:sz="4" w:space="0"/>
              <w:right w:val="nil"/>
            </w:tcBorders>
          </w:tcPr>
          <w:p>
            <w:pPr>
              <w:pStyle w:val="12"/>
              <w:spacing w:before="81"/>
              <w:ind w:left="141"/>
              <w:rPr>
                <w:sz w:val="24"/>
              </w:rPr>
            </w:pPr>
            <w:r>
              <w:rPr>
                <w:sz w:val="24"/>
              </w:rPr>
              <w:t>实</w:t>
            </w:r>
          </w:p>
        </w:tc>
        <w:tc>
          <w:tcPr>
            <w:tcW w:w="721" w:type="dxa"/>
            <w:gridSpan w:val="2"/>
            <w:tcBorders>
              <w:left w:val="nil"/>
              <w:bottom w:val="single" w:color="000000" w:sz="4" w:space="0"/>
              <w:right w:val="nil"/>
            </w:tcBorders>
          </w:tcPr>
          <w:p>
            <w:pPr>
              <w:pStyle w:val="12"/>
              <w:spacing w:before="81"/>
              <w:ind w:left="251"/>
              <w:rPr>
                <w:sz w:val="24"/>
              </w:rPr>
            </w:pPr>
            <w:r>
              <w:rPr>
                <w:sz w:val="24"/>
              </w:rPr>
              <w:t>训</w:t>
            </w:r>
          </w:p>
        </w:tc>
        <w:tc>
          <w:tcPr>
            <w:tcW w:w="721" w:type="dxa"/>
            <w:tcBorders>
              <w:left w:val="nil"/>
              <w:bottom w:val="single" w:color="000000" w:sz="4" w:space="0"/>
              <w:right w:val="nil"/>
            </w:tcBorders>
          </w:tcPr>
          <w:p>
            <w:pPr>
              <w:pStyle w:val="12"/>
              <w:spacing w:before="81"/>
              <w:ind w:left="250"/>
              <w:rPr>
                <w:sz w:val="24"/>
              </w:rPr>
            </w:pPr>
            <w:r>
              <w:rPr>
                <w:sz w:val="24"/>
              </w:rPr>
              <w:t>设</w:t>
            </w:r>
          </w:p>
        </w:tc>
        <w:tc>
          <w:tcPr>
            <w:tcW w:w="595" w:type="dxa"/>
            <w:tcBorders>
              <w:left w:val="nil"/>
              <w:bottom w:val="single" w:color="000000" w:sz="4" w:space="0"/>
              <w:right w:val="nil"/>
            </w:tcBorders>
          </w:tcPr>
          <w:p>
            <w:pPr>
              <w:pStyle w:val="12"/>
              <w:spacing w:before="81"/>
              <w:ind w:left="249"/>
              <w:rPr>
                <w:sz w:val="24"/>
              </w:rPr>
            </w:pPr>
            <w:r>
              <w:rPr>
                <w:sz w:val="24"/>
              </w:rPr>
              <w:t>备</w:t>
            </w:r>
          </w:p>
        </w:tc>
        <w:tc>
          <w:tcPr>
            <w:tcW w:w="1554" w:type="dxa"/>
            <w:tcBorders>
              <w:left w:val="nil"/>
              <w:bottom w:val="single" w:color="000000" w:sz="4" w:space="0"/>
            </w:tcBorders>
          </w:tcPr>
          <w:p>
            <w:pPr>
              <w:pStyle w:val="12"/>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793" w:type="dxa"/>
            <w:vMerge w:val="continue"/>
            <w:tcBorders>
              <w:top w:val="nil"/>
              <w:bottom w:val="single" w:color="000000" w:sz="4" w:space="0"/>
              <w:right w:val="single" w:color="000000" w:sz="4" w:space="0"/>
            </w:tcBorders>
          </w:tcPr>
          <w:p>
            <w:pPr>
              <w:rPr>
                <w:sz w:val="2"/>
                <w:szCs w:val="2"/>
              </w:rPr>
            </w:pPr>
          </w:p>
        </w:tc>
        <w:tc>
          <w:tcPr>
            <w:tcW w:w="885" w:type="dxa"/>
            <w:vMerge w:val="continue"/>
            <w:tcBorders>
              <w:top w:val="nil"/>
              <w:left w:val="single" w:color="000000" w:sz="4" w:space="0"/>
              <w:bottom w:val="single" w:color="000000" w:sz="4" w:space="0"/>
              <w:right w:val="single" w:color="000000" w:sz="4" w:space="0"/>
            </w:tcBorders>
          </w:tcPr>
          <w:p>
            <w:pPr>
              <w:rPr>
                <w:sz w:val="2"/>
                <w:szCs w:val="2"/>
              </w:rPr>
            </w:pPr>
          </w:p>
        </w:tc>
        <w:tc>
          <w:tcPr>
            <w:tcW w:w="1398" w:type="dxa"/>
            <w:vMerge w:val="continue"/>
            <w:tcBorders>
              <w:top w:val="nil"/>
              <w:left w:val="single" w:color="000000" w:sz="4" w:space="0"/>
              <w:bottom w:val="single" w:color="000000" w:sz="4" w:space="0"/>
              <w:right w:val="single" w:color="000000" w:sz="4" w:space="0"/>
            </w:tcBorders>
          </w:tcPr>
          <w:p>
            <w:pPr>
              <w:rPr>
                <w:sz w:val="2"/>
                <w:szCs w:val="2"/>
              </w:rPr>
            </w:pPr>
          </w:p>
        </w:tc>
        <w:tc>
          <w:tcPr>
            <w:tcW w:w="388" w:type="dxa"/>
            <w:tcBorders>
              <w:top w:val="single" w:color="000000" w:sz="4" w:space="0"/>
              <w:left w:val="single" w:color="000000" w:sz="4" w:space="0"/>
              <w:bottom w:val="single" w:color="000000" w:sz="4" w:space="0"/>
              <w:right w:val="single" w:color="000000" w:sz="4" w:space="0"/>
            </w:tcBorders>
          </w:tcPr>
          <w:p>
            <w:pPr>
              <w:pStyle w:val="12"/>
              <w:rPr>
                <w:sz w:val="24"/>
              </w:rPr>
            </w:pPr>
          </w:p>
          <w:p>
            <w:pPr>
              <w:pStyle w:val="12"/>
              <w:spacing w:before="10"/>
              <w:rPr>
                <w:sz w:val="18"/>
              </w:rPr>
            </w:pPr>
          </w:p>
          <w:p>
            <w:pPr>
              <w:pStyle w:val="12"/>
              <w:ind w:left="117"/>
              <w:rPr>
                <w:sz w:val="24"/>
              </w:rPr>
            </w:pPr>
            <w:r>
              <w:rPr>
                <w:sz w:val="24"/>
              </w:rPr>
              <w:t>号</w:t>
            </w:r>
          </w:p>
        </w:tc>
        <w:tc>
          <w:tcPr>
            <w:tcW w:w="1141" w:type="dxa"/>
            <w:tcBorders>
              <w:top w:val="single" w:color="000000" w:sz="4" w:space="0"/>
              <w:left w:val="single" w:color="000000" w:sz="4" w:space="0"/>
              <w:bottom w:val="single" w:color="000000" w:sz="4" w:space="0"/>
              <w:right w:val="nil"/>
            </w:tcBorders>
          </w:tcPr>
          <w:p>
            <w:pPr>
              <w:pStyle w:val="12"/>
              <w:spacing w:before="5"/>
              <w:rPr>
                <w:sz w:val="24"/>
              </w:rPr>
            </w:pPr>
          </w:p>
          <w:p>
            <w:pPr>
              <w:pStyle w:val="12"/>
              <w:ind w:right="105"/>
              <w:jc w:val="right"/>
              <w:rPr>
                <w:sz w:val="24"/>
              </w:rPr>
            </w:pPr>
            <w:r>
              <w:rPr>
                <w:sz w:val="24"/>
              </w:rPr>
              <w:t>名</w:t>
            </w:r>
          </w:p>
        </w:tc>
        <w:tc>
          <w:tcPr>
            <w:tcW w:w="489" w:type="dxa"/>
            <w:tcBorders>
              <w:top w:val="single" w:color="000000" w:sz="4" w:space="0"/>
              <w:left w:val="nil"/>
              <w:bottom w:val="single" w:color="000000" w:sz="4" w:space="0"/>
              <w:right w:val="nil"/>
            </w:tcBorders>
          </w:tcPr>
          <w:p>
            <w:pPr>
              <w:pStyle w:val="12"/>
              <w:spacing w:before="5"/>
              <w:rPr>
                <w:sz w:val="24"/>
              </w:rPr>
            </w:pPr>
          </w:p>
          <w:p>
            <w:pPr>
              <w:pStyle w:val="12"/>
              <w:ind w:left="133"/>
              <w:rPr>
                <w:sz w:val="24"/>
              </w:rPr>
            </w:pPr>
            <w:r>
              <w:rPr>
                <w:sz w:val="24"/>
              </w:rPr>
              <w:t>称</w:t>
            </w:r>
          </w:p>
        </w:tc>
        <w:tc>
          <w:tcPr>
            <w:tcW w:w="174" w:type="dxa"/>
            <w:tcBorders>
              <w:top w:val="single" w:color="000000" w:sz="4" w:space="0"/>
              <w:left w:val="nil"/>
              <w:bottom w:val="single" w:color="000000" w:sz="4" w:space="0"/>
              <w:right w:val="single" w:color="000000" w:sz="4" w:space="0"/>
            </w:tcBorders>
          </w:tcPr>
          <w:p>
            <w:pPr>
              <w:pStyle w:val="12"/>
              <w:rPr>
                <w:rFonts w:ascii="Times New Roman"/>
                <w:sz w:val="22"/>
              </w:rPr>
            </w:pPr>
          </w:p>
        </w:tc>
        <w:tc>
          <w:tcPr>
            <w:tcW w:w="777" w:type="dxa"/>
            <w:gridSpan w:val="2"/>
            <w:tcBorders>
              <w:top w:val="single" w:color="000000" w:sz="4" w:space="0"/>
              <w:left w:val="single" w:color="000000" w:sz="4" w:space="0"/>
              <w:bottom w:val="single" w:color="000000" w:sz="4" w:space="0"/>
              <w:right w:val="single" w:color="000000" w:sz="4" w:space="0"/>
            </w:tcBorders>
          </w:tcPr>
          <w:p>
            <w:pPr>
              <w:pStyle w:val="12"/>
              <w:spacing w:before="5"/>
              <w:rPr>
                <w:sz w:val="24"/>
              </w:rPr>
            </w:pPr>
          </w:p>
          <w:p>
            <w:pPr>
              <w:pStyle w:val="12"/>
              <w:ind w:left="154"/>
              <w:rPr>
                <w:sz w:val="24"/>
              </w:rPr>
            </w:pPr>
            <w:r>
              <w:rPr>
                <w:sz w:val="24"/>
              </w:rPr>
              <w:t>单位</w:t>
            </w:r>
          </w:p>
        </w:tc>
        <w:tc>
          <w:tcPr>
            <w:tcW w:w="1696" w:type="dxa"/>
            <w:gridSpan w:val="3"/>
            <w:tcBorders>
              <w:top w:val="single" w:color="000000" w:sz="4" w:space="0"/>
              <w:left w:val="single" w:color="000000" w:sz="4" w:space="0"/>
              <w:bottom w:val="single" w:color="000000" w:sz="4" w:space="0"/>
              <w:right w:val="single" w:color="000000" w:sz="4" w:space="0"/>
            </w:tcBorders>
          </w:tcPr>
          <w:p>
            <w:pPr>
              <w:pStyle w:val="12"/>
              <w:spacing w:before="5"/>
              <w:rPr>
                <w:sz w:val="24"/>
              </w:rPr>
            </w:pPr>
          </w:p>
          <w:p>
            <w:pPr>
              <w:pStyle w:val="12"/>
              <w:ind w:left="851"/>
              <w:rPr>
                <w:sz w:val="24"/>
              </w:rPr>
            </w:pPr>
            <w:r>
              <w:rPr>
                <w:sz w:val="24"/>
              </w:rPr>
              <w:t>数量</w:t>
            </w:r>
          </w:p>
        </w:tc>
        <w:tc>
          <w:tcPr>
            <w:tcW w:w="1554" w:type="dxa"/>
            <w:tcBorders>
              <w:top w:val="single" w:color="000000" w:sz="4" w:space="0"/>
              <w:left w:val="single" w:color="000000" w:sz="4" w:space="0"/>
              <w:bottom w:val="single" w:color="000000" w:sz="4" w:space="0"/>
            </w:tcBorders>
          </w:tcPr>
          <w:p>
            <w:pPr>
              <w:pStyle w:val="12"/>
              <w:spacing w:before="80"/>
              <w:ind w:left="580" w:right="74"/>
              <w:jc w:val="center"/>
              <w:rPr>
                <w:sz w:val="24"/>
              </w:rPr>
            </w:pPr>
            <w:r>
              <w:rPr>
                <w:sz w:val="24"/>
              </w:rPr>
              <w:t>参考</w:t>
            </w:r>
          </w:p>
          <w:p>
            <w:pPr>
              <w:pStyle w:val="12"/>
              <w:spacing w:before="161"/>
              <w:ind w:left="580" w:right="74"/>
              <w:jc w:val="center"/>
              <w:rPr>
                <w:sz w:val="24"/>
              </w:rPr>
            </w:pPr>
            <w:r>
              <w:rPr>
                <w:sz w:val="24"/>
              </w:rPr>
              <w:t>价格/元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3" w:hRule="atLeast"/>
        </w:trPr>
        <w:tc>
          <w:tcPr>
            <w:tcW w:w="793" w:type="dxa"/>
            <w:tcBorders>
              <w:top w:val="single" w:color="000000" w:sz="4" w:space="0"/>
              <w:right w:val="single" w:color="000000" w:sz="4" w:space="0"/>
            </w:tcBorders>
          </w:tcPr>
          <w:p>
            <w:pPr>
              <w:pStyle w:val="12"/>
              <w:rPr>
                <w:rFonts w:ascii="Times New Roman"/>
                <w:sz w:val="22"/>
              </w:rPr>
            </w:pPr>
          </w:p>
        </w:tc>
        <w:tc>
          <w:tcPr>
            <w:tcW w:w="885" w:type="dxa"/>
            <w:tcBorders>
              <w:top w:val="single" w:color="000000" w:sz="4" w:space="0"/>
              <w:left w:val="single" w:color="000000" w:sz="4" w:space="0"/>
              <w:right w:val="single" w:color="000000" w:sz="4" w:space="0"/>
            </w:tcBorders>
          </w:tcPr>
          <w:p>
            <w:pPr>
              <w:pStyle w:val="12"/>
              <w:spacing w:before="80"/>
              <w:ind w:right="35"/>
              <w:jc w:val="right"/>
              <w:rPr>
                <w:sz w:val="24"/>
              </w:rPr>
            </w:pPr>
            <w:r>
              <w:rPr>
                <w:sz w:val="24"/>
              </w:rPr>
              <w:t>美</w:t>
            </w:r>
          </w:p>
          <w:p>
            <w:pPr>
              <w:pStyle w:val="12"/>
              <w:spacing w:before="160"/>
              <w:ind w:right="35"/>
              <w:jc w:val="right"/>
              <w:rPr>
                <w:sz w:val="24"/>
              </w:rPr>
            </w:pPr>
            <w:r>
              <w:rPr>
                <w:sz w:val="24"/>
              </w:rPr>
              <w:t>术</w:t>
            </w:r>
          </w:p>
        </w:tc>
        <w:tc>
          <w:tcPr>
            <w:tcW w:w="1398" w:type="dxa"/>
            <w:tcBorders>
              <w:top w:val="single" w:color="000000" w:sz="4" w:space="0"/>
              <w:left w:val="single" w:color="000000" w:sz="4" w:space="0"/>
              <w:right w:val="single" w:color="000000" w:sz="4" w:space="0"/>
            </w:tcBorders>
          </w:tcPr>
          <w:p>
            <w:pPr>
              <w:pStyle w:val="12"/>
              <w:spacing w:before="80"/>
              <w:ind w:right="197"/>
              <w:jc w:val="right"/>
              <w:rPr>
                <w:sz w:val="24"/>
              </w:rPr>
            </w:pPr>
            <w:r>
              <w:rPr>
                <w:sz w:val="24"/>
              </w:rPr>
              <w:t>学习</w:t>
            </w:r>
          </w:p>
          <w:p>
            <w:pPr>
              <w:pStyle w:val="12"/>
              <w:spacing w:before="160"/>
              <w:ind w:right="197"/>
              <w:jc w:val="right"/>
              <w:rPr>
                <w:sz w:val="24"/>
              </w:rPr>
            </w:pPr>
            <w:r>
              <w:rPr>
                <w:sz w:val="24"/>
              </w:rPr>
              <w:t>美术素描</w:t>
            </w:r>
          </w:p>
        </w:tc>
        <w:tc>
          <w:tcPr>
            <w:tcW w:w="388" w:type="dxa"/>
            <w:tcBorders>
              <w:top w:val="single" w:color="000000" w:sz="4" w:space="0"/>
              <w:left w:val="single" w:color="000000" w:sz="4" w:space="0"/>
              <w:right w:val="single" w:color="000000" w:sz="4" w:space="0"/>
            </w:tcBorders>
          </w:tcPr>
          <w:p>
            <w:pPr>
              <w:pStyle w:val="12"/>
              <w:rPr>
                <w:rFonts w:ascii="Times New Roman"/>
                <w:sz w:val="22"/>
              </w:rPr>
            </w:pPr>
          </w:p>
        </w:tc>
        <w:tc>
          <w:tcPr>
            <w:tcW w:w="1804" w:type="dxa"/>
            <w:gridSpan w:val="3"/>
            <w:tcBorders>
              <w:top w:val="single" w:color="000000" w:sz="4" w:space="0"/>
              <w:left w:val="single" w:color="000000" w:sz="4" w:space="0"/>
              <w:right w:val="single" w:color="000000" w:sz="4" w:space="0"/>
            </w:tcBorders>
          </w:tcPr>
          <w:p>
            <w:pPr>
              <w:pStyle w:val="12"/>
              <w:spacing w:before="80"/>
              <w:ind w:left="597"/>
              <w:rPr>
                <w:sz w:val="24"/>
              </w:rPr>
            </w:pPr>
            <w:r>
              <w:rPr>
                <w:spacing w:val="-20"/>
                <w:sz w:val="24"/>
              </w:rPr>
              <w:t>写生台、写</w:t>
            </w:r>
          </w:p>
          <w:p>
            <w:pPr>
              <w:pStyle w:val="12"/>
              <w:spacing w:before="160"/>
              <w:ind w:left="670"/>
              <w:rPr>
                <w:sz w:val="24"/>
              </w:rPr>
            </w:pPr>
            <w:r>
              <w:rPr>
                <w:sz w:val="24"/>
              </w:rPr>
              <w:t>生灯</w:t>
            </w:r>
          </w:p>
        </w:tc>
        <w:tc>
          <w:tcPr>
            <w:tcW w:w="777" w:type="dxa"/>
            <w:gridSpan w:val="2"/>
            <w:tcBorders>
              <w:top w:val="single" w:color="000000" w:sz="4" w:space="0"/>
              <w:left w:val="single" w:color="000000" w:sz="4" w:space="0"/>
              <w:right w:val="single" w:color="000000" w:sz="4" w:space="0"/>
            </w:tcBorders>
          </w:tcPr>
          <w:p>
            <w:pPr>
              <w:pStyle w:val="12"/>
              <w:rPr>
                <w:rFonts w:ascii="Times New Roman"/>
                <w:sz w:val="22"/>
              </w:rPr>
            </w:pPr>
          </w:p>
        </w:tc>
        <w:tc>
          <w:tcPr>
            <w:tcW w:w="1696" w:type="dxa"/>
            <w:gridSpan w:val="3"/>
            <w:tcBorders>
              <w:top w:val="single" w:color="000000" w:sz="4" w:space="0"/>
              <w:left w:val="single" w:color="000000" w:sz="4" w:space="0"/>
              <w:right w:val="single" w:color="000000" w:sz="4" w:space="0"/>
            </w:tcBorders>
          </w:tcPr>
          <w:p>
            <w:pPr>
              <w:pStyle w:val="12"/>
              <w:tabs>
                <w:tab w:val="right" w:pos="1151"/>
              </w:tabs>
              <w:spacing w:before="315"/>
              <w:ind w:left="-181"/>
              <w:rPr>
                <w:sz w:val="24"/>
              </w:rPr>
            </w:pPr>
            <w:r>
              <w:rPr>
                <w:sz w:val="24"/>
              </w:rPr>
              <w:t>套</w:t>
            </w:r>
            <w:r>
              <w:rPr>
                <w:sz w:val="24"/>
              </w:rPr>
              <w:tab/>
            </w:r>
            <w:r>
              <w:rPr>
                <w:sz w:val="24"/>
              </w:rPr>
              <w:t>3</w:t>
            </w:r>
          </w:p>
        </w:tc>
        <w:tc>
          <w:tcPr>
            <w:tcW w:w="1554" w:type="dxa"/>
            <w:tcBorders>
              <w:top w:val="single" w:color="000000" w:sz="4" w:space="0"/>
              <w:left w:val="single" w:color="000000" w:sz="4" w:space="0"/>
            </w:tcBorders>
          </w:tcPr>
          <w:p>
            <w:pPr>
              <w:pStyle w:val="12"/>
              <w:spacing w:before="7"/>
              <w:rPr>
                <w:sz w:val="24"/>
              </w:rPr>
            </w:pPr>
          </w:p>
          <w:p>
            <w:pPr>
              <w:pStyle w:val="12"/>
              <w:ind w:left="780"/>
              <w:rPr>
                <w:sz w:val="24"/>
              </w:rPr>
            </w:pPr>
            <w:r>
              <w:rPr>
                <w:sz w:val="24"/>
              </w:rPr>
              <w:t>4500</w:t>
            </w:r>
          </w:p>
        </w:tc>
      </w:tr>
    </w:tbl>
    <w:p>
      <w:pPr>
        <w:spacing w:after="0"/>
        <w:rPr>
          <w:sz w:val="24"/>
        </w:rPr>
        <w:sectPr>
          <w:pgSz w:w="11910" w:h="16840"/>
          <w:pgMar w:top="1440" w:right="860" w:bottom="1180" w:left="1180" w:header="0" w:footer="913" w:gutter="0"/>
          <w:cols w:space="720" w:num="1"/>
        </w:sectPr>
      </w:pPr>
    </w:p>
    <w:p>
      <w:pPr>
        <w:tabs>
          <w:tab w:val="left" w:pos="1123"/>
        </w:tabs>
        <w:spacing w:before="114"/>
        <w:ind w:left="284" w:right="0" w:firstLine="0"/>
        <w:jc w:val="left"/>
        <w:rPr>
          <w:sz w:val="24"/>
        </w:rPr>
      </w:pPr>
      <w:r>
        <w:pict>
          <v:group id="_x0000_s1027" o:spid="_x0000_s1027" o:spt="203" style="position:absolute;left:0pt;margin-left:64.7pt;margin-top:-0.05pt;height:612.25pt;width:465.85pt;mso-position-horizontal-relative:page;z-index:-251653120;mso-width-relative:page;mso-height-relative:page;" coordorigin="1295,-1" coordsize="9317,12245">
            <o:lock v:ext="edit"/>
            <v:shape id="_x0000_s1028" o:spid="_x0000_s1028" style="position:absolute;left:1294;top:1772;height:12216;width:9317;" filled="f" stroked="t" coordorigin="1295,1772" coordsize="9317,12216" path="m1295,13l10611,13m1295,12229l10611,12229e">
              <v:path arrowok="t"/>
              <v:fill on="f" focussize="0,0"/>
              <v:stroke weight="1.44pt" color="#000000"/>
              <v:imagedata o:title=""/>
              <o:lock v:ext="edit"/>
            </v:shape>
            <v:line id="_x0000_s1029" o:spid="_x0000_s1029" o:spt="20" style="position:absolute;left:1323;top:1448;height:0;width:9260;" stroked="t" coordsize="21600,21600">
              <v:path arrowok="t"/>
              <v:fill focussize="0,0"/>
              <v:stroke weight="0.48pt" color="#000000"/>
              <v:imagedata o:title=""/>
              <o:lock v:ext="edit"/>
            </v:line>
            <v:line id="_x0000_s1030" o:spid="_x0000_s1030" o:spt="20" style="position:absolute;left:1309;top:-1;height:12245;width:0;" stroked="t" coordsize="21600,21600">
              <v:path arrowok="t"/>
              <v:fill focussize="0,0"/>
              <v:stroke weight="1.44pt" color="#000000"/>
              <v:imagedata o:title=""/>
              <o:lock v:ext="edit"/>
            </v:line>
            <v:shape id="_x0000_s1031" o:spid="_x0000_s1031" style="position:absolute;left:2097;top:2726;height:10774;width:8486;" filled="f" stroked="t" coordorigin="2097,2726" coordsize="8486,10774" path="m4380,502l10583,502m4380,2110l10583,2110m4380,3992l10583,3992m4380,4938l10583,4938m2097,5884l10583,5884m4380,6830l10583,6830m4380,7776l10583,7776m4380,8722l10583,8722m2097,9668l10583,9668m4380,10614l10583,10614m4380,11276l10583,11276e">
              <v:path arrowok="t"/>
              <v:fill on="f" focussize="0,0"/>
              <v:stroke weight="0.48pt" color="#000000"/>
              <v:imagedata o:title=""/>
              <o:lock v:ext="edit"/>
            </v:shape>
            <v:line id="_x0000_s1032" o:spid="_x0000_s1032" o:spt="20" style="position:absolute;left:10597;top:28;height:12216;width:0;" stroked="t" coordsize="21600,21600">
              <v:path arrowok="t"/>
              <v:fill focussize="0,0"/>
              <v:stroke weight="1.44pt" color="#000000"/>
              <v:imagedata o:title=""/>
              <o:lock v:ext="edit"/>
            </v:line>
            <v:shape id="_x0000_s1033" o:spid="_x0000_s1033" style="position:absolute;left:2102;top:1786;height:12188;width:6942;" filled="f" stroked="t" coordorigin="2102,1787" coordsize="6942,12188" path="m2102,28l2102,12215m2987,28l2987,12215m4385,28l4385,12215m4773,497l4773,12215m6575,497l6575,12215m7351,497l7351,12215m9044,497l9044,12215e">
              <v:path arrowok="t"/>
              <v:fill on="f" focussize="0,0"/>
              <v:stroke weight="0.48pt" color="#000000"/>
              <v:imagedata o:title=""/>
              <o:lock v:ext="edit"/>
            </v:shape>
          </v:group>
        </w:pict>
      </w:r>
      <w:r>
        <w:rPr>
          <w:sz w:val="24"/>
        </w:rPr>
        <w:t>实训</w:t>
      </w:r>
      <w:r>
        <w:rPr>
          <w:sz w:val="24"/>
        </w:rPr>
        <w:tab/>
      </w:r>
      <w:r>
        <w:rPr>
          <w:sz w:val="24"/>
        </w:rPr>
        <w:t>实训</w:t>
      </w:r>
    </w:p>
    <w:p>
      <w:pPr>
        <w:tabs>
          <w:tab w:val="left" w:pos="1123"/>
        </w:tabs>
        <w:spacing w:before="160"/>
        <w:ind w:left="284" w:right="0" w:firstLine="0"/>
        <w:jc w:val="left"/>
        <w:rPr>
          <w:sz w:val="24"/>
        </w:rPr>
      </w:pPr>
      <w:r>
        <w:rPr>
          <w:sz w:val="24"/>
        </w:rPr>
        <w:t>教学</w:t>
      </w:r>
      <w:r>
        <w:rPr>
          <w:sz w:val="24"/>
        </w:rPr>
        <w:tab/>
      </w:r>
      <w:r>
        <w:rPr>
          <w:sz w:val="24"/>
        </w:rPr>
        <w:t>教学</w:t>
      </w:r>
    </w:p>
    <w:p>
      <w:pPr>
        <w:tabs>
          <w:tab w:val="left" w:pos="1123"/>
        </w:tabs>
        <w:spacing w:before="161"/>
        <w:ind w:left="284" w:right="0" w:firstLine="0"/>
        <w:jc w:val="left"/>
        <w:rPr>
          <w:sz w:val="24"/>
        </w:rPr>
      </w:pPr>
      <w:r>
        <w:rPr>
          <w:sz w:val="24"/>
        </w:rPr>
        <w:t>分类</w:t>
      </w:r>
      <w:r>
        <w:rPr>
          <w:sz w:val="24"/>
        </w:rPr>
        <w:tab/>
      </w:r>
      <w:r>
        <w:rPr>
          <w:sz w:val="24"/>
        </w:rPr>
        <w:t>场所</w:t>
      </w:r>
    </w:p>
    <w:p>
      <w:pPr>
        <w:spacing w:before="187" w:line="470" w:lineRule="atLeast"/>
        <w:ind w:left="283" w:right="604" w:firstLine="480"/>
        <w:jc w:val="left"/>
        <w:rPr>
          <w:sz w:val="24"/>
        </w:rPr>
      </w:pPr>
      <w:r>
        <w:br w:type="column"/>
      </w:r>
      <w:r>
        <w:rPr>
          <w:sz w:val="24"/>
        </w:rPr>
        <w:t>实训教学任务</w:t>
      </w:r>
    </w:p>
    <w:p>
      <w:pPr>
        <w:spacing w:before="0" w:line="236" w:lineRule="exact"/>
        <w:ind w:left="1570" w:right="0" w:firstLine="0"/>
        <w:jc w:val="left"/>
        <w:rPr>
          <w:sz w:val="24"/>
        </w:rPr>
      </w:pPr>
      <w:r>
        <w:rPr>
          <w:sz w:val="24"/>
        </w:rPr>
        <w:t>号</w:t>
      </w:r>
    </w:p>
    <w:p>
      <w:pPr>
        <w:tabs>
          <w:tab w:val="left" w:pos="763"/>
          <w:tab w:val="left" w:pos="1452"/>
          <w:tab w:val="left" w:pos="1980"/>
          <w:tab w:val="left" w:pos="2700"/>
          <w:tab w:val="left" w:pos="2926"/>
          <w:tab w:val="left" w:pos="3420"/>
        </w:tabs>
        <w:spacing w:before="109" w:line="556" w:lineRule="auto"/>
        <w:ind w:left="283" w:right="38" w:firstLine="976"/>
        <w:jc w:val="left"/>
        <w:rPr>
          <w:sz w:val="24"/>
        </w:rPr>
      </w:pPr>
      <w:r>
        <w:br w:type="column"/>
      </w:r>
      <w:r>
        <w:rPr>
          <w:sz w:val="24"/>
        </w:rPr>
        <w:t>实</w:t>
      </w:r>
      <w:r>
        <w:rPr>
          <w:sz w:val="24"/>
        </w:rPr>
        <w:tab/>
      </w:r>
      <w:r>
        <w:rPr>
          <w:sz w:val="24"/>
        </w:rPr>
        <w:t>训</w:t>
      </w:r>
      <w:r>
        <w:rPr>
          <w:sz w:val="24"/>
        </w:rPr>
        <w:tab/>
      </w:r>
      <w:r>
        <w:rPr>
          <w:sz w:val="24"/>
        </w:rPr>
        <w:t>设</w:t>
      </w:r>
      <w:r>
        <w:rPr>
          <w:sz w:val="24"/>
        </w:rPr>
        <w:tab/>
      </w:r>
      <w:r>
        <w:rPr>
          <w:spacing w:val="-18"/>
          <w:sz w:val="24"/>
        </w:rPr>
        <w:t>备</w:t>
      </w:r>
      <w:r>
        <w:rPr>
          <w:sz w:val="24"/>
        </w:rPr>
        <w:t>名</w:t>
      </w:r>
      <w:r>
        <w:rPr>
          <w:sz w:val="24"/>
        </w:rPr>
        <w:tab/>
      </w:r>
      <w:r>
        <w:rPr>
          <w:sz w:val="24"/>
        </w:rPr>
        <w:t>称</w:t>
      </w:r>
      <w:r>
        <w:rPr>
          <w:sz w:val="24"/>
        </w:rPr>
        <w:tab/>
      </w:r>
      <w:r>
        <w:rPr>
          <w:sz w:val="24"/>
        </w:rPr>
        <w:t>单位</w:t>
      </w:r>
      <w:r>
        <w:rPr>
          <w:sz w:val="24"/>
        </w:rPr>
        <w:tab/>
      </w:r>
      <w:r>
        <w:rPr>
          <w:sz w:val="24"/>
        </w:rPr>
        <w:tab/>
      </w:r>
      <w:r>
        <w:rPr>
          <w:sz w:val="24"/>
        </w:rPr>
        <w:tab/>
      </w:r>
      <w:r>
        <w:rPr>
          <w:sz w:val="24"/>
        </w:rPr>
        <w:t>数量</w:t>
      </w:r>
    </w:p>
    <w:p>
      <w:pPr>
        <w:pStyle w:val="5"/>
        <w:rPr>
          <w:sz w:val="24"/>
        </w:rPr>
      </w:pPr>
      <w:r>
        <w:br w:type="column"/>
      </w:r>
    </w:p>
    <w:p>
      <w:pPr>
        <w:pStyle w:val="5"/>
        <w:spacing w:before="10"/>
        <w:rPr>
          <w:sz w:val="21"/>
        </w:rPr>
      </w:pPr>
    </w:p>
    <w:p>
      <w:pPr>
        <w:spacing w:before="0" w:line="364" w:lineRule="auto"/>
        <w:ind w:left="283" w:right="563" w:firstLine="180"/>
        <w:jc w:val="left"/>
        <w:rPr>
          <w:sz w:val="24"/>
        </w:rPr>
      </w:pPr>
      <w:r>
        <w:rPr>
          <w:sz w:val="24"/>
        </w:rPr>
        <w:t>参考价格/元</w:t>
      </w:r>
    </w:p>
    <w:p>
      <w:pPr>
        <w:spacing w:after="0" w:line="364" w:lineRule="auto"/>
        <w:jc w:val="left"/>
        <w:rPr>
          <w:sz w:val="24"/>
        </w:rPr>
        <w:sectPr>
          <w:pgSz w:w="11910" w:h="16840"/>
          <w:pgMar w:top="1400" w:right="860" w:bottom="1180" w:left="1180" w:header="0" w:footer="913" w:gutter="0"/>
          <w:cols w:equalWidth="0" w:num="4">
            <w:col w:w="1645" w:space="98"/>
            <w:col w:w="1851" w:space="496"/>
            <w:col w:w="3701" w:space="385"/>
            <w:col w:w="1694"/>
          </w:cols>
        </w:sectPr>
      </w:pPr>
    </w:p>
    <w:p>
      <w:pPr>
        <w:spacing w:before="0" w:line="364" w:lineRule="auto"/>
        <w:ind w:left="1510" w:right="0" w:firstLine="0"/>
        <w:jc w:val="both"/>
        <w:rPr>
          <w:sz w:val="24"/>
        </w:rPr>
      </w:pPr>
      <w:r>
        <w:rPr>
          <w:sz w:val="24"/>
        </w:rPr>
        <w:t>实训室 I</w:t>
      </w:r>
    </w:p>
    <w:p>
      <w:pPr>
        <w:spacing w:before="1"/>
        <w:ind w:left="1124" w:right="0" w:firstLine="0"/>
        <w:jc w:val="left"/>
        <w:rPr>
          <w:sz w:val="24"/>
        </w:rPr>
      </w:pPr>
      <w:r>
        <w:rPr>
          <w:sz w:val="24"/>
        </w:rPr>
        <w:t>、II</w:t>
      </w: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spacing w:before="9"/>
        <w:rPr>
          <w:sz w:val="21"/>
        </w:rPr>
      </w:pPr>
    </w:p>
    <w:p>
      <w:pPr>
        <w:spacing w:before="0" w:line="364" w:lineRule="auto"/>
        <w:ind w:left="1510" w:right="0" w:firstLine="0"/>
        <w:jc w:val="both"/>
        <w:rPr>
          <w:sz w:val="24"/>
        </w:rPr>
      </w:pPr>
      <w:r>
        <w:rPr>
          <w:sz w:val="24"/>
        </w:rPr>
        <w:t>手工制作实训室</w:t>
      </w:r>
    </w:p>
    <w:p>
      <w:pPr>
        <w:spacing w:before="132" w:line="364" w:lineRule="auto"/>
        <w:ind w:left="1510" w:right="0" w:firstLine="0"/>
        <w:jc w:val="both"/>
        <w:rPr>
          <w:sz w:val="24"/>
        </w:rPr>
      </w:pPr>
      <w:r>
        <w:rPr>
          <w:sz w:val="24"/>
        </w:rPr>
        <w:t>舞蹈实训室</w:t>
      </w:r>
    </w:p>
    <w:p>
      <w:pPr>
        <w:spacing w:before="0" w:line="307" w:lineRule="exact"/>
        <w:ind w:left="475" w:right="0" w:firstLine="0"/>
        <w:jc w:val="left"/>
        <w:rPr>
          <w:sz w:val="24"/>
        </w:rPr>
      </w:pPr>
      <w:r>
        <w:br w:type="column"/>
      </w:r>
      <w:r>
        <w:rPr>
          <w:sz w:val="24"/>
        </w:rPr>
        <w:t>基础</w:t>
      </w:r>
    </w:p>
    <w:p>
      <w:pPr>
        <w:spacing w:before="160" w:line="364" w:lineRule="auto"/>
        <w:ind w:left="235" w:right="108" w:firstLine="480"/>
        <w:jc w:val="left"/>
        <w:rPr>
          <w:sz w:val="24"/>
        </w:rPr>
      </w:pPr>
      <w:r>
        <w:rPr>
          <w:sz w:val="24"/>
        </w:rPr>
        <w:t>展示学生绘画</w:t>
      </w:r>
    </w:p>
    <w:p>
      <w:pPr>
        <w:spacing w:before="1"/>
        <w:ind w:left="475" w:right="0" w:firstLine="0"/>
        <w:jc w:val="left"/>
        <w:rPr>
          <w:sz w:val="24"/>
        </w:rPr>
      </w:pPr>
      <w:r>
        <w:rPr>
          <w:sz w:val="24"/>
        </w:rPr>
        <w:t>作品</w:t>
      </w: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spacing w:before="206" w:line="364" w:lineRule="auto"/>
        <w:ind w:left="125" w:right="0" w:firstLine="590"/>
        <w:jc w:val="both"/>
        <w:rPr>
          <w:sz w:val="24"/>
        </w:rPr>
      </w:pPr>
      <w:r>
        <w:rPr>
          <w:sz w:val="24"/>
        </w:rPr>
        <w:t>学习手工制作</w:t>
      </w:r>
      <w:r>
        <w:rPr>
          <w:spacing w:val="-8"/>
          <w:sz w:val="24"/>
        </w:rPr>
        <w:t>幼儿园、玩</w:t>
      </w:r>
    </w:p>
    <w:p>
      <w:pPr>
        <w:spacing w:before="2"/>
        <w:ind w:left="355" w:right="0" w:firstLine="0"/>
        <w:jc w:val="left"/>
        <w:rPr>
          <w:sz w:val="24"/>
        </w:rPr>
      </w:pPr>
      <w:r>
        <w:rPr>
          <w:sz w:val="24"/>
        </w:rPr>
        <w:t>教具等</w:t>
      </w:r>
    </w:p>
    <w:p>
      <w:pPr>
        <w:spacing w:before="160" w:line="364" w:lineRule="auto"/>
        <w:ind w:left="235" w:right="108" w:firstLine="480"/>
        <w:jc w:val="left"/>
        <w:rPr>
          <w:sz w:val="24"/>
        </w:rPr>
      </w:pPr>
      <w:r>
        <w:rPr>
          <w:spacing w:val="-9"/>
          <w:sz w:val="24"/>
        </w:rPr>
        <w:t>展示</w:t>
      </w:r>
      <w:r>
        <w:rPr>
          <w:spacing w:val="-5"/>
          <w:sz w:val="24"/>
        </w:rPr>
        <w:t>学生手工</w:t>
      </w:r>
    </w:p>
    <w:p>
      <w:pPr>
        <w:spacing w:before="2"/>
        <w:ind w:left="475" w:right="0" w:firstLine="0"/>
        <w:jc w:val="left"/>
        <w:rPr>
          <w:sz w:val="24"/>
        </w:rPr>
      </w:pPr>
      <w:r>
        <w:rPr>
          <w:sz w:val="24"/>
        </w:rPr>
        <w:t>作品</w:t>
      </w:r>
    </w:p>
    <w:p>
      <w:pPr>
        <w:pStyle w:val="5"/>
        <w:rPr>
          <w:sz w:val="24"/>
        </w:rPr>
      </w:pPr>
    </w:p>
    <w:p>
      <w:pPr>
        <w:spacing w:before="213" w:line="364" w:lineRule="auto"/>
        <w:ind w:left="125" w:right="0" w:firstLine="590"/>
        <w:jc w:val="left"/>
        <w:rPr>
          <w:sz w:val="24"/>
        </w:rPr>
      </w:pPr>
      <w:r>
        <w:rPr>
          <w:sz w:val="24"/>
        </w:rPr>
        <w:t>进行舞蹈基本功、古典</w:t>
      </w:r>
      <w:r>
        <w:rPr>
          <w:spacing w:val="-9"/>
          <w:sz w:val="24"/>
        </w:rPr>
        <w:t>舞、民族民间舞、流行</w:t>
      </w:r>
    </w:p>
    <w:p>
      <w:pPr>
        <w:pStyle w:val="3"/>
        <w:tabs>
          <w:tab w:val="left" w:pos="2847"/>
          <w:tab w:val="right" w:pos="4239"/>
        </w:tabs>
        <w:spacing w:before="90"/>
        <w:ind w:left="1044"/>
      </w:pPr>
      <w:r>
        <w:br w:type="column"/>
      </w:r>
      <w:r>
        <w:t>画板</w:t>
      </w:r>
      <w:r>
        <w:rPr>
          <w:spacing w:val="-94"/>
        </w:rPr>
        <w:t>、</w:t>
      </w:r>
      <w:r>
        <w:t>画架</w:t>
      </w:r>
      <w:r>
        <w:tab/>
      </w:r>
      <w:r>
        <w:t>套</w:t>
      </w:r>
      <w:r>
        <w:tab/>
      </w:r>
      <w:r>
        <w:t>60</w:t>
      </w:r>
    </w:p>
    <w:p>
      <w:pPr>
        <w:pStyle w:val="3"/>
        <w:spacing w:before="99" w:line="470" w:lineRule="atLeast"/>
        <w:ind w:left="1116" w:right="2200"/>
      </w:pPr>
      <w:r>
        <w:t>仿真水果陶器静物</w:t>
      </w:r>
    </w:p>
    <w:p>
      <w:pPr>
        <w:pStyle w:val="3"/>
        <w:tabs>
          <w:tab w:val="right" w:pos="4179"/>
        </w:tabs>
        <w:spacing w:line="196" w:lineRule="exact"/>
        <w:ind w:left="2847"/>
      </w:pPr>
      <w:r>
        <w:t>套</w:t>
      </w:r>
      <w:r>
        <w:tab/>
      </w:r>
      <w:r>
        <w:t>6</w:t>
      </w:r>
    </w:p>
    <w:p>
      <w:pPr>
        <w:spacing w:before="0" w:line="270" w:lineRule="exact"/>
        <w:ind w:left="1116" w:right="0" w:firstLine="0"/>
        <w:jc w:val="left"/>
        <w:rPr>
          <w:sz w:val="24"/>
        </w:rPr>
      </w:pPr>
      <w:r>
        <w:rPr>
          <w:sz w:val="24"/>
        </w:rPr>
        <w:t>石膏几何</w:t>
      </w:r>
    </w:p>
    <w:p>
      <w:pPr>
        <w:spacing w:before="160"/>
        <w:ind w:left="1236" w:right="0" w:firstLine="0"/>
        <w:jc w:val="left"/>
        <w:rPr>
          <w:sz w:val="24"/>
        </w:rPr>
      </w:pPr>
      <w:r>
        <w:rPr>
          <w:sz w:val="24"/>
        </w:rPr>
        <w:t>体</w:t>
      </w:r>
    </w:p>
    <w:p>
      <w:pPr>
        <w:spacing w:before="173" w:line="270" w:lineRule="exact"/>
        <w:ind w:left="1116" w:right="0" w:firstLine="0"/>
        <w:jc w:val="left"/>
        <w:rPr>
          <w:sz w:val="24"/>
        </w:rPr>
      </w:pPr>
      <w:r>
        <w:rPr>
          <w:sz w:val="24"/>
        </w:rPr>
        <w:t>多媒体教</w:t>
      </w:r>
    </w:p>
    <w:p>
      <w:pPr>
        <w:tabs>
          <w:tab w:val="left" w:pos="4059"/>
        </w:tabs>
        <w:spacing w:before="0" w:line="234" w:lineRule="exact"/>
        <w:ind w:left="2847" w:right="0" w:firstLine="0"/>
        <w:jc w:val="left"/>
        <w:rPr>
          <w:sz w:val="24"/>
        </w:rPr>
      </w:pPr>
      <w:r>
        <w:rPr>
          <w:sz w:val="24"/>
        </w:rPr>
        <w:t>套</w:t>
      </w:r>
      <w:r>
        <w:rPr>
          <w:sz w:val="24"/>
        </w:rPr>
        <w:tab/>
      </w:r>
      <w:r>
        <w:rPr>
          <w:sz w:val="24"/>
        </w:rPr>
        <w:t>1</w:t>
      </w:r>
    </w:p>
    <w:p>
      <w:pPr>
        <w:spacing w:before="0" w:line="271" w:lineRule="exact"/>
        <w:ind w:left="996" w:right="0" w:firstLine="0"/>
        <w:jc w:val="left"/>
        <w:rPr>
          <w:sz w:val="24"/>
        </w:rPr>
      </w:pPr>
      <w:r>
        <w:rPr>
          <w:sz w:val="24"/>
        </w:rPr>
        <w:t>学设备</w:t>
      </w:r>
    </w:p>
    <w:p>
      <w:pPr>
        <w:spacing w:before="170" w:line="270" w:lineRule="exact"/>
        <w:ind w:left="1116" w:right="0" w:firstLine="0"/>
        <w:jc w:val="left"/>
        <w:rPr>
          <w:sz w:val="24"/>
        </w:rPr>
      </w:pPr>
      <w:r>
        <w:rPr>
          <w:sz w:val="24"/>
        </w:rPr>
        <w:t>常规教学</w:t>
      </w:r>
    </w:p>
    <w:p>
      <w:pPr>
        <w:tabs>
          <w:tab w:val="left" w:pos="4059"/>
        </w:tabs>
        <w:spacing w:before="0" w:line="234" w:lineRule="exact"/>
        <w:ind w:left="2847" w:right="0" w:firstLine="0"/>
        <w:jc w:val="left"/>
        <w:rPr>
          <w:sz w:val="24"/>
        </w:rPr>
      </w:pPr>
      <w:r>
        <w:rPr>
          <w:sz w:val="24"/>
        </w:rPr>
        <w:t>套</w:t>
      </w:r>
      <w:r>
        <w:rPr>
          <w:sz w:val="24"/>
        </w:rPr>
        <w:tab/>
      </w:r>
      <w:r>
        <w:rPr>
          <w:sz w:val="24"/>
        </w:rPr>
        <w:t>1</w:t>
      </w:r>
    </w:p>
    <w:p>
      <w:pPr>
        <w:spacing w:before="0" w:line="271" w:lineRule="exact"/>
        <w:ind w:left="876" w:right="0" w:firstLine="0"/>
        <w:jc w:val="left"/>
        <w:rPr>
          <w:sz w:val="24"/>
        </w:rPr>
      </w:pPr>
      <w:r>
        <w:rPr>
          <w:sz w:val="24"/>
        </w:rPr>
        <w:t>配套设备</w:t>
      </w:r>
    </w:p>
    <w:p>
      <w:pPr>
        <w:spacing w:before="170" w:line="270" w:lineRule="exact"/>
        <w:ind w:left="1116" w:right="0" w:firstLine="0"/>
        <w:jc w:val="left"/>
        <w:rPr>
          <w:sz w:val="24"/>
        </w:rPr>
      </w:pPr>
      <w:r>
        <w:rPr>
          <w:sz w:val="24"/>
        </w:rPr>
        <w:t>手工制作</w:t>
      </w:r>
    </w:p>
    <w:p>
      <w:pPr>
        <w:tabs>
          <w:tab w:val="left" w:pos="4059"/>
        </w:tabs>
        <w:spacing w:before="0" w:line="234" w:lineRule="exact"/>
        <w:ind w:left="2847" w:right="0" w:firstLine="0"/>
        <w:jc w:val="left"/>
        <w:rPr>
          <w:sz w:val="24"/>
        </w:rPr>
      </w:pPr>
      <w:r>
        <w:rPr>
          <w:sz w:val="24"/>
        </w:rPr>
        <w:t>张</w:t>
      </w:r>
      <w:r>
        <w:rPr>
          <w:sz w:val="24"/>
        </w:rPr>
        <w:tab/>
      </w:r>
      <w:r>
        <w:rPr>
          <w:sz w:val="24"/>
        </w:rPr>
        <w:t>9</w:t>
      </w:r>
    </w:p>
    <w:p>
      <w:pPr>
        <w:spacing w:before="0" w:line="271" w:lineRule="exact"/>
        <w:ind w:left="1236" w:right="0" w:firstLine="0"/>
        <w:jc w:val="left"/>
        <w:rPr>
          <w:sz w:val="24"/>
        </w:rPr>
      </w:pPr>
      <w:r>
        <w:rPr>
          <w:sz w:val="24"/>
        </w:rPr>
        <w:t>台</w:t>
      </w:r>
    </w:p>
    <w:p>
      <w:pPr>
        <w:spacing w:before="170" w:line="271" w:lineRule="exact"/>
        <w:ind w:left="1116" w:right="0" w:firstLine="0"/>
        <w:jc w:val="left"/>
        <w:rPr>
          <w:sz w:val="24"/>
        </w:rPr>
      </w:pPr>
      <w:r>
        <w:rPr>
          <w:sz w:val="24"/>
        </w:rPr>
        <w:t>作品展示</w:t>
      </w:r>
    </w:p>
    <w:p>
      <w:pPr>
        <w:tabs>
          <w:tab w:val="left" w:pos="4059"/>
        </w:tabs>
        <w:spacing w:before="0" w:line="234" w:lineRule="exact"/>
        <w:ind w:left="2847" w:right="0" w:firstLine="0"/>
        <w:jc w:val="left"/>
        <w:rPr>
          <w:sz w:val="24"/>
        </w:rPr>
      </w:pPr>
      <w:r>
        <w:rPr>
          <w:sz w:val="24"/>
        </w:rPr>
        <w:t>个</w:t>
      </w:r>
      <w:r>
        <w:rPr>
          <w:sz w:val="24"/>
        </w:rPr>
        <w:tab/>
      </w:r>
      <w:r>
        <w:rPr>
          <w:sz w:val="24"/>
        </w:rPr>
        <w:t>4</w:t>
      </w:r>
    </w:p>
    <w:p>
      <w:pPr>
        <w:spacing w:before="0" w:line="270" w:lineRule="exact"/>
        <w:ind w:left="1236" w:right="0" w:firstLine="0"/>
        <w:jc w:val="left"/>
        <w:rPr>
          <w:sz w:val="24"/>
        </w:rPr>
      </w:pPr>
      <w:r>
        <w:rPr>
          <w:sz w:val="24"/>
        </w:rPr>
        <w:t>柜</w:t>
      </w:r>
    </w:p>
    <w:p>
      <w:pPr>
        <w:spacing w:before="170" w:line="271" w:lineRule="exact"/>
        <w:ind w:left="1116" w:right="0" w:firstLine="0"/>
        <w:jc w:val="left"/>
        <w:rPr>
          <w:sz w:val="24"/>
        </w:rPr>
      </w:pPr>
      <w:r>
        <w:rPr>
          <w:sz w:val="24"/>
        </w:rPr>
        <w:t>多媒体教</w:t>
      </w:r>
    </w:p>
    <w:p>
      <w:pPr>
        <w:tabs>
          <w:tab w:val="left" w:pos="4059"/>
        </w:tabs>
        <w:spacing w:before="0" w:line="234" w:lineRule="exact"/>
        <w:ind w:left="2847" w:right="0" w:firstLine="0"/>
        <w:jc w:val="left"/>
        <w:rPr>
          <w:sz w:val="24"/>
        </w:rPr>
      </w:pPr>
      <w:r>
        <w:rPr>
          <w:sz w:val="24"/>
        </w:rPr>
        <w:t>套</w:t>
      </w:r>
      <w:r>
        <w:rPr>
          <w:sz w:val="24"/>
        </w:rPr>
        <w:tab/>
      </w:r>
      <w:r>
        <w:rPr>
          <w:sz w:val="24"/>
        </w:rPr>
        <w:t>1</w:t>
      </w:r>
    </w:p>
    <w:p>
      <w:pPr>
        <w:spacing w:before="0" w:line="270" w:lineRule="exact"/>
        <w:ind w:left="996" w:right="0" w:firstLine="0"/>
        <w:jc w:val="left"/>
        <w:rPr>
          <w:sz w:val="24"/>
        </w:rPr>
      </w:pPr>
      <w:r>
        <w:rPr>
          <w:sz w:val="24"/>
        </w:rPr>
        <w:t>学设备</w:t>
      </w:r>
    </w:p>
    <w:p>
      <w:pPr>
        <w:spacing w:before="170" w:line="271" w:lineRule="exact"/>
        <w:ind w:left="1116" w:right="0" w:firstLine="0"/>
        <w:jc w:val="left"/>
        <w:rPr>
          <w:sz w:val="24"/>
        </w:rPr>
      </w:pPr>
      <w:r>
        <w:rPr>
          <w:sz w:val="24"/>
        </w:rPr>
        <w:t>常规教学</w:t>
      </w:r>
    </w:p>
    <w:p>
      <w:pPr>
        <w:tabs>
          <w:tab w:val="left" w:pos="4059"/>
        </w:tabs>
        <w:spacing w:before="0" w:line="234" w:lineRule="exact"/>
        <w:ind w:left="2847" w:right="0" w:firstLine="0"/>
        <w:jc w:val="left"/>
        <w:rPr>
          <w:sz w:val="24"/>
        </w:rPr>
      </w:pPr>
      <w:r>
        <w:rPr>
          <w:sz w:val="24"/>
        </w:rPr>
        <w:t>套</w:t>
      </w:r>
      <w:r>
        <w:rPr>
          <w:sz w:val="24"/>
        </w:rPr>
        <w:tab/>
      </w:r>
      <w:r>
        <w:rPr>
          <w:sz w:val="24"/>
        </w:rPr>
        <w:t>1</w:t>
      </w:r>
    </w:p>
    <w:p>
      <w:pPr>
        <w:spacing w:before="0" w:line="270" w:lineRule="exact"/>
        <w:ind w:left="876" w:right="0" w:firstLine="0"/>
        <w:jc w:val="left"/>
        <w:rPr>
          <w:sz w:val="24"/>
        </w:rPr>
      </w:pPr>
      <w:r>
        <w:rPr>
          <w:sz w:val="24"/>
        </w:rPr>
        <w:t>配套设备</w:t>
      </w:r>
    </w:p>
    <w:p>
      <w:pPr>
        <w:spacing w:before="173" w:line="270" w:lineRule="exact"/>
        <w:ind w:left="1116" w:right="0" w:firstLine="0"/>
        <w:jc w:val="left"/>
        <w:rPr>
          <w:sz w:val="24"/>
        </w:rPr>
      </w:pPr>
      <w:r>
        <w:rPr>
          <w:sz w:val="24"/>
        </w:rPr>
        <w:t>多媒体教</w:t>
      </w:r>
    </w:p>
    <w:p>
      <w:pPr>
        <w:tabs>
          <w:tab w:val="left" w:pos="4059"/>
        </w:tabs>
        <w:spacing w:before="0" w:line="234" w:lineRule="exact"/>
        <w:ind w:left="2847" w:right="0" w:firstLine="0"/>
        <w:jc w:val="left"/>
        <w:rPr>
          <w:sz w:val="24"/>
        </w:rPr>
      </w:pPr>
      <w:r>
        <w:rPr>
          <w:sz w:val="24"/>
        </w:rPr>
        <w:t>套</w:t>
      </w:r>
      <w:r>
        <w:rPr>
          <w:sz w:val="24"/>
        </w:rPr>
        <w:tab/>
      </w:r>
      <w:r>
        <w:rPr>
          <w:sz w:val="24"/>
        </w:rPr>
        <w:t>1</w:t>
      </w:r>
    </w:p>
    <w:p>
      <w:pPr>
        <w:spacing w:before="0" w:line="271" w:lineRule="exact"/>
        <w:ind w:left="996" w:right="0" w:firstLine="0"/>
        <w:jc w:val="left"/>
        <w:rPr>
          <w:sz w:val="24"/>
        </w:rPr>
      </w:pPr>
      <w:r>
        <w:rPr>
          <w:sz w:val="24"/>
        </w:rPr>
        <w:t>学设备</w:t>
      </w:r>
    </w:p>
    <w:p>
      <w:pPr>
        <w:pStyle w:val="5"/>
        <w:spacing w:before="5"/>
        <w:rPr>
          <w:sz w:val="20"/>
        </w:rPr>
      </w:pPr>
    </w:p>
    <w:p>
      <w:pPr>
        <w:tabs>
          <w:tab w:val="left" w:pos="2847"/>
          <w:tab w:val="left" w:pos="4059"/>
        </w:tabs>
        <w:spacing w:before="0"/>
        <w:ind w:left="1116" w:right="0" w:firstLine="0"/>
        <w:jc w:val="left"/>
        <w:rPr>
          <w:sz w:val="24"/>
        </w:rPr>
      </w:pPr>
      <w:r>
        <w:rPr>
          <w:sz w:val="24"/>
        </w:rPr>
        <w:t>舞蹈把杆</w:t>
      </w:r>
      <w:r>
        <w:rPr>
          <w:sz w:val="24"/>
        </w:rPr>
        <w:tab/>
      </w:r>
      <w:r>
        <w:rPr>
          <w:sz w:val="24"/>
        </w:rPr>
        <w:t>套</w:t>
      </w:r>
      <w:r>
        <w:rPr>
          <w:sz w:val="24"/>
        </w:rPr>
        <w:tab/>
      </w:r>
      <w:r>
        <w:rPr>
          <w:sz w:val="24"/>
        </w:rPr>
        <w:t>5</w:t>
      </w:r>
    </w:p>
    <w:p>
      <w:pPr>
        <w:pStyle w:val="5"/>
        <w:spacing w:before="7"/>
        <w:rPr>
          <w:sz w:val="20"/>
        </w:rPr>
      </w:pPr>
    </w:p>
    <w:p>
      <w:pPr>
        <w:spacing w:before="0" w:line="270" w:lineRule="exact"/>
        <w:ind w:left="1116" w:right="0" w:firstLine="0"/>
        <w:jc w:val="left"/>
        <w:rPr>
          <w:sz w:val="24"/>
        </w:rPr>
      </w:pPr>
      <w:r>
        <w:rPr>
          <w:sz w:val="24"/>
        </w:rPr>
        <w:t>舞蹈室镜</w:t>
      </w:r>
    </w:p>
    <w:p>
      <w:pPr>
        <w:tabs>
          <w:tab w:val="left" w:pos="4059"/>
        </w:tabs>
        <w:spacing w:before="0" w:line="234" w:lineRule="exact"/>
        <w:ind w:left="2847" w:right="0" w:firstLine="0"/>
        <w:jc w:val="left"/>
        <w:rPr>
          <w:sz w:val="24"/>
        </w:rPr>
      </w:pPr>
      <w:r>
        <w:rPr>
          <w:sz w:val="24"/>
        </w:rPr>
        <w:t>面</w:t>
      </w:r>
      <w:r>
        <w:rPr>
          <w:sz w:val="24"/>
        </w:rPr>
        <w:tab/>
      </w:r>
      <w:r>
        <w:rPr>
          <w:sz w:val="24"/>
        </w:rPr>
        <w:t>1</w:t>
      </w:r>
    </w:p>
    <w:p>
      <w:pPr>
        <w:spacing w:before="0" w:line="271" w:lineRule="exact"/>
        <w:ind w:left="1236" w:right="0" w:firstLine="0"/>
        <w:jc w:val="left"/>
        <w:rPr>
          <w:sz w:val="24"/>
        </w:rPr>
      </w:pPr>
      <w:r>
        <w:rPr>
          <w:sz w:val="24"/>
        </w:rPr>
        <w:t>子</w:t>
      </w:r>
    </w:p>
    <w:p>
      <w:pPr>
        <w:spacing w:before="90"/>
        <w:ind w:left="1105" w:right="667" w:firstLine="0"/>
        <w:jc w:val="center"/>
        <w:rPr>
          <w:sz w:val="24"/>
        </w:rPr>
      </w:pPr>
      <w:r>
        <w:br w:type="column"/>
      </w:r>
      <w:r>
        <w:rPr>
          <w:sz w:val="24"/>
        </w:rPr>
        <w:t>3000</w:t>
      </w:r>
    </w:p>
    <w:p>
      <w:pPr>
        <w:pStyle w:val="5"/>
        <w:rPr>
          <w:sz w:val="24"/>
        </w:rPr>
      </w:pPr>
    </w:p>
    <w:p>
      <w:pPr>
        <w:pStyle w:val="5"/>
        <w:rPr>
          <w:sz w:val="24"/>
        </w:rPr>
      </w:pPr>
    </w:p>
    <w:p>
      <w:pPr>
        <w:pStyle w:val="5"/>
        <w:spacing w:before="3"/>
        <w:rPr>
          <w:sz w:val="27"/>
        </w:rPr>
      </w:pPr>
    </w:p>
    <w:p>
      <w:pPr>
        <w:spacing w:before="1"/>
        <w:ind w:left="438" w:right="0" w:firstLine="0"/>
        <w:jc w:val="center"/>
        <w:rPr>
          <w:sz w:val="24"/>
        </w:rPr>
      </w:pPr>
      <w:r>
        <w:rPr>
          <w:sz w:val="24"/>
        </w:rPr>
        <w:t>-</w:t>
      </w:r>
    </w:p>
    <w:p>
      <w:pPr>
        <w:pStyle w:val="5"/>
        <w:rPr>
          <w:sz w:val="24"/>
        </w:rPr>
      </w:pPr>
    </w:p>
    <w:p>
      <w:pPr>
        <w:pStyle w:val="5"/>
        <w:rPr>
          <w:sz w:val="24"/>
        </w:rPr>
      </w:pPr>
    </w:p>
    <w:p>
      <w:pPr>
        <w:pStyle w:val="5"/>
        <w:rPr>
          <w:sz w:val="24"/>
        </w:rPr>
      </w:pPr>
    </w:p>
    <w:p>
      <w:pPr>
        <w:spacing w:before="183"/>
        <w:ind w:left="1105" w:right="667" w:firstLine="0"/>
        <w:jc w:val="center"/>
        <w:rPr>
          <w:sz w:val="24"/>
        </w:rPr>
      </w:pPr>
      <w:r>
        <w:rPr>
          <w:sz w:val="24"/>
        </w:rPr>
        <w:t>12000</w:t>
      </w:r>
    </w:p>
    <w:p>
      <w:pPr>
        <w:pStyle w:val="5"/>
        <w:rPr>
          <w:sz w:val="24"/>
        </w:rPr>
      </w:pPr>
    </w:p>
    <w:p>
      <w:pPr>
        <w:pStyle w:val="5"/>
        <w:spacing w:before="10"/>
        <w:rPr>
          <w:sz w:val="25"/>
        </w:rPr>
      </w:pPr>
    </w:p>
    <w:p>
      <w:pPr>
        <w:spacing w:before="1"/>
        <w:ind w:left="1105" w:right="667" w:firstLine="0"/>
        <w:jc w:val="center"/>
        <w:rPr>
          <w:sz w:val="24"/>
        </w:rPr>
      </w:pPr>
      <w:r>
        <w:rPr>
          <w:sz w:val="24"/>
        </w:rPr>
        <w:t>2000</w:t>
      </w:r>
    </w:p>
    <w:p>
      <w:pPr>
        <w:pStyle w:val="5"/>
        <w:rPr>
          <w:sz w:val="24"/>
        </w:rPr>
      </w:pPr>
    </w:p>
    <w:p>
      <w:pPr>
        <w:pStyle w:val="5"/>
        <w:spacing w:before="10"/>
        <w:rPr>
          <w:sz w:val="25"/>
        </w:rPr>
      </w:pPr>
    </w:p>
    <w:p>
      <w:pPr>
        <w:spacing w:before="0"/>
        <w:ind w:left="1105" w:right="667" w:firstLine="0"/>
        <w:jc w:val="center"/>
        <w:rPr>
          <w:sz w:val="24"/>
        </w:rPr>
      </w:pPr>
      <w:r>
        <w:rPr>
          <w:sz w:val="24"/>
        </w:rPr>
        <w:t>9000</w:t>
      </w:r>
    </w:p>
    <w:p>
      <w:pPr>
        <w:pStyle w:val="5"/>
        <w:rPr>
          <w:sz w:val="24"/>
        </w:rPr>
      </w:pPr>
    </w:p>
    <w:p>
      <w:pPr>
        <w:pStyle w:val="5"/>
        <w:rPr>
          <w:sz w:val="26"/>
        </w:rPr>
      </w:pPr>
    </w:p>
    <w:p>
      <w:pPr>
        <w:spacing w:before="0"/>
        <w:ind w:left="1105" w:right="667" w:firstLine="0"/>
        <w:jc w:val="center"/>
        <w:rPr>
          <w:sz w:val="24"/>
        </w:rPr>
      </w:pPr>
      <w:r>
        <w:rPr>
          <w:sz w:val="24"/>
        </w:rPr>
        <w:t>6000</w:t>
      </w:r>
    </w:p>
    <w:p>
      <w:pPr>
        <w:pStyle w:val="5"/>
        <w:rPr>
          <w:sz w:val="24"/>
        </w:rPr>
      </w:pPr>
    </w:p>
    <w:p>
      <w:pPr>
        <w:pStyle w:val="5"/>
        <w:spacing w:before="10"/>
        <w:rPr>
          <w:sz w:val="25"/>
        </w:rPr>
      </w:pPr>
    </w:p>
    <w:p>
      <w:pPr>
        <w:spacing w:before="0"/>
        <w:ind w:left="1105" w:right="667" w:firstLine="0"/>
        <w:jc w:val="center"/>
        <w:rPr>
          <w:sz w:val="24"/>
        </w:rPr>
      </w:pPr>
      <w:r>
        <w:rPr>
          <w:sz w:val="24"/>
        </w:rPr>
        <w:t>12000</w:t>
      </w:r>
    </w:p>
    <w:p>
      <w:pPr>
        <w:pStyle w:val="5"/>
        <w:rPr>
          <w:sz w:val="24"/>
        </w:rPr>
      </w:pPr>
    </w:p>
    <w:p>
      <w:pPr>
        <w:pStyle w:val="5"/>
        <w:spacing w:before="10"/>
        <w:rPr>
          <w:sz w:val="25"/>
        </w:rPr>
      </w:pPr>
    </w:p>
    <w:p>
      <w:pPr>
        <w:spacing w:before="0"/>
        <w:ind w:left="1105" w:right="667" w:firstLine="0"/>
        <w:jc w:val="center"/>
        <w:rPr>
          <w:sz w:val="24"/>
        </w:rPr>
      </w:pPr>
      <w:r>
        <w:rPr>
          <w:sz w:val="24"/>
        </w:rPr>
        <w:t>2000</w:t>
      </w:r>
    </w:p>
    <w:p>
      <w:pPr>
        <w:pStyle w:val="5"/>
        <w:rPr>
          <w:sz w:val="24"/>
        </w:rPr>
      </w:pPr>
    </w:p>
    <w:p>
      <w:pPr>
        <w:pStyle w:val="5"/>
        <w:spacing w:before="10"/>
        <w:rPr>
          <w:sz w:val="25"/>
        </w:rPr>
      </w:pPr>
    </w:p>
    <w:p>
      <w:pPr>
        <w:spacing w:before="1"/>
        <w:ind w:left="1105" w:right="667" w:firstLine="0"/>
        <w:jc w:val="center"/>
        <w:rPr>
          <w:sz w:val="24"/>
        </w:rPr>
      </w:pPr>
      <w:r>
        <w:rPr>
          <w:sz w:val="24"/>
        </w:rPr>
        <w:t>12000</w:t>
      </w:r>
    </w:p>
    <w:p>
      <w:pPr>
        <w:pStyle w:val="5"/>
        <w:rPr>
          <w:sz w:val="24"/>
        </w:rPr>
      </w:pPr>
    </w:p>
    <w:p>
      <w:pPr>
        <w:spacing w:before="189"/>
        <w:ind w:left="1105" w:right="667" w:firstLine="0"/>
        <w:jc w:val="center"/>
        <w:rPr>
          <w:sz w:val="24"/>
        </w:rPr>
      </w:pPr>
      <w:r>
        <w:rPr>
          <w:sz w:val="24"/>
        </w:rPr>
        <w:t>5000</w:t>
      </w:r>
    </w:p>
    <w:p>
      <w:pPr>
        <w:pStyle w:val="5"/>
        <w:rPr>
          <w:sz w:val="24"/>
        </w:rPr>
      </w:pPr>
    </w:p>
    <w:p>
      <w:pPr>
        <w:spacing w:before="189"/>
        <w:ind w:left="1105" w:right="667" w:firstLine="0"/>
        <w:jc w:val="center"/>
        <w:rPr>
          <w:sz w:val="24"/>
        </w:rPr>
      </w:pPr>
      <w:r>
        <w:rPr>
          <w:sz w:val="24"/>
        </w:rPr>
        <w:t>1200</w:t>
      </w:r>
    </w:p>
    <w:p>
      <w:pPr>
        <w:spacing w:after="0"/>
        <w:jc w:val="center"/>
        <w:rPr>
          <w:sz w:val="24"/>
        </w:rPr>
        <w:sectPr>
          <w:type w:val="continuous"/>
          <w:pgSz w:w="11910" w:h="16840"/>
          <w:pgMar w:top="1580" w:right="860" w:bottom="280" w:left="1180" w:header="720" w:footer="720" w:gutter="0"/>
          <w:cols w:equalWidth="0" w:num="4">
            <w:col w:w="1751" w:space="40"/>
            <w:col w:w="1307" w:space="39"/>
            <w:col w:w="4280" w:space="40"/>
            <w:col w:w="2413"/>
          </w:cols>
        </w:sectPr>
      </w:pPr>
    </w:p>
    <w:p>
      <w:pPr>
        <w:tabs>
          <w:tab w:val="left" w:pos="839"/>
        </w:tabs>
        <w:spacing w:before="114"/>
        <w:ind w:left="0" w:right="59" w:firstLine="0"/>
        <w:jc w:val="right"/>
        <w:rPr>
          <w:sz w:val="24"/>
        </w:rPr>
      </w:pPr>
      <w:r>
        <w:pict>
          <v:group id="_x0000_s1034" o:spid="_x0000_s1034" o:spt="203" style="position:absolute;left:0pt;margin-left:64.7pt;margin-top:-0.05pt;height:629pt;width:465.85pt;mso-position-horizontal-relative:page;z-index:-251652096;mso-width-relative:page;mso-height-relative:page;" coordorigin="1295,-1" coordsize="9317,12580">
            <o:lock v:ext="edit"/>
            <v:shape id="_x0000_s1035" o:spid="_x0000_s1035" style="position:absolute;left:1294;top:1437;height:12551;width:9317;" filled="f" stroked="t" coordorigin="1295,1437" coordsize="9317,12551" path="m1295,13l10611,13m1295,12564l10611,12564e">
              <v:path arrowok="t"/>
              <v:fill on="f" focussize="0,0"/>
              <v:stroke weight="1.44pt" color="#000000"/>
              <v:imagedata o:title=""/>
              <o:lock v:ext="edit"/>
            </v:shape>
            <v:shape id="_x0000_s1036" o:spid="_x0000_s1036" style="position:absolute;left:1323;top:2393;height:10161;width:9260;" filled="f" stroked="t" coordorigin="1323,2393" coordsize="9260,10161" path="m1323,1448l10583,1448m1323,11609l2107,11609e">
              <v:path arrowok="t"/>
              <v:fill on="f" focussize="0,0"/>
              <v:stroke weight="0.48pt" color="#000000"/>
              <v:imagedata o:title=""/>
              <o:lock v:ext="edit"/>
            </v:shape>
            <v:line id="_x0000_s1037" o:spid="_x0000_s1037" o:spt="20" style="position:absolute;left:1309;top:-1;height:12580;width:0;" stroked="t" coordsize="21600,21600">
              <v:path arrowok="t"/>
              <v:fill focussize="0,0"/>
              <v:stroke weight="1.44pt" color="#000000"/>
              <v:imagedata o:title=""/>
              <o:lock v:ext="edit"/>
            </v:line>
            <v:shape id="_x0000_s1038" o:spid="_x0000_s1038" style="position:absolute;left:2097;top:2393;height:11107;width:8486;" filled="f" stroked="t" coordorigin="2097,2393" coordsize="8486,11107" path="m4380,502l10583,502m2097,4734l10583,4734m4380,5396l10583,5396m4380,6342l10583,6342m4380,7756l10583,7756m4380,8702l10583,8702m2097,9648l10583,9648m4380,10310l10583,10310m4380,10972l10583,10972m4380,11609l10583,11609e">
              <v:path arrowok="t"/>
              <v:fill on="f" focussize="0,0"/>
              <v:stroke weight="0.48pt" color="#000000"/>
              <v:imagedata o:title=""/>
              <o:lock v:ext="edit"/>
            </v:shape>
            <v:line id="_x0000_s1039" o:spid="_x0000_s1039" o:spt="20" style="position:absolute;left:10597;top:28;height:12551;width:0;" stroked="t" coordsize="21600,21600">
              <v:path arrowok="t"/>
              <v:fill focussize="0,0"/>
              <v:stroke weight="1.44pt" color="#000000"/>
              <v:imagedata o:title=""/>
              <o:lock v:ext="edit"/>
            </v:line>
            <v:shape id="_x0000_s1040" o:spid="_x0000_s1040" style="position:absolute;left:2102;top:1451;height:12523;width:6942;" filled="f" stroked="t" coordorigin="2102,1452" coordsize="6942,12523" path="m2102,28l2102,12550m2987,28l2987,12550m4385,28l4385,12550m4773,497l4773,12550m6575,497l6575,12550m7351,497l7351,12550m9044,497l9044,12550e">
              <v:path arrowok="t"/>
              <v:fill on="f" focussize="0,0"/>
              <v:stroke weight="0.48pt" color="#000000"/>
              <v:imagedata o:title=""/>
              <o:lock v:ext="edit"/>
            </v:shape>
          </v:group>
        </w:pict>
      </w:r>
      <w:r>
        <w:rPr>
          <w:sz w:val="24"/>
        </w:rPr>
        <w:t>实训</w:t>
      </w:r>
      <w:r>
        <w:rPr>
          <w:sz w:val="24"/>
        </w:rPr>
        <w:tab/>
      </w:r>
      <w:r>
        <w:rPr>
          <w:sz w:val="24"/>
        </w:rPr>
        <w:t>实训</w:t>
      </w:r>
    </w:p>
    <w:p>
      <w:pPr>
        <w:tabs>
          <w:tab w:val="left" w:pos="839"/>
        </w:tabs>
        <w:spacing w:before="160"/>
        <w:ind w:left="0" w:right="59" w:firstLine="0"/>
        <w:jc w:val="right"/>
        <w:rPr>
          <w:sz w:val="24"/>
        </w:rPr>
      </w:pPr>
      <w:r>
        <w:rPr>
          <w:sz w:val="24"/>
        </w:rPr>
        <w:t>教学</w:t>
      </w:r>
      <w:r>
        <w:rPr>
          <w:sz w:val="24"/>
        </w:rPr>
        <w:tab/>
      </w:r>
      <w:r>
        <w:rPr>
          <w:sz w:val="24"/>
        </w:rPr>
        <w:t>教学</w:t>
      </w:r>
    </w:p>
    <w:p>
      <w:pPr>
        <w:tabs>
          <w:tab w:val="left" w:pos="1123"/>
        </w:tabs>
        <w:spacing w:before="161" w:line="379" w:lineRule="auto"/>
        <w:ind w:left="1543" w:right="0" w:hanging="1260"/>
        <w:jc w:val="right"/>
        <w:rPr>
          <w:sz w:val="24"/>
        </w:rPr>
      </w:pPr>
      <w:r>
        <w:rPr>
          <w:sz w:val="24"/>
        </w:rPr>
        <w:t>分类</w:t>
      </w:r>
      <w:r>
        <w:rPr>
          <w:sz w:val="24"/>
        </w:rPr>
        <w:tab/>
      </w:r>
      <w:r>
        <w:rPr>
          <w:sz w:val="24"/>
        </w:rPr>
        <w:t>场所 I</w:t>
      </w:r>
    </w:p>
    <w:p>
      <w:pPr>
        <w:spacing w:before="0" w:line="289" w:lineRule="exact"/>
        <w:ind w:left="0" w:right="58" w:firstLine="0"/>
        <w:jc w:val="right"/>
        <w:rPr>
          <w:sz w:val="24"/>
        </w:rPr>
      </w:pPr>
      <w:r>
        <w:rPr>
          <w:sz w:val="24"/>
        </w:rPr>
        <w:t>、II</w:t>
      </w:r>
    </w:p>
    <w:p>
      <w:pPr>
        <w:spacing w:before="187" w:line="470" w:lineRule="atLeast"/>
        <w:ind w:left="283" w:right="604" w:firstLine="480"/>
        <w:jc w:val="left"/>
        <w:rPr>
          <w:sz w:val="24"/>
        </w:rPr>
      </w:pPr>
      <w:r>
        <w:br w:type="column"/>
      </w:r>
      <w:r>
        <w:rPr>
          <w:spacing w:val="-9"/>
          <w:sz w:val="24"/>
        </w:rPr>
        <w:t>实训</w:t>
      </w:r>
      <w:r>
        <w:rPr>
          <w:spacing w:val="-5"/>
          <w:sz w:val="24"/>
        </w:rPr>
        <w:t>教学任务</w:t>
      </w:r>
    </w:p>
    <w:p>
      <w:pPr>
        <w:spacing w:before="0" w:line="236" w:lineRule="exact"/>
        <w:ind w:left="1570" w:right="0" w:firstLine="0"/>
        <w:jc w:val="left"/>
        <w:rPr>
          <w:sz w:val="24"/>
        </w:rPr>
      </w:pPr>
    </w:p>
    <w:p>
      <w:pPr>
        <w:spacing w:before="172"/>
        <w:ind w:left="403" w:right="0" w:firstLine="0"/>
        <w:jc w:val="left"/>
        <w:rPr>
          <w:sz w:val="24"/>
        </w:rPr>
      </w:pPr>
      <w:r>
        <w:rPr>
          <w:sz w:val="24"/>
        </w:rPr>
        <w:t>舞学习</w:t>
      </w:r>
    </w:p>
    <w:p>
      <w:pPr>
        <w:spacing w:before="161" w:line="364" w:lineRule="auto"/>
        <w:ind w:left="283" w:right="604" w:firstLine="480"/>
        <w:jc w:val="left"/>
        <w:rPr>
          <w:sz w:val="24"/>
        </w:rPr>
      </w:pPr>
      <w:r>
        <w:rPr>
          <w:spacing w:val="-9"/>
          <w:sz w:val="24"/>
        </w:rPr>
        <w:t>幼儿</w:t>
      </w:r>
      <w:r>
        <w:rPr>
          <w:spacing w:val="-5"/>
          <w:sz w:val="24"/>
        </w:rPr>
        <w:t>舞蹈编舞</w:t>
      </w:r>
    </w:p>
    <w:p>
      <w:pPr>
        <w:tabs>
          <w:tab w:val="left" w:pos="763"/>
          <w:tab w:val="left" w:pos="1452"/>
          <w:tab w:val="left" w:pos="1980"/>
          <w:tab w:val="left" w:pos="2700"/>
          <w:tab w:val="left" w:pos="2926"/>
          <w:tab w:val="left" w:pos="3420"/>
        </w:tabs>
        <w:spacing w:before="109" w:line="556" w:lineRule="auto"/>
        <w:ind w:left="283" w:right="38" w:firstLine="976"/>
        <w:jc w:val="left"/>
        <w:rPr>
          <w:sz w:val="24"/>
        </w:rPr>
      </w:pPr>
      <w:r>
        <w:br w:type="column"/>
      </w:r>
      <w:r>
        <w:rPr>
          <w:sz w:val="24"/>
        </w:rPr>
        <w:t>实</w:t>
      </w:r>
      <w:r>
        <w:rPr>
          <w:sz w:val="24"/>
        </w:rPr>
        <w:tab/>
      </w:r>
      <w:r>
        <w:rPr>
          <w:sz w:val="24"/>
        </w:rPr>
        <w:t>训</w:t>
      </w:r>
      <w:r>
        <w:rPr>
          <w:sz w:val="24"/>
        </w:rPr>
        <w:tab/>
      </w:r>
      <w:r>
        <w:rPr>
          <w:sz w:val="24"/>
        </w:rPr>
        <w:t>设</w:t>
      </w:r>
      <w:r>
        <w:rPr>
          <w:sz w:val="24"/>
        </w:rPr>
        <w:tab/>
      </w:r>
      <w:r>
        <w:rPr>
          <w:spacing w:val="-18"/>
          <w:sz w:val="24"/>
        </w:rPr>
        <w:t>备</w:t>
      </w:r>
      <w:r>
        <w:rPr>
          <w:sz w:val="24"/>
        </w:rPr>
        <w:t>名</w:t>
      </w:r>
      <w:r>
        <w:rPr>
          <w:sz w:val="24"/>
        </w:rPr>
        <w:tab/>
      </w:r>
      <w:r>
        <w:rPr>
          <w:sz w:val="24"/>
        </w:rPr>
        <w:t>称</w:t>
      </w:r>
      <w:r>
        <w:rPr>
          <w:sz w:val="24"/>
        </w:rPr>
        <w:tab/>
      </w:r>
      <w:r>
        <w:rPr>
          <w:sz w:val="24"/>
        </w:rPr>
        <w:t>单位</w:t>
      </w:r>
      <w:r>
        <w:rPr>
          <w:sz w:val="24"/>
        </w:rPr>
        <w:tab/>
      </w:r>
      <w:r>
        <w:rPr>
          <w:sz w:val="24"/>
        </w:rPr>
        <w:tab/>
      </w:r>
      <w:r>
        <w:rPr>
          <w:sz w:val="24"/>
        </w:rPr>
        <w:tab/>
      </w:r>
      <w:r>
        <w:rPr>
          <w:sz w:val="24"/>
        </w:rPr>
        <w:t>数量</w:t>
      </w:r>
    </w:p>
    <w:p>
      <w:pPr>
        <w:pStyle w:val="5"/>
        <w:rPr>
          <w:sz w:val="24"/>
        </w:rPr>
      </w:pPr>
      <w:r>
        <w:br w:type="column"/>
      </w:r>
    </w:p>
    <w:p>
      <w:pPr>
        <w:pStyle w:val="5"/>
        <w:spacing w:before="10"/>
        <w:rPr>
          <w:sz w:val="21"/>
        </w:rPr>
      </w:pPr>
    </w:p>
    <w:p>
      <w:pPr>
        <w:spacing w:before="0" w:line="364" w:lineRule="auto"/>
        <w:ind w:left="283" w:right="563" w:firstLine="180"/>
        <w:jc w:val="left"/>
        <w:rPr>
          <w:sz w:val="24"/>
        </w:rPr>
      </w:pPr>
      <w:r>
        <w:rPr>
          <w:sz w:val="24"/>
        </w:rPr>
        <w:t>参考价格/元</w:t>
      </w:r>
    </w:p>
    <w:p>
      <w:pPr>
        <w:spacing w:after="0" w:line="364" w:lineRule="auto"/>
        <w:jc w:val="left"/>
        <w:rPr>
          <w:sz w:val="24"/>
        </w:rPr>
        <w:sectPr>
          <w:pgSz w:w="11910" w:h="16840"/>
          <w:pgMar w:top="1400" w:right="860" w:bottom="1180" w:left="1180" w:header="0" w:footer="913" w:gutter="0"/>
          <w:cols w:equalWidth="0" w:num="4">
            <w:col w:w="1665" w:space="78"/>
            <w:col w:w="1851" w:space="496"/>
            <w:col w:w="3701" w:space="385"/>
            <w:col w:w="1694"/>
          </w:cols>
        </w:sectPr>
      </w:pPr>
    </w:p>
    <w:p>
      <w:pPr>
        <w:spacing w:before="1"/>
        <w:ind w:left="2266" w:right="0" w:firstLine="0"/>
        <w:jc w:val="left"/>
        <w:rPr>
          <w:sz w:val="24"/>
        </w:rPr>
      </w:pPr>
      <w:r>
        <w:rPr>
          <w:sz w:val="24"/>
        </w:rPr>
        <w:t>训练</w:t>
      </w:r>
    </w:p>
    <w:p>
      <w:pPr>
        <w:spacing w:before="160" w:line="364" w:lineRule="auto"/>
        <w:ind w:left="2026" w:right="0" w:firstLine="480"/>
        <w:jc w:val="left"/>
        <w:rPr>
          <w:sz w:val="24"/>
        </w:rPr>
      </w:pPr>
      <w:r>
        <w:rPr>
          <w:sz w:val="24"/>
        </w:rPr>
        <w:t>礼仪礼节训练</w:t>
      </w:r>
    </w:p>
    <w:p>
      <w:pPr>
        <w:tabs>
          <w:tab w:val="left" w:pos="2957"/>
          <w:tab w:val="right" w:pos="4289"/>
        </w:tabs>
        <w:spacing w:before="1"/>
        <w:ind w:left="1347" w:right="0" w:firstLine="0"/>
        <w:jc w:val="left"/>
        <w:rPr>
          <w:sz w:val="24"/>
        </w:rPr>
      </w:pPr>
      <w:r>
        <w:br w:type="column"/>
      </w:r>
      <w:r>
        <w:rPr>
          <w:sz w:val="24"/>
        </w:rPr>
        <w:t>储物柜</w:t>
      </w:r>
      <w:r>
        <w:rPr>
          <w:sz w:val="24"/>
        </w:rPr>
        <w:tab/>
      </w:r>
      <w:r>
        <w:rPr>
          <w:sz w:val="24"/>
        </w:rPr>
        <w:t>个</w:t>
      </w:r>
      <w:r>
        <w:rPr>
          <w:sz w:val="24"/>
        </w:rPr>
        <w:tab/>
      </w:r>
      <w:r>
        <w:rPr>
          <w:sz w:val="24"/>
        </w:rPr>
        <w:t>3</w:t>
      </w:r>
    </w:p>
    <w:p>
      <w:pPr>
        <w:spacing w:before="1"/>
        <w:ind w:left="1284" w:right="0" w:firstLine="0"/>
        <w:jc w:val="left"/>
        <w:rPr>
          <w:sz w:val="24"/>
        </w:rPr>
      </w:pPr>
      <w:r>
        <w:br w:type="column"/>
      </w:r>
      <w:r>
        <w:rPr>
          <w:sz w:val="24"/>
        </w:rPr>
        <w:t>3000</w:t>
      </w:r>
    </w:p>
    <w:p>
      <w:pPr>
        <w:spacing w:after="0"/>
        <w:jc w:val="left"/>
        <w:rPr>
          <w:sz w:val="24"/>
        </w:rPr>
        <w:sectPr>
          <w:type w:val="continuous"/>
          <w:pgSz w:w="11910" w:h="16840"/>
          <w:pgMar w:top="1580" w:right="860" w:bottom="280" w:left="1180" w:header="720" w:footer="720" w:gutter="0"/>
          <w:cols w:equalWidth="0" w:num="3">
            <w:col w:w="2987" w:space="40"/>
            <w:col w:w="4290" w:space="39"/>
            <w:col w:w="2514"/>
          </w:cols>
        </w:sectPr>
      </w:pPr>
    </w:p>
    <w:p>
      <w:pPr>
        <w:pStyle w:val="5"/>
        <w:rPr>
          <w:sz w:val="24"/>
        </w:rPr>
      </w:pPr>
    </w:p>
    <w:p>
      <w:pPr>
        <w:pStyle w:val="5"/>
        <w:rPr>
          <w:sz w:val="24"/>
        </w:rPr>
      </w:pPr>
    </w:p>
    <w:p>
      <w:pPr>
        <w:pStyle w:val="5"/>
        <w:spacing w:before="7"/>
        <w:rPr>
          <w:sz w:val="34"/>
        </w:rPr>
      </w:pPr>
    </w:p>
    <w:p>
      <w:pPr>
        <w:spacing w:before="0" w:line="364" w:lineRule="auto"/>
        <w:ind w:left="1510" w:right="0" w:firstLine="0"/>
        <w:jc w:val="both"/>
        <w:rPr>
          <w:sz w:val="24"/>
        </w:rPr>
      </w:pPr>
      <w:r>
        <w:rPr>
          <w:sz w:val="24"/>
        </w:rPr>
        <w:t>电钢琴实训室 I</w:t>
      </w:r>
    </w:p>
    <w:p>
      <w:pPr>
        <w:spacing w:before="4"/>
        <w:ind w:left="1124" w:right="0" w:firstLine="0"/>
        <w:jc w:val="left"/>
        <w:rPr>
          <w:sz w:val="24"/>
        </w:rPr>
      </w:pPr>
      <w:r>
        <w:rPr>
          <w:sz w:val="24"/>
        </w:rPr>
        <w:t>、II</w:t>
      </w:r>
    </w:p>
    <w:p>
      <w:pPr>
        <w:pStyle w:val="5"/>
        <w:rPr>
          <w:sz w:val="24"/>
        </w:rPr>
      </w:pPr>
      <w:r>
        <w:br w:type="column"/>
      </w:r>
    </w:p>
    <w:p>
      <w:pPr>
        <w:pStyle w:val="5"/>
        <w:rPr>
          <w:sz w:val="24"/>
        </w:rPr>
      </w:pPr>
    </w:p>
    <w:p>
      <w:pPr>
        <w:spacing w:before="210" w:line="364" w:lineRule="auto"/>
        <w:ind w:left="235" w:right="0" w:firstLine="480"/>
        <w:jc w:val="both"/>
        <w:rPr>
          <w:sz w:val="24"/>
        </w:rPr>
      </w:pPr>
      <w:r>
        <w:rPr>
          <w:sz w:val="24"/>
        </w:rPr>
        <w:t>学习声乐基础和儿歌</w:t>
      </w:r>
    </w:p>
    <w:p>
      <w:pPr>
        <w:spacing w:before="1" w:line="364" w:lineRule="auto"/>
        <w:ind w:left="235" w:right="0" w:firstLine="480"/>
        <w:jc w:val="both"/>
        <w:rPr>
          <w:sz w:val="24"/>
        </w:rPr>
      </w:pPr>
      <w:r>
        <w:rPr>
          <w:sz w:val="24"/>
        </w:rPr>
        <w:t>学习钢琴基础和即兴伴</w:t>
      </w:r>
    </w:p>
    <w:p>
      <w:pPr>
        <w:spacing w:before="2"/>
        <w:ind w:left="595" w:right="0" w:firstLine="0"/>
        <w:jc w:val="left"/>
        <w:rPr>
          <w:sz w:val="24"/>
        </w:rPr>
      </w:pPr>
      <w:r>
        <w:rPr>
          <w:sz w:val="24"/>
        </w:rPr>
        <w:t>奏</w:t>
      </w:r>
    </w:p>
    <w:p>
      <w:pPr>
        <w:spacing w:before="161" w:line="364" w:lineRule="auto"/>
        <w:ind w:left="475" w:right="0" w:firstLine="240"/>
        <w:jc w:val="left"/>
        <w:rPr>
          <w:sz w:val="24"/>
        </w:rPr>
      </w:pPr>
      <w:r>
        <w:rPr>
          <w:sz w:val="24"/>
        </w:rPr>
        <w:t>储放乐器</w:t>
      </w:r>
    </w:p>
    <w:p>
      <w:pPr>
        <w:pStyle w:val="5"/>
        <w:rPr>
          <w:sz w:val="24"/>
        </w:rPr>
      </w:pPr>
      <w:r>
        <w:br w:type="column"/>
      </w:r>
    </w:p>
    <w:p>
      <w:pPr>
        <w:tabs>
          <w:tab w:val="left" w:pos="2957"/>
        </w:tabs>
        <w:spacing w:before="0" w:line="570" w:lineRule="atLeast"/>
        <w:ind w:left="1227" w:right="0" w:firstLine="120"/>
        <w:jc w:val="left"/>
        <w:rPr>
          <w:sz w:val="24"/>
        </w:rPr>
      </w:pPr>
      <w:r>
        <w:rPr>
          <w:sz w:val="24"/>
        </w:rPr>
        <w:t>电钢琴</w:t>
      </w:r>
      <w:r>
        <w:rPr>
          <w:sz w:val="24"/>
        </w:rPr>
        <w:tab/>
      </w:r>
      <w:r>
        <w:rPr>
          <w:spacing w:val="-20"/>
          <w:sz w:val="24"/>
        </w:rPr>
        <w:t>架</w:t>
      </w:r>
      <w:r>
        <w:rPr>
          <w:sz w:val="24"/>
        </w:rPr>
        <w:t>多媒体教</w:t>
      </w:r>
    </w:p>
    <w:p>
      <w:pPr>
        <w:spacing w:before="162"/>
        <w:ind w:left="1107" w:right="0" w:firstLine="0"/>
        <w:jc w:val="left"/>
        <w:rPr>
          <w:sz w:val="24"/>
        </w:rPr>
      </w:pPr>
      <w:r>
        <w:pict>
          <v:shape id="_x0000_s1041" o:spid="_x0000_s1041" o:spt="202" type="#_x0000_t202" style="position:absolute;left:0pt;margin-left:355.7pt;margin-top:-1.95pt;height:71.05pt;width:164.85pt;mso-position-horizontal-relative:page;z-index:251671552;mso-width-relative:page;mso-height-relative:page;" filled="f" stroked="f" coordsize="21600,21600">
            <v:path/>
            <v:fill on="f" focussize="0,0"/>
            <v:stroke on="f" joinstyle="miter"/>
            <v:imagedata o:title=""/>
            <o:lock v:ext="edit"/>
            <v:textbox inset="0mm,0mm,0mm,0mm">
              <w:txbxContent>
                <w:tbl>
                  <w:tblPr>
                    <w:tblStyle w:val="8"/>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0"/>
                    <w:gridCol w:w="1640"/>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2" w:hRule="atLeast"/>
                    </w:trPr>
                    <w:tc>
                      <w:tcPr>
                        <w:tcW w:w="290" w:type="dxa"/>
                      </w:tcPr>
                      <w:p>
                        <w:pPr>
                          <w:pStyle w:val="12"/>
                          <w:spacing w:line="274" w:lineRule="exact"/>
                          <w:ind w:right="-15"/>
                          <w:jc w:val="right"/>
                          <w:rPr>
                            <w:sz w:val="24"/>
                          </w:rPr>
                        </w:pPr>
                        <w:r>
                          <w:rPr>
                            <w:sz w:val="24"/>
                          </w:rPr>
                          <w:t>套</w:t>
                        </w:r>
                      </w:p>
                    </w:tc>
                    <w:tc>
                      <w:tcPr>
                        <w:tcW w:w="1640" w:type="dxa"/>
                      </w:tcPr>
                      <w:p>
                        <w:pPr>
                          <w:pStyle w:val="12"/>
                          <w:spacing w:line="274" w:lineRule="exact"/>
                          <w:ind w:right="547"/>
                          <w:jc w:val="right"/>
                          <w:rPr>
                            <w:sz w:val="24"/>
                          </w:rPr>
                        </w:pPr>
                        <w:r>
                          <w:rPr>
                            <w:sz w:val="24"/>
                          </w:rPr>
                          <w:t>1</w:t>
                        </w:r>
                      </w:p>
                    </w:tc>
                    <w:tc>
                      <w:tcPr>
                        <w:tcW w:w="1367" w:type="dxa"/>
                      </w:tcPr>
                      <w:p>
                        <w:pPr>
                          <w:pStyle w:val="12"/>
                          <w:spacing w:line="274" w:lineRule="exact"/>
                          <w:ind w:right="48"/>
                          <w:jc w:val="right"/>
                          <w:rPr>
                            <w:sz w:val="24"/>
                          </w:rPr>
                        </w:pPr>
                        <w:r>
                          <w:rPr>
                            <w:sz w:val="24"/>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atLeast"/>
                    </w:trPr>
                    <w:tc>
                      <w:tcPr>
                        <w:tcW w:w="290" w:type="dxa"/>
                      </w:tcPr>
                      <w:p>
                        <w:pPr>
                          <w:pStyle w:val="12"/>
                          <w:rPr>
                            <w:sz w:val="24"/>
                          </w:rPr>
                        </w:pPr>
                      </w:p>
                      <w:p>
                        <w:pPr>
                          <w:pStyle w:val="12"/>
                          <w:spacing w:before="3"/>
                          <w:rPr>
                            <w:sz w:val="19"/>
                          </w:rPr>
                        </w:pPr>
                      </w:p>
                      <w:p>
                        <w:pPr>
                          <w:pStyle w:val="12"/>
                          <w:spacing w:before="1" w:line="254" w:lineRule="exact"/>
                          <w:ind w:right="-15"/>
                          <w:jc w:val="right"/>
                          <w:rPr>
                            <w:sz w:val="24"/>
                          </w:rPr>
                        </w:pPr>
                        <w:r>
                          <w:rPr>
                            <w:sz w:val="24"/>
                          </w:rPr>
                          <w:t>套</w:t>
                        </w:r>
                      </w:p>
                    </w:tc>
                    <w:tc>
                      <w:tcPr>
                        <w:tcW w:w="1640" w:type="dxa"/>
                      </w:tcPr>
                      <w:p>
                        <w:pPr>
                          <w:pStyle w:val="12"/>
                          <w:rPr>
                            <w:sz w:val="24"/>
                          </w:rPr>
                        </w:pPr>
                      </w:p>
                      <w:p>
                        <w:pPr>
                          <w:pStyle w:val="12"/>
                          <w:spacing w:before="3"/>
                          <w:rPr>
                            <w:sz w:val="19"/>
                          </w:rPr>
                        </w:pPr>
                      </w:p>
                      <w:p>
                        <w:pPr>
                          <w:pStyle w:val="12"/>
                          <w:spacing w:before="1" w:line="254" w:lineRule="exact"/>
                          <w:ind w:right="547"/>
                          <w:jc w:val="right"/>
                          <w:rPr>
                            <w:sz w:val="24"/>
                          </w:rPr>
                        </w:pPr>
                        <w:r>
                          <w:rPr>
                            <w:sz w:val="24"/>
                          </w:rPr>
                          <w:t>1</w:t>
                        </w:r>
                      </w:p>
                    </w:tc>
                    <w:tc>
                      <w:tcPr>
                        <w:tcW w:w="1367" w:type="dxa"/>
                      </w:tcPr>
                      <w:p>
                        <w:pPr>
                          <w:pStyle w:val="12"/>
                          <w:rPr>
                            <w:sz w:val="24"/>
                          </w:rPr>
                        </w:pPr>
                      </w:p>
                      <w:p>
                        <w:pPr>
                          <w:pStyle w:val="12"/>
                          <w:spacing w:before="3"/>
                          <w:rPr>
                            <w:sz w:val="19"/>
                          </w:rPr>
                        </w:pPr>
                      </w:p>
                      <w:p>
                        <w:pPr>
                          <w:pStyle w:val="12"/>
                          <w:spacing w:before="1" w:line="254" w:lineRule="exact"/>
                          <w:ind w:right="108"/>
                          <w:jc w:val="right"/>
                          <w:rPr>
                            <w:sz w:val="24"/>
                          </w:rPr>
                        </w:pPr>
                        <w:r>
                          <w:rPr>
                            <w:sz w:val="24"/>
                          </w:rPr>
                          <w:t>2000</w:t>
                        </w:r>
                      </w:p>
                    </w:tc>
                  </w:tr>
                </w:tbl>
                <w:p>
                  <w:pPr>
                    <w:pStyle w:val="5"/>
                  </w:pPr>
                </w:p>
              </w:txbxContent>
            </v:textbox>
          </v:shape>
        </w:pict>
      </w:r>
      <w:r>
        <w:rPr>
          <w:sz w:val="24"/>
        </w:rPr>
        <w:t>学设备</w:t>
      </w:r>
    </w:p>
    <w:p>
      <w:pPr>
        <w:pStyle w:val="5"/>
        <w:spacing w:before="6"/>
        <w:rPr>
          <w:sz w:val="31"/>
        </w:rPr>
      </w:pPr>
    </w:p>
    <w:p>
      <w:pPr>
        <w:spacing w:before="0" w:line="364" w:lineRule="auto"/>
        <w:ind w:left="987" w:right="1008" w:firstLine="240"/>
        <w:jc w:val="left"/>
        <w:rPr>
          <w:sz w:val="24"/>
        </w:rPr>
      </w:pPr>
      <w:r>
        <w:rPr>
          <w:spacing w:val="-5"/>
          <w:sz w:val="24"/>
        </w:rPr>
        <w:t>常规教学</w:t>
      </w:r>
      <w:r>
        <w:rPr>
          <w:sz w:val="24"/>
        </w:rPr>
        <w:t>配套设备</w:t>
      </w:r>
    </w:p>
    <w:p>
      <w:pPr>
        <w:pStyle w:val="5"/>
        <w:spacing w:before="2"/>
        <w:rPr>
          <w:sz w:val="19"/>
        </w:rPr>
      </w:pPr>
    </w:p>
    <w:p>
      <w:pPr>
        <w:spacing w:before="0" w:line="270" w:lineRule="exact"/>
        <w:ind w:left="1227" w:right="0" w:firstLine="0"/>
        <w:jc w:val="left"/>
        <w:rPr>
          <w:sz w:val="24"/>
        </w:rPr>
      </w:pPr>
      <w:r>
        <w:rPr>
          <w:sz w:val="24"/>
        </w:rPr>
        <w:t>乐器储物</w:t>
      </w:r>
    </w:p>
    <w:p>
      <w:pPr>
        <w:spacing w:before="0" w:line="234" w:lineRule="exact"/>
        <w:ind w:left="2957" w:right="0" w:firstLine="0"/>
        <w:jc w:val="left"/>
        <w:rPr>
          <w:sz w:val="24"/>
        </w:rPr>
      </w:pPr>
      <w:r>
        <w:rPr>
          <w:sz w:val="24"/>
        </w:rPr>
        <w:t>套</w:t>
      </w:r>
    </w:p>
    <w:p>
      <w:pPr>
        <w:spacing w:before="0" w:line="271" w:lineRule="exact"/>
        <w:ind w:left="1347" w:right="0" w:firstLine="0"/>
        <w:jc w:val="left"/>
        <w:rPr>
          <w:sz w:val="24"/>
        </w:rPr>
      </w:pPr>
      <w:r>
        <w:rPr>
          <w:sz w:val="24"/>
        </w:rPr>
        <w:t>柜</w:t>
      </w:r>
    </w:p>
    <w:p>
      <w:pPr>
        <w:spacing w:before="170" w:line="271" w:lineRule="exact"/>
        <w:ind w:left="1227" w:right="0" w:firstLine="0"/>
        <w:jc w:val="left"/>
        <w:rPr>
          <w:sz w:val="24"/>
        </w:rPr>
      </w:pPr>
      <w:r>
        <w:rPr>
          <w:sz w:val="24"/>
        </w:rPr>
        <w:t>常规教学</w:t>
      </w:r>
    </w:p>
    <w:p>
      <w:pPr>
        <w:spacing w:before="0" w:line="234" w:lineRule="exact"/>
        <w:ind w:left="2957" w:right="0" w:firstLine="0"/>
        <w:jc w:val="left"/>
        <w:rPr>
          <w:sz w:val="24"/>
        </w:rPr>
      </w:pPr>
      <w:r>
        <w:rPr>
          <w:sz w:val="24"/>
        </w:rPr>
        <w:t>套</w:t>
      </w:r>
    </w:p>
    <w:p>
      <w:pPr>
        <w:spacing w:before="0" w:line="270" w:lineRule="exact"/>
        <w:ind w:left="987" w:right="0" w:firstLine="0"/>
        <w:jc w:val="left"/>
        <w:rPr>
          <w:sz w:val="24"/>
        </w:rPr>
      </w:pPr>
      <w:r>
        <w:rPr>
          <w:sz w:val="24"/>
        </w:rPr>
        <w:t>配套设备</w:t>
      </w:r>
    </w:p>
    <w:p>
      <w:pPr>
        <w:pStyle w:val="5"/>
        <w:rPr>
          <w:sz w:val="24"/>
        </w:rPr>
      </w:pPr>
      <w:r>
        <w:br w:type="column"/>
      </w:r>
    </w:p>
    <w:p>
      <w:pPr>
        <w:pStyle w:val="5"/>
        <w:spacing w:before="6"/>
        <w:rPr>
          <w:sz w:val="20"/>
        </w:rPr>
      </w:pPr>
    </w:p>
    <w:p>
      <w:pPr>
        <w:spacing w:before="1"/>
        <w:ind w:left="811" w:right="0" w:firstLine="0"/>
        <w:jc w:val="left"/>
        <w:rPr>
          <w:sz w:val="24"/>
        </w:rPr>
      </w:pPr>
      <w:r>
        <w:rPr>
          <w:sz w:val="24"/>
        </w:rPr>
        <w:t>100</w:t>
      </w: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spacing w:before="11"/>
        <w:rPr>
          <w:sz w:val="30"/>
        </w:rPr>
      </w:pPr>
    </w:p>
    <w:p>
      <w:pPr>
        <w:spacing w:before="0"/>
        <w:ind w:left="931" w:right="0" w:firstLine="0"/>
        <w:jc w:val="left"/>
        <w:rPr>
          <w:sz w:val="24"/>
        </w:rPr>
      </w:pPr>
      <w:r>
        <w:rPr>
          <w:sz w:val="24"/>
        </w:rPr>
        <w:t>2</w:t>
      </w:r>
    </w:p>
    <w:p>
      <w:pPr>
        <w:pStyle w:val="5"/>
        <w:rPr>
          <w:sz w:val="24"/>
        </w:rPr>
      </w:pPr>
    </w:p>
    <w:p>
      <w:pPr>
        <w:pStyle w:val="5"/>
        <w:rPr>
          <w:sz w:val="26"/>
        </w:rPr>
      </w:pPr>
    </w:p>
    <w:p>
      <w:pPr>
        <w:spacing w:before="0"/>
        <w:ind w:left="931" w:right="0" w:firstLine="0"/>
        <w:jc w:val="left"/>
        <w:rPr>
          <w:sz w:val="24"/>
        </w:rPr>
      </w:pPr>
      <w:r>
        <w:rPr>
          <w:sz w:val="24"/>
        </w:rPr>
        <w:t>1</w:t>
      </w:r>
    </w:p>
    <w:p>
      <w:pPr>
        <w:pStyle w:val="5"/>
        <w:rPr>
          <w:sz w:val="24"/>
        </w:rPr>
      </w:pPr>
      <w:r>
        <w:br w:type="column"/>
      </w:r>
    </w:p>
    <w:p>
      <w:pPr>
        <w:pStyle w:val="5"/>
        <w:spacing w:before="6"/>
        <w:rPr>
          <w:sz w:val="20"/>
        </w:rPr>
      </w:pPr>
    </w:p>
    <w:p>
      <w:pPr>
        <w:spacing w:before="1"/>
        <w:ind w:left="1086" w:right="667" w:firstLine="0"/>
        <w:jc w:val="center"/>
        <w:rPr>
          <w:sz w:val="24"/>
        </w:rPr>
      </w:pPr>
      <w:r>
        <w:rPr>
          <w:sz w:val="24"/>
        </w:rPr>
        <w:t>60000</w:t>
      </w: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spacing w:before="11"/>
        <w:rPr>
          <w:sz w:val="30"/>
        </w:rPr>
      </w:pPr>
    </w:p>
    <w:p>
      <w:pPr>
        <w:spacing w:before="0"/>
        <w:ind w:left="419" w:right="0" w:firstLine="0"/>
        <w:jc w:val="center"/>
        <w:rPr>
          <w:sz w:val="24"/>
        </w:rPr>
      </w:pPr>
      <w:r>
        <w:rPr>
          <w:sz w:val="24"/>
        </w:rPr>
        <w:t>-</w:t>
      </w:r>
    </w:p>
    <w:p>
      <w:pPr>
        <w:pStyle w:val="5"/>
        <w:rPr>
          <w:sz w:val="24"/>
        </w:rPr>
      </w:pPr>
    </w:p>
    <w:p>
      <w:pPr>
        <w:pStyle w:val="5"/>
        <w:rPr>
          <w:sz w:val="26"/>
        </w:rPr>
      </w:pPr>
    </w:p>
    <w:p>
      <w:pPr>
        <w:spacing w:before="0"/>
        <w:ind w:left="1086" w:right="667" w:firstLine="0"/>
        <w:jc w:val="center"/>
        <w:rPr>
          <w:sz w:val="24"/>
        </w:rPr>
      </w:pPr>
      <w:r>
        <w:rPr>
          <w:sz w:val="24"/>
        </w:rPr>
        <w:t>2000</w:t>
      </w:r>
    </w:p>
    <w:p>
      <w:pPr>
        <w:spacing w:after="0"/>
        <w:jc w:val="center"/>
        <w:rPr>
          <w:sz w:val="24"/>
        </w:rPr>
        <w:sectPr>
          <w:type w:val="continuous"/>
          <w:pgSz w:w="11910" w:h="16840"/>
          <w:pgMar w:top="1580" w:right="860" w:bottom="280" w:left="1180" w:header="720" w:footer="720" w:gutter="0"/>
          <w:cols w:equalWidth="0" w:num="5">
            <w:col w:w="1751" w:space="40"/>
            <w:col w:w="1196" w:space="39"/>
            <w:col w:w="3198" w:space="40"/>
            <w:col w:w="1172" w:space="40"/>
            <w:col w:w="2394"/>
          </w:cols>
        </w:sectPr>
      </w:pPr>
    </w:p>
    <w:p>
      <w:pPr>
        <w:pStyle w:val="5"/>
        <w:spacing w:before="11"/>
      </w:pPr>
    </w:p>
    <w:tbl>
      <w:tblPr>
        <w:tblStyle w:val="8"/>
        <w:tblW w:w="0" w:type="auto"/>
        <w:tblInd w:w="10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3"/>
        <w:gridCol w:w="1394"/>
        <w:gridCol w:w="391"/>
        <w:gridCol w:w="1801"/>
        <w:gridCol w:w="1284"/>
        <w:gridCol w:w="1267"/>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4319" w:type="dxa"/>
            <w:gridSpan w:val="4"/>
          </w:tcPr>
          <w:p>
            <w:pPr>
              <w:pStyle w:val="12"/>
              <w:tabs>
                <w:tab w:val="left" w:pos="3419"/>
              </w:tabs>
              <w:spacing w:line="160" w:lineRule="auto"/>
              <w:ind w:left="1432"/>
              <w:rPr>
                <w:sz w:val="24"/>
              </w:rPr>
            </w:pPr>
            <w:r>
              <w:rPr>
                <w:sz w:val="24"/>
              </w:rPr>
              <w:t>1.保</w:t>
            </w:r>
            <w:r>
              <w:rPr>
                <w:sz w:val="24"/>
              </w:rPr>
              <w:tab/>
            </w:r>
            <w:r>
              <w:rPr>
                <w:position w:val="-4"/>
                <w:sz w:val="24"/>
              </w:rPr>
              <w:t>电脑</w:t>
            </w:r>
          </w:p>
        </w:tc>
        <w:tc>
          <w:tcPr>
            <w:tcW w:w="1284" w:type="dxa"/>
          </w:tcPr>
          <w:p>
            <w:pPr>
              <w:pStyle w:val="12"/>
              <w:spacing w:line="279" w:lineRule="exact"/>
              <w:ind w:right="452"/>
              <w:jc w:val="right"/>
              <w:rPr>
                <w:sz w:val="24"/>
              </w:rPr>
            </w:pPr>
            <w:r>
              <w:rPr>
                <w:sz w:val="24"/>
              </w:rPr>
              <w:t>台</w:t>
            </w:r>
          </w:p>
        </w:tc>
        <w:tc>
          <w:tcPr>
            <w:tcW w:w="1267" w:type="dxa"/>
          </w:tcPr>
          <w:p>
            <w:pPr>
              <w:pStyle w:val="12"/>
              <w:spacing w:line="279" w:lineRule="exact"/>
              <w:ind w:right="567"/>
              <w:jc w:val="right"/>
              <w:rPr>
                <w:sz w:val="24"/>
              </w:rPr>
            </w:pPr>
            <w:r>
              <w:rPr>
                <w:sz w:val="24"/>
              </w:rPr>
              <w:t>40</w:t>
            </w:r>
          </w:p>
        </w:tc>
        <w:tc>
          <w:tcPr>
            <w:tcW w:w="1467" w:type="dxa"/>
          </w:tcPr>
          <w:p>
            <w:pPr>
              <w:pStyle w:val="12"/>
              <w:spacing w:line="279" w:lineRule="exact"/>
              <w:ind w:right="168"/>
              <w:jc w:val="right"/>
              <w:rPr>
                <w:sz w:val="24"/>
              </w:rPr>
            </w:pPr>
            <w:r>
              <w:rPr>
                <w:sz w:val="24"/>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733" w:type="dxa"/>
          </w:tcPr>
          <w:p>
            <w:pPr>
              <w:pStyle w:val="12"/>
              <w:spacing w:before="61"/>
              <w:ind w:left="436"/>
              <w:rPr>
                <w:sz w:val="24"/>
              </w:rPr>
            </w:pPr>
            <w:r>
              <w:rPr>
                <w:sz w:val="24"/>
              </w:rPr>
              <w:t>保</w:t>
            </w:r>
          </w:p>
        </w:tc>
        <w:tc>
          <w:tcPr>
            <w:tcW w:w="1394" w:type="dxa"/>
          </w:tcPr>
          <w:p>
            <w:pPr>
              <w:pStyle w:val="12"/>
              <w:spacing w:before="61"/>
              <w:ind w:right="212"/>
              <w:jc w:val="right"/>
              <w:rPr>
                <w:sz w:val="24"/>
              </w:rPr>
            </w:pPr>
            <w:r>
              <w:rPr>
                <w:sz w:val="24"/>
              </w:rPr>
              <w:t>育员资格</w:t>
            </w:r>
          </w:p>
        </w:tc>
        <w:tc>
          <w:tcPr>
            <w:tcW w:w="391" w:type="dxa"/>
          </w:tcPr>
          <w:p>
            <w:pPr>
              <w:pStyle w:val="12"/>
              <w:rPr>
                <w:rFonts w:ascii="Times New Roman"/>
                <w:sz w:val="22"/>
              </w:rPr>
            </w:pPr>
          </w:p>
        </w:tc>
        <w:tc>
          <w:tcPr>
            <w:tcW w:w="1801" w:type="dxa"/>
          </w:tcPr>
          <w:p>
            <w:pPr>
              <w:pStyle w:val="12"/>
              <w:spacing w:before="6"/>
              <w:rPr>
                <w:sz w:val="23"/>
              </w:rPr>
            </w:pPr>
          </w:p>
          <w:p>
            <w:pPr>
              <w:pStyle w:val="12"/>
              <w:spacing w:line="243" w:lineRule="exact"/>
              <w:ind w:left="641" w:right="159"/>
              <w:jc w:val="center"/>
              <w:rPr>
                <w:sz w:val="24"/>
              </w:rPr>
            </w:pPr>
            <w:r>
              <w:rPr>
                <w:sz w:val="24"/>
              </w:rPr>
              <w:t>桌椅</w:t>
            </w:r>
          </w:p>
        </w:tc>
        <w:tc>
          <w:tcPr>
            <w:tcW w:w="1284" w:type="dxa"/>
          </w:tcPr>
          <w:p>
            <w:pPr>
              <w:pStyle w:val="12"/>
              <w:spacing w:before="6"/>
              <w:rPr>
                <w:sz w:val="23"/>
              </w:rPr>
            </w:pPr>
          </w:p>
          <w:p>
            <w:pPr>
              <w:pStyle w:val="12"/>
              <w:spacing w:line="243" w:lineRule="exact"/>
              <w:ind w:right="452"/>
              <w:jc w:val="right"/>
              <w:rPr>
                <w:sz w:val="24"/>
              </w:rPr>
            </w:pPr>
            <w:r>
              <w:rPr>
                <w:sz w:val="24"/>
              </w:rPr>
              <w:t>套</w:t>
            </w:r>
          </w:p>
        </w:tc>
        <w:tc>
          <w:tcPr>
            <w:tcW w:w="1267" w:type="dxa"/>
          </w:tcPr>
          <w:p>
            <w:pPr>
              <w:pStyle w:val="12"/>
              <w:spacing w:before="6"/>
              <w:rPr>
                <w:sz w:val="23"/>
              </w:rPr>
            </w:pPr>
          </w:p>
          <w:p>
            <w:pPr>
              <w:pStyle w:val="12"/>
              <w:spacing w:line="243" w:lineRule="exact"/>
              <w:ind w:right="567"/>
              <w:jc w:val="right"/>
              <w:rPr>
                <w:sz w:val="24"/>
              </w:rPr>
            </w:pPr>
            <w:r>
              <w:rPr>
                <w:sz w:val="24"/>
              </w:rPr>
              <w:t>40</w:t>
            </w:r>
          </w:p>
        </w:tc>
        <w:tc>
          <w:tcPr>
            <w:tcW w:w="1467" w:type="dxa"/>
          </w:tcPr>
          <w:p>
            <w:pPr>
              <w:pStyle w:val="12"/>
              <w:spacing w:before="6"/>
              <w:rPr>
                <w:sz w:val="23"/>
              </w:rPr>
            </w:pPr>
          </w:p>
          <w:p>
            <w:pPr>
              <w:pStyle w:val="12"/>
              <w:spacing w:line="243" w:lineRule="exact"/>
              <w:ind w:right="288"/>
              <w:jc w:val="right"/>
              <w:rPr>
                <w:sz w:val="24"/>
              </w:rPr>
            </w:pPr>
            <w:r>
              <w:rPr>
                <w:sz w:val="24"/>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733" w:type="dxa"/>
          </w:tcPr>
          <w:p>
            <w:pPr>
              <w:pStyle w:val="12"/>
              <w:spacing w:line="214" w:lineRule="exact"/>
              <w:ind w:left="50"/>
              <w:rPr>
                <w:sz w:val="24"/>
              </w:rPr>
            </w:pPr>
            <w:r>
              <w:rPr>
                <w:sz w:val="24"/>
              </w:rPr>
              <w:t>育员</w:t>
            </w:r>
          </w:p>
        </w:tc>
        <w:tc>
          <w:tcPr>
            <w:tcW w:w="1394" w:type="dxa"/>
          </w:tcPr>
          <w:p>
            <w:pPr>
              <w:pStyle w:val="12"/>
              <w:spacing w:line="214" w:lineRule="exact"/>
              <w:ind w:right="212"/>
              <w:jc w:val="right"/>
              <w:rPr>
                <w:sz w:val="24"/>
              </w:rPr>
            </w:pPr>
            <w:r>
              <w:rPr>
                <w:sz w:val="24"/>
              </w:rPr>
              <w:t>证书考试</w:t>
            </w:r>
          </w:p>
        </w:tc>
        <w:tc>
          <w:tcPr>
            <w:tcW w:w="391" w:type="dxa"/>
          </w:tcPr>
          <w:p>
            <w:pPr>
              <w:pStyle w:val="12"/>
              <w:rPr>
                <w:rFonts w:ascii="Times New Roman"/>
                <w:sz w:val="16"/>
              </w:rPr>
            </w:pPr>
          </w:p>
        </w:tc>
        <w:tc>
          <w:tcPr>
            <w:tcW w:w="1801" w:type="dxa"/>
          </w:tcPr>
          <w:p>
            <w:pPr>
              <w:pStyle w:val="12"/>
              <w:rPr>
                <w:rFonts w:ascii="Times New Roman"/>
                <w:sz w:val="16"/>
              </w:rPr>
            </w:pPr>
          </w:p>
        </w:tc>
        <w:tc>
          <w:tcPr>
            <w:tcW w:w="1284" w:type="dxa"/>
          </w:tcPr>
          <w:p>
            <w:pPr>
              <w:pStyle w:val="12"/>
              <w:rPr>
                <w:rFonts w:ascii="Times New Roman"/>
                <w:sz w:val="16"/>
              </w:rPr>
            </w:pPr>
          </w:p>
        </w:tc>
        <w:tc>
          <w:tcPr>
            <w:tcW w:w="1267" w:type="dxa"/>
          </w:tcPr>
          <w:p>
            <w:pPr>
              <w:pStyle w:val="12"/>
              <w:rPr>
                <w:rFonts w:ascii="Times New Roman"/>
                <w:sz w:val="16"/>
              </w:rPr>
            </w:pPr>
          </w:p>
        </w:tc>
        <w:tc>
          <w:tcPr>
            <w:tcW w:w="1467" w:type="dxa"/>
          </w:tcPr>
          <w:p>
            <w:pPr>
              <w:pStyle w:val="12"/>
              <w:rPr>
                <w:rFonts w:ascii="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33" w:type="dxa"/>
          </w:tcPr>
          <w:p>
            <w:pPr>
              <w:pStyle w:val="12"/>
              <w:spacing w:before="199"/>
              <w:ind w:left="50"/>
              <w:rPr>
                <w:sz w:val="24"/>
              </w:rPr>
            </w:pPr>
            <w:r>
              <w:rPr>
                <w:sz w:val="24"/>
              </w:rPr>
              <w:t>实训</w:t>
            </w:r>
          </w:p>
        </w:tc>
        <w:tc>
          <w:tcPr>
            <w:tcW w:w="1394" w:type="dxa"/>
          </w:tcPr>
          <w:p>
            <w:pPr>
              <w:pStyle w:val="12"/>
              <w:spacing w:before="199"/>
              <w:ind w:right="212"/>
              <w:jc w:val="right"/>
              <w:rPr>
                <w:sz w:val="24"/>
              </w:rPr>
            </w:pPr>
            <w:r>
              <w:rPr>
                <w:sz w:val="24"/>
              </w:rPr>
              <w:t>2.保</w:t>
            </w:r>
          </w:p>
        </w:tc>
        <w:tc>
          <w:tcPr>
            <w:tcW w:w="391" w:type="dxa"/>
          </w:tcPr>
          <w:p>
            <w:pPr>
              <w:pStyle w:val="12"/>
              <w:rPr>
                <w:rFonts w:ascii="Times New Roman"/>
                <w:sz w:val="22"/>
              </w:rPr>
            </w:pPr>
          </w:p>
        </w:tc>
        <w:tc>
          <w:tcPr>
            <w:tcW w:w="1801" w:type="dxa"/>
          </w:tcPr>
          <w:p>
            <w:pPr>
              <w:pStyle w:val="12"/>
              <w:spacing w:before="153"/>
              <w:ind w:left="641" w:right="159"/>
              <w:jc w:val="center"/>
              <w:rPr>
                <w:sz w:val="24"/>
              </w:rPr>
            </w:pPr>
            <w:r>
              <w:rPr>
                <w:sz w:val="24"/>
              </w:rPr>
              <w:t>测试软件</w:t>
            </w:r>
          </w:p>
        </w:tc>
        <w:tc>
          <w:tcPr>
            <w:tcW w:w="1284" w:type="dxa"/>
          </w:tcPr>
          <w:p>
            <w:pPr>
              <w:pStyle w:val="12"/>
              <w:spacing w:before="153"/>
              <w:ind w:right="452"/>
              <w:jc w:val="right"/>
              <w:rPr>
                <w:sz w:val="24"/>
              </w:rPr>
            </w:pPr>
            <w:r>
              <w:rPr>
                <w:sz w:val="24"/>
              </w:rPr>
              <w:t>套</w:t>
            </w:r>
          </w:p>
        </w:tc>
        <w:tc>
          <w:tcPr>
            <w:tcW w:w="1267" w:type="dxa"/>
          </w:tcPr>
          <w:p>
            <w:pPr>
              <w:pStyle w:val="12"/>
              <w:spacing w:before="153"/>
              <w:ind w:right="627"/>
              <w:jc w:val="right"/>
              <w:rPr>
                <w:sz w:val="24"/>
              </w:rPr>
            </w:pPr>
            <w:r>
              <w:rPr>
                <w:sz w:val="24"/>
              </w:rPr>
              <w:t>1</w:t>
            </w:r>
          </w:p>
        </w:tc>
        <w:tc>
          <w:tcPr>
            <w:tcW w:w="1467" w:type="dxa"/>
          </w:tcPr>
          <w:p>
            <w:pPr>
              <w:pStyle w:val="12"/>
              <w:spacing w:before="153"/>
              <w:ind w:right="168"/>
              <w:jc w:val="right"/>
              <w:rPr>
                <w:sz w:val="24"/>
              </w:rPr>
            </w:pPr>
            <w:r>
              <w:rPr>
                <w:sz w:val="24"/>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733" w:type="dxa"/>
          </w:tcPr>
          <w:p>
            <w:pPr>
              <w:pStyle w:val="12"/>
              <w:spacing w:before="47" w:line="292" w:lineRule="exact"/>
              <w:ind w:left="170"/>
              <w:rPr>
                <w:sz w:val="24"/>
              </w:rPr>
            </w:pPr>
            <w:r>
              <w:rPr>
                <w:sz w:val="24"/>
              </w:rPr>
              <w:t>室</w:t>
            </w:r>
          </w:p>
        </w:tc>
        <w:tc>
          <w:tcPr>
            <w:tcW w:w="1394" w:type="dxa"/>
          </w:tcPr>
          <w:p>
            <w:pPr>
              <w:pStyle w:val="12"/>
              <w:spacing w:before="47" w:line="292" w:lineRule="exact"/>
              <w:ind w:right="212"/>
              <w:jc w:val="right"/>
              <w:rPr>
                <w:sz w:val="24"/>
              </w:rPr>
            </w:pPr>
            <w:r>
              <w:rPr>
                <w:sz w:val="24"/>
              </w:rPr>
              <w:t>育员技能</w:t>
            </w:r>
          </w:p>
        </w:tc>
        <w:tc>
          <w:tcPr>
            <w:tcW w:w="391" w:type="dxa"/>
          </w:tcPr>
          <w:p>
            <w:pPr>
              <w:pStyle w:val="12"/>
              <w:rPr>
                <w:rFonts w:ascii="Times New Roman"/>
                <w:sz w:val="22"/>
              </w:rPr>
            </w:pPr>
          </w:p>
        </w:tc>
        <w:tc>
          <w:tcPr>
            <w:tcW w:w="1801" w:type="dxa"/>
          </w:tcPr>
          <w:p>
            <w:pPr>
              <w:pStyle w:val="12"/>
              <w:spacing w:before="90" w:line="249" w:lineRule="exact"/>
              <w:ind w:left="641" w:right="159"/>
              <w:jc w:val="center"/>
              <w:rPr>
                <w:sz w:val="24"/>
              </w:rPr>
            </w:pPr>
            <w:r>
              <w:rPr>
                <w:sz w:val="24"/>
              </w:rPr>
              <w:t>保育员实</w:t>
            </w:r>
          </w:p>
        </w:tc>
        <w:tc>
          <w:tcPr>
            <w:tcW w:w="1284" w:type="dxa"/>
          </w:tcPr>
          <w:p>
            <w:pPr>
              <w:pStyle w:val="12"/>
              <w:rPr>
                <w:rFonts w:ascii="Times New Roman"/>
                <w:sz w:val="22"/>
              </w:rPr>
            </w:pPr>
          </w:p>
        </w:tc>
        <w:tc>
          <w:tcPr>
            <w:tcW w:w="1267" w:type="dxa"/>
          </w:tcPr>
          <w:p>
            <w:pPr>
              <w:pStyle w:val="12"/>
              <w:rPr>
                <w:rFonts w:ascii="Times New Roman"/>
                <w:sz w:val="22"/>
              </w:rPr>
            </w:pPr>
          </w:p>
        </w:tc>
        <w:tc>
          <w:tcPr>
            <w:tcW w:w="1467" w:type="dxa"/>
          </w:tcPr>
          <w:p>
            <w:pPr>
              <w:pStyle w:val="12"/>
              <w:rPr>
                <w:rFonts w:ascii="Times New Roman"/>
                <w:sz w:val="22"/>
              </w:rPr>
            </w:pPr>
          </w:p>
        </w:tc>
      </w:tr>
    </w:tbl>
    <w:p>
      <w:pPr>
        <w:spacing w:after="0"/>
        <w:rPr>
          <w:rFonts w:ascii="Times New Roman"/>
          <w:sz w:val="22"/>
        </w:rPr>
        <w:sectPr>
          <w:type w:val="continuous"/>
          <w:pgSz w:w="11910" w:h="16840"/>
          <w:pgMar w:top="1580" w:right="860" w:bottom="280" w:left="1180" w:header="720" w:footer="720" w:gutter="0"/>
          <w:cols w:space="720" w:num="1"/>
        </w:sectPr>
      </w:pPr>
    </w:p>
    <w:p>
      <w:pPr>
        <w:spacing w:before="156"/>
        <w:ind w:left="0" w:right="0" w:firstLine="0"/>
        <w:jc w:val="right"/>
        <w:rPr>
          <w:sz w:val="24"/>
        </w:rPr>
      </w:pPr>
      <w:r>
        <w:rPr>
          <w:sz w:val="24"/>
        </w:rPr>
        <w:t>操作实训</w:t>
      </w:r>
    </w:p>
    <w:p>
      <w:pPr>
        <w:tabs>
          <w:tab w:val="right" w:pos="4289"/>
        </w:tabs>
        <w:spacing w:before="0" w:line="236" w:lineRule="exact"/>
        <w:ind w:left="2957" w:right="0" w:firstLine="0"/>
        <w:jc w:val="left"/>
        <w:rPr>
          <w:sz w:val="24"/>
        </w:rPr>
      </w:pPr>
      <w:r>
        <w:br w:type="column"/>
      </w:r>
      <w:r>
        <w:rPr>
          <w:sz w:val="24"/>
        </w:rPr>
        <w:t>套</w:t>
      </w:r>
      <w:r>
        <w:rPr>
          <w:sz w:val="24"/>
        </w:rPr>
        <w:tab/>
      </w:r>
      <w:r>
        <w:rPr>
          <w:sz w:val="24"/>
        </w:rPr>
        <w:t>1</w:t>
      </w:r>
    </w:p>
    <w:p>
      <w:pPr>
        <w:spacing w:before="0" w:line="270" w:lineRule="exact"/>
        <w:ind w:left="867" w:right="0" w:firstLine="0"/>
        <w:jc w:val="left"/>
        <w:rPr>
          <w:sz w:val="24"/>
        </w:rPr>
      </w:pPr>
      <w:r>
        <w:rPr>
          <w:sz w:val="24"/>
        </w:rPr>
        <w:t>操训练设备</w:t>
      </w:r>
    </w:p>
    <w:p>
      <w:pPr>
        <w:spacing w:before="0" w:line="274" w:lineRule="exact"/>
        <w:ind w:left="1224" w:right="0" w:firstLine="0"/>
        <w:jc w:val="left"/>
        <w:rPr>
          <w:sz w:val="24"/>
        </w:rPr>
      </w:pPr>
      <w:r>
        <w:br w:type="column"/>
      </w:r>
      <w:r>
        <w:rPr>
          <w:sz w:val="24"/>
        </w:rPr>
        <w:t>50000</w:t>
      </w:r>
    </w:p>
    <w:p>
      <w:pPr>
        <w:spacing w:after="0" w:line="274" w:lineRule="exact"/>
        <w:jc w:val="left"/>
        <w:rPr>
          <w:sz w:val="24"/>
        </w:rPr>
        <w:sectPr>
          <w:type w:val="continuous"/>
          <w:pgSz w:w="11910" w:h="16840"/>
          <w:pgMar w:top="1580" w:right="860" w:bottom="280" w:left="1180" w:header="720" w:footer="720" w:gutter="0"/>
          <w:cols w:equalWidth="0" w:num="3">
            <w:col w:w="2987" w:space="40"/>
            <w:col w:w="4290" w:space="39"/>
            <w:col w:w="2514"/>
          </w:cols>
        </w:sectPr>
      </w:pPr>
    </w:p>
    <w:p>
      <w:pPr>
        <w:pStyle w:val="11"/>
        <w:numPr>
          <w:ilvl w:val="0"/>
          <w:numId w:val="7"/>
        </w:numPr>
        <w:tabs>
          <w:tab w:val="left" w:pos="957"/>
        </w:tabs>
        <w:spacing w:before="191" w:after="0" w:line="240" w:lineRule="auto"/>
        <w:ind w:left="957" w:right="0" w:hanging="241"/>
        <w:jc w:val="left"/>
        <w:rPr>
          <w:sz w:val="24"/>
        </w:rPr>
      </w:pPr>
      <w:r>
        <w:rPr>
          <w:sz w:val="24"/>
        </w:rPr>
        <w:t>学生实习基地基本要求</w:t>
      </w:r>
    </w:p>
    <w:p>
      <w:pPr>
        <w:spacing w:before="161" w:line="364" w:lineRule="auto"/>
        <w:ind w:left="235" w:right="606" w:firstLine="480"/>
        <w:jc w:val="left"/>
        <w:rPr>
          <w:sz w:val="24"/>
        </w:rPr>
      </w:pPr>
      <w:r>
        <w:rPr>
          <w:spacing w:val="-7"/>
          <w:sz w:val="24"/>
        </w:rPr>
        <w:t>具有稳定的校外实习基地。能提供幼儿园保教和一日流程等相关实习岗位，能涵盖当前幼教产业发展的主流技术，可接纳一定规模的学生实习；能够配备相应数量的指导</w:t>
      </w:r>
    </w:p>
    <w:p>
      <w:pPr>
        <w:spacing w:after="0" w:line="364" w:lineRule="auto"/>
        <w:jc w:val="left"/>
        <w:rPr>
          <w:sz w:val="24"/>
        </w:rPr>
        <w:sectPr>
          <w:type w:val="continuous"/>
          <w:pgSz w:w="11910" w:h="16840"/>
          <w:pgMar w:top="1580" w:right="860" w:bottom="280" w:left="1180" w:header="720" w:footer="720" w:gutter="0"/>
          <w:cols w:space="720" w:num="1"/>
        </w:sectPr>
      </w:pPr>
    </w:p>
    <w:p>
      <w:pPr>
        <w:spacing w:before="40" w:line="364" w:lineRule="auto"/>
        <w:ind w:left="235" w:right="606" w:firstLine="0"/>
        <w:jc w:val="left"/>
        <w:rPr>
          <w:sz w:val="24"/>
        </w:rPr>
      </w:pPr>
      <w:r>
        <w:rPr>
          <w:spacing w:val="-6"/>
          <w:sz w:val="24"/>
        </w:rPr>
        <w:t>教师对学生实习进行指导和管理；有保证实习生日常工作、学习、生活的规章制度，有</w:t>
      </w:r>
      <w:r>
        <w:rPr>
          <w:sz w:val="24"/>
        </w:rPr>
        <w:t>安全、保险保障。</w:t>
      </w:r>
    </w:p>
    <w:p>
      <w:pPr>
        <w:pStyle w:val="11"/>
        <w:numPr>
          <w:ilvl w:val="0"/>
          <w:numId w:val="7"/>
        </w:numPr>
        <w:tabs>
          <w:tab w:val="left" w:pos="957"/>
        </w:tabs>
        <w:spacing w:before="2" w:after="0" w:line="240" w:lineRule="auto"/>
        <w:ind w:left="957" w:right="0" w:hanging="241"/>
        <w:jc w:val="left"/>
        <w:rPr>
          <w:sz w:val="24"/>
        </w:rPr>
      </w:pPr>
      <w:r>
        <w:rPr>
          <w:sz w:val="24"/>
        </w:rPr>
        <w:t>信息化教学设施</w:t>
      </w:r>
    </w:p>
    <w:p>
      <w:pPr>
        <w:spacing w:before="160" w:line="364" w:lineRule="auto"/>
        <w:ind w:left="235" w:right="606" w:firstLine="480"/>
        <w:jc w:val="left"/>
        <w:rPr>
          <w:sz w:val="24"/>
        </w:rPr>
      </w:pPr>
      <w:r>
        <w:rPr>
          <w:spacing w:val="-7"/>
          <w:sz w:val="24"/>
        </w:rPr>
        <w:t>具有利用数字化教学资源库、文献资料、常见问题解答等的信息化条件。引导鼓励</w:t>
      </w:r>
      <w:r>
        <w:rPr>
          <w:sz w:val="24"/>
        </w:rPr>
        <w:t>教师开发并利用信息化教学资源、教学平台，创新教学方法、提升教学效果。</w:t>
      </w:r>
    </w:p>
    <w:p>
      <w:pPr>
        <w:pStyle w:val="3"/>
        <w:spacing w:before="11"/>
        <w:rPr>
          <w:rFonts w:hint="eastAsia" w:ascii="微软雅黑" w:eastAsia="微软雅黑"/>
        </w:rPr>
      </w:pPr>
      <w:bookmarkStart w:id="28" w:name="_bookmark16"/>
      <w:bookmarkEnd w:id="28"/>
      <w:bookmarkStart w:id="29" w:name="（三）教学资源"/>
      <w:bookmarkEnd w:id="29"/>
      <w:r>
        <w:rPr>
          <w:rFonts w:hint="eastAsia" w:ascii="微软雅黑" w:eastAsia="微软雅黑"/>
        </w:rPr>
        <w:t>（三）教学资源</w:t>
      </w:r>
    </w:p>
    <w:p>
      <w:pPr>
        <w:pStyle w:val="11"/>
        <w:numPr>
          <w:ilvl w:val="0"/>
          <w:numId w:val="8"/>
        </w:numPr>
        <w:tabs>
          <w:tab w:val="left" w:pos="897"/>
        </w:tabs>
        <w:spacing w:before="172" w:after="0" w:line="240" w:lineRule="auto"/>
        <w:ind w:left="897" w:right="0" w:hanging="181"/>
        <w:jc w:val="left"/>
        <w:rPr>
          <w:sz w:val="24"/>
        </w:rPr>
      </w:pPr>
      <w:r>
        <w:rPr>
          <w:sz w:val="24"/>
        </w:rPr>
        <w:t>教材选用基本要求</w:t>
      </w:r>
    </w:p>
    <w:p>
      <w:pPr>
        <w:spacing w:before="160" w:line="364" w:lineRule="auto"/>
        <w:ind w:left="235" w:right="486" w:firstLine="480"/>
        <w:jc w:val="left"/>
        <w:rPr>
          <w:sz w:val="24"/>
        </w:rPr>
      </w:pPr>
      <w:r>
        <w:rPr>
          <w:spacing w:val="-14"/>
          <w:sz w:val="24"/>
        </w:rPr>
        <w:t>按照国家规定选用优质教材，禁止不合格的教材进入课堂。学校应建立由专业教师、</w:t>
      </w:r>
      <w:r>
        <w:rPr>
          <w:spacing w:val="-5"/>
          <w:sz w:val="24"/>
        </w:rPr>
        <w:t>行业专家和教研人员等参与的教材选用机构，完善教材选用制度，经过规范程序择优选用教材。</w:t>
      </w:r>
    </w:p>
    <w:p>
      <w:pPr>
        <w:pStyle w:val="11"/>
        <w:numPr>
          <w:ilvl w:val="0"/>
          <w:numId w:val="8"/>
        </w:numPr>
        <w:tabs>
          <w:tab w:val="left" w:pos="897"/>
        </w:tabs>
        <w:spacing w:before="2" w:after="0" w:line="240" w:lineRule="auto"/>
        <w:ind w:left="897" w:right="0" w:hanging="181"/>
        <w:jc w:val="left"/>
        <w:rPr>
          <w:sz w:val="24"/>
        </w:rPr>
      </w:pPr>
      <w:r>
        <w:rPr>
          <w:sz w:val="24"/>
        </w:rPr>
        <w:t>图书文献配备基本要求</w:t>
      </w:r>
    </w:p>
    <w:p>
      <w:pPr>
        <w:spacing w:before="161" w:line="364" w:lineRule="auto"/>
        <w:ind w:left="235" w:right="606" w:firstLine="480"/>
        <w:jc w:val="both"/>
        <w:rPr>
          <w:sz w:val="24"/>
        </w:rPr>
      </w:pPr>
      <w:r>
        <w:rPr>
          <w:spacing w:val="-7"/>
          <w:sz w:val="24"/>
        </w:rPr>
        <w:t>图书文献配备能满足人才培养、专业建设、教科研等工作的需要，生均教育类纸质</w:t>
      </w:r>
      <w:r>
        <w:rPr>
          <w:spacing w:val="-10"/>
          <w:sz w:val="24"/>
        </w:rPr>
        <w:t xml:space="preserve">图书不少于 </w:t>
      </w:r>
      <w:r>
        <w:rPr>
          <w:rFonts w:ascii="Times New Roman" w:eastAsia="Times New Roman"/>
          <w:sz w:val="24"/>
        </w:rPr>
        <w:t xml:space="preserve">30 </w:t>
      </w:r>
      <w:r>
        <w:rPr>
          <w:sz w:val="24"/>
        </w:rPr>
        <w:t>册，方便师生查询、借阅。专业类图书文献主要包括：幼儿绘本和</w:t>
      </w:r>
      <w:r>
        <w:rPr>
          <w:rFonts w:hint="eastAsia"/>
          <w:sz w:val="24"/>
          <w:lang w:eastAsia="zh-CN"/>
        </w:rPr>
        <w:t>幼儿保育</w:t>
      </w:r>
      <w:r>
        <w:rPr>
          <w:sz w:val="24"/>
        </w:rPr>
        <w:t>学、幼儿卫生保健等。</w:t>
      </w:r>
    </w:p>
    <w:p>
      <w:pPr>
        <w:pStyle w:val="11"/>
        <w:numPr>
          <w:ilvl w:val="0"/>
          <w:numId w:val="8"/>
        </w:numPr>
        <w:tabs>
          <w:tab w:val="left" w:pos="897"/>
        </w:tabs>
        <w:spacing w:before="1" w:after="0" w:line="240" w:lineRule="auto"/>
        <w:ind w:left="897" w:right="0" w:hanging="181"/>
        <w:jc w:val="left"/>
        <w:rPr>
          <w:sz w:val="24"/>
        </w:rPr>
      </w:pPr>
      <w:r>
        <w:rPr>
          <w:sz w:val="24"/>
        </w:rPr>
        <w:t>数字教学资源配置基本要求</w:t>
      </w:r>
    </w:p>
    <w:p>
      <w:pPr>
        <w:spacing w:before="161" w:line="364" w:lineRule="auto"/>
        <w:ind w:left="235" w:right="509" w:firstLine="480"/>
        <w:jc w:val="left"/>
        <w:rPr>
          <w:sz w:val="24"/>
        </w:rPr>
      </w:pPr>
      <w:r>
        <w:rPr>
          <w:spacing w:val="-9"/>
          <w:sz w:val="24"/>
        </w:rPr>
        <w:t>建设、配备与本专业有关的音视频素材、教学课件、数字化教学案例库、虚拟仿真</w:t>
      </w:r>
      <w:r>
        <w:rPr>
          <w:spacing w:val="-10"/>
          <w:sz w:val="24"/>
        </w:rPr>
        <w:t>软件、数字教材等数字资源，种类丰富、形式多样、使用便捷、动态更新、满足教学。</w:t>
      </w:r>
    </w:p>
    <w:p>
      <w:pPr>
        <w:pStyle w:val="3"/>
        <w:spacing w:before="11"/>
        <w:rPr>
          <w:rFonts w:hint="eastAsia" w:ascii="微软雅黑" w:eastAsia="微软雅黑"/>
        </w:rPr>
      </w:pPr>
      <w:bookmarkStart w:id="30" w:name="（四）教学方法"/>
      <w:bookmarkEnd w:id="30"/>
      <w:bookmarkStart w:id="31" w:name="_bookmark17"/>
      <w:bookmarkEnd w:id="31"/>
      <w:r>
        <w:rPr>
          <w:rFonts w:hint="eastAsia" w:ascii="微软雅黑" w:eastAsia="微软雅黑"/>
        </w:rPr>
        <w:t>（四）教学方法</w:t>
      </w:r>
    </w:p>
    <w:p>
      <w:pPr>
        <w:pStyle w:val="11"/>
        <w:numPr>
          <w:ilvl w:val="0"/>
          <w:numId w:val="9"/>
        </w:numPr>
        <w:tabs>
          <w:tab w:val="left" w:pos="957"/>
        </w:tabs>
        <w:spacing w:before="172" w:after="0" w:line="312" w:lineRule="auto"/>
        <w:ind w:left="235" w:right="437" w:firstLine="480"/>
        <w:jc w:val="both"/>
        <w:rPr>
          <w:sz w:val="24"/>
        </w:rPr>
      </w:pPr>
      <w:r>
        <w:rPr>
          <w:spacing w:val="-5"/>
          <w:sz w:val="24"/>
        </w:rPr>
        <w:t>教师教学方法：①项目教学法：以学生为主体的开放式教学方式。教师制定、指导有实际意义的项目与计划，组织学生自主设计项目实施计划，进行自主学习、实施、</w:t>
      </w:r>
      <w:r>
        <w:rPr>
          <w:spacing w:val="-8"/>
          <w:sz w:val="24"/>
        </w:rPr>
        <w:t>操作，以培养学习能力、方法能力、社会能力与提高素质为目标的教学模式。确定项目学习任务/</w:t>
      </w:r>
      <w:r>
        <w:rPr>
          <w:spacing w:val="-9"/>
          <w:sz w:val="24"/>
        </w:rPr>
        <w:t>目标--项目教学准备期</w:t>
      </w:r>
      <w:r>
        <w:rPr>
          <w:sz w:val="24"/>
        </w:rPr>
        <w:t>（教师与学生</w:t>
      </w:r>
      <w:r>
        <w:rPr>
          <w:spacing w:val="-6"/>
          <w:sz w:val="24"/>
        </w:rPr>
        <w:t>）</w:t>
      </w:r>
      <w:r>
        <w:rPr>
          <w:spacing w:val="-5"/>
          <w:sz w:val="24"/>
        </w:rPr>
        <w:t>--项目实施阶段</w:t>
      </w:r>
      <w:r>
        <w:rPr>
          <w:sz w:val="24"/>
        </w:rPr>
        <w:t>（建立项目学习/开发小组-计划完成项目</w:t>
      </w:r>
      <w:r>
        <w:rPr>
          <w:spacing w:val="-5"/>
          <w:sz w:val="24"/>
        </w:rPr>
        <w:t>）</w:t>
      </w:r>
      <w:r>
        <w:rPr>
          <w:spacing w:val="-3"/>
          <w:sz w:val="24"/>
        </w:rPr>
        <w:t>-项目成果的提交与评价</w:t>
      </w:r>
      <w:r>
        <w:rPr>
          <w:sz w:val="24"/>
        </w:rPr>
        <w:t>（</w:t>
      </w:r>
      <w:r>
        <w:rPr>
          <w:spacing w:val="-2"/>
          <w:sz w:val="24"/>
        </w:rPr>
        <w:t>学生自评，互评和教师总评</w:t>
      </w:r>
      <w:r>
        <w:rPr>
          <w:spacing w:val="-10"/>
          <w:sz w:val="24"/>
        </w:rPr>
        <w:t>）</w:t>
      </w:r>
      <w:r>
        <w:rPr>
          <w:spacing w:val="-3"/>
          <w:sz w:val="24"/>
        </w:rPr>
        <w:t>。②任务</w:t>
      </w:r>
      <w:r>
        <w:rPr>
          <w:spacing w:val="-16"/>
          <w:sz w:val="24"/>
        </w:rPr>
        <w:t xml:space="preserve">驱动教学法：以完成一个个具体的任务为线索，把教学内容巧妙地包含在每个任务之中， </w:t>
      </w:r>
      <w:r>
        <w:rPr>
          <w:sz w:val="24"/>
        </w:rPr>
        <w:t>让学生自己提出问题，并经过思考和教师的点拨，自己解决问题的“以学习者为中心” 教学模式。</w:t>
      </w:r>
    </w:p>
    <w:p>
      <w:pPr>
        <w:spacing w:before="200" w:line="312" w:lineRule="auto"/>
        <w:ind w:left="235" w:right="437" w:firstLine="480"/>
        <w:jc w:val="left"/>
        <w:rPr>
          <w:sz w:val="24"/>
        </w:rPr>
      </w:pPr>
      <w:r>
        <w:rPr>
          <w:spacing w:val="-11"/>
          <w:sz w:val="24"/>
        </w:rPr>
        <w:t>前任务</w:t>
      </w:r>
      <w:r>
        <w:rPr>
          <w:spacing w:val="-3"/>
          <w:sz w:val="24"/>
        </w:rPr>
        <w:t>（</w:t>
      </w:r>
      <w:r>
        <w:rPr>
          <w:sz w:val="24"/>
        </w:rPr>
        <w:t>教师引入任务</w:t>
      </w:r>
      <w:r>
        <w:rPr>
          <w:spacing w:val="-17"/>
          <w:sz w:val="24"/>
        </w:rPr>
        <w:t>）</w:t>
      </w:r>
      <w:r>
        <w:rPr>
          <w:spacing w:val="-12"/>
          <w:sz w:val="24"/>
        </w:rPr>
        <w:t xml:space="preserve">-任务环(提出任务、计划、报告)-后任务。③情境教学法： </w:t>
      </w:r>
      <w:r>
        <w:rPr>
          <w:spacing w:val="-2"/>
          <w:sz w:val="24"/>
        </w:rPr>
        <w:t>创设情境</w:t>
      </w:r>
      <w:r>
        <w:rPr>
          <w:spacing w:val="-3"/>
          <w:sz w:val="24"/>
        </w:rPr>
        <w:t>（</w:t>
      </w:r>
      <w:r>
        <w:rPr>
          <w:spacing w:val="-5"/>
          <w:sz w:val="24"/>
        </w:rPr>
        <w:t>生活展现情境、实物演示情境、图画再现情境、音乐渲染情境、表演体会情</w:t>
      </w:r>
      <w:r>
        <w:rPr>
          <w:spacing w:val="-4"/>
          <w:sz w:val="24"/>
        </w:rPr>
        <w:t>境、语言描述情境）</w:t>
      </w:r>
      <w:r>
        <w:rPr>
          <w:spacing w:val="-5"/>
          <w:sz w:val="24"/>
        </w:rPr>
        <w:t>--课前准备</w:t>
      </w:r>
      <w:r>
        <w:rPr>
          <w:sz w:val="24"/>
        </w:rPr>
        <w:t>（分析情境案例-模拟演练小组-教师给予指导</w:t>
      </w:r>
      <w:r>
        <w:rPr>
          <w:spacing w:val="-4"/>
          <w:sz w:val="24"/>
        </w:rPr>
        <w:t>）</w:t>
      </w:r>
      <w:r>
        <w:rPr>
          <w:spacing w:val="-3"/>
          <w:sz w:val="24"/>
        </w:rPr>
        <w:t>--课堂</w:t>
      </w:r>
    </w:p>
    <w:p>
      <w:pPr>
        <w:spacing w:after="0" w:line="312" w:lineRule="auto"/>
        <w:jc w:val="left"/>
        <w:rPr>
          <w:sz w:val="24"/>
        </w:rPr>
        <w:sectPr>
          <w:pgSz w:w="11910" w:h="16840"/>
          <w:pgMar w:top="1440" w:right="860" w:bottom="1180" w:left="1180" w:header="0" w:footer="913" w:gutter="0"/>
          <w:cols w:space="720" w:num="1"/>
        </w:sectPr>
      </w:pPr>
    </w:p>
    <w:p>
      <w:pPr>
        <w:spacing w:before="40" w:line="312" w:lineRule="auto"/>
        <w:ind w:left="235" w:right="509" w:firstLine="0"/>
        <w:jc w:val="left"/>
        <w:rPr>
          <w:sz w:val="24"/>
        </w:rPr>
      </w:pPr>
      <w:r>
        <w:rPr>
          <w:sz w:val="24"/>
        </w:rPr>
        <w:t>演练和答疑--分析总结。③理实一体化教学法：企业化的实训环境、模块化课程设置、任务化教学内容、双师型师资队伍、社会化教学评价。</w:t>
      </w:r>
    </w:p>
    <w:p>
      <w:pPr>
        <w:pStyle w:val="11"/>
        <w:numPr>
          <w:ilvl w:val="0"/>
          <w:numId w:val="9"/>
        </w:numPr>
        <w:tabs>
          <w:tab w:val="left" w:pos="957"/>
        </w:tabs>
        <w:spacing w:before="199" w:after="0" w:line="240" w:lineRule="auto"/>
        <w:ind w:left="957" w:right="0" w:hanging="241"/>
        <w:jc w:val="left"/>
        <w:rPr>
          <w:sz w:val="24"/>
        </w:rPr>
      </w:pPr>
      <w:r>
        <w:rPr>
          <w:sz w:val="24"/>
        </w:rPr>
        <w:t>学生学习方法：课前探究、课中答疑、课后拓展。</w:t>
      </w:r>
    </w:p>
    <w:p>
      <w:pPr>
        <w:pStyle w:val="5"/>
        <w:spacing w:before="7"/>
        <w:rPr>
          <w:sz w:val="23"/>
        </w:rPr>
      </w:pPr>
    </w:p>
    <w:p>
      <w:pPr>
        <w:pStyle w:val="3"/>
        <w:spacing w:before="1"/>
        <w:rPr>
          <w:rFonts w:hint="eastAsia" w:ascii="微软雅黑" w:eastAsia="微软雅黑"/>
        </w:rPr>
      </w:pPr>
      <w:bookmarkStart w:id="32" w:name="（五）教学评价"/>
      <w:bookmarkEnd w:id="32"/>
      <w:bookmarkStart w:id="33" w:name="_bookmark18"/>
      <w:bookmarkEnd w:id="33"/>
      <w:r>
        <w:rPr>
          <w:rFonts w:hint="eastAsia" w:ascii="微软雅黑" w:eastAsia="微软雅黑"/>
        </w:rPr>
        <w:t>（五）教学评价</w:t>
      </w:r>
    </w:p>
    <w:p>
      <w:pPr>
        <w:pStyle w:val="11"/>
        <w:numPr>
          <w:ilvl w:val="0"/>
          <w:numId w:val="10"/>
        </w:numPr>
        <w:tabs>
          <w:tab w:val="left" w:pos="897"/>
        </w:tabs>
        <w:spacing w:before="172" w:after="0" w:line="240" w:lineRule="auto"/>
        <w:ind w:left="897" w:right="0" w:hanging="181"/>
        <w:jc w:val="left"/>
        <w:rPr>
          <w:sz w:val="24"/>
        </w:rPr>
      </w:pPr>
      <w:r>
        <w:rPr>
          <w:sz w:val="24"/>
        </w:rPr>
        <w:t>校内教学评价</w:t>
      </w:r>
    </w:p>
    <w:p>
      <w:pPr>
        <w:pStyle w:val="11"/>
        <w:numPr>
          <w:ilvl w:val="0"/>
          <w:numId w:val="11"/>
        </w:numPr>
        <w:tabs>
          <w:tab w:val="left" w:pos="1317"/>
        </w:tabs>
        <w:spacing w:before="160" w:after="0" w:line="364" w:lineRule="auto"/>
        <w:ind w:left="235" w:right="509" w:firstLine="480"/>
        <w:jc w:val="left"/>
        <w:rPr>
          <w:sz w:val="24"/>
        </w:rPr>
      </w:pPr>
      <w:r>
        <w:rPr>
          <w:sz w:val="24"/>
        </w:rPr>
        <w:t>教师教学评价：幼师专任教师不仅要有较扎实的专业理论功底，有较熟练的实践技能，更要有理论</w:t>
      </w:r>
      <w:r>
        <w:rPr>
          <w:rFonts w:ascii="Times New Roman" w:eastAsia="Times New Roman"/>
          <w:sz w:val="24"/>
        </w:rPr>
        <w:t>-</w:t>
      </w:r>
      <w:r>
        <w:rPr>
          <w:sz w:val="24"/>
        </w:rPr>
        <w:t>实践结合的教学分析及过程组合的能力、创新综合能力。加强</w:t>
      </w:r>
      <w:r>
        <w:rPr>
          <w:spacing w:val="-1"/>
          <w:sz w:val="24"/>
        </w:rPr>
        <w:t xml:space="preserve">实践性教学环境学生实践能力培养为重点，培养学生熟练的职业技能和综合职业能力， </w:t>
      </w:r>
      <w:r>
        <w:rPr>
          <w:spacing w:val="-7"/>
          <w:sz w:val="24"/>
        </w:rPr>
        <w:t>实现理论与实际、教学与临床实践有机结合，具备有技高一等、艺高一筹的双师型专任教师教学能力。</w:t>
      </w:r>
    </w:p>
    <w:p>
      <w:pPr>
        <w:pStyle w:val="11"/>
        <w:numPr>
          <w:ilvl w:val="0"/>
          <w:numId w:val="11"/>
        </w:numPr>
        <w:tabs>
          <w:tab w:val="left" w:pos="1317"/>
        </w:tabs>
        <w:spacing w:before="3" w:after="0" w:line="364" w:lineRule="auto"/>
        <w:ind w:left="235" w:right="486" w:firstLine="480"/>
        <w:jc w:val="left"/>
        <w:rPr>
          <w:sz w:val="24"/>
        </w:rPr>
      </w:pPr>
      <w:r>
        <w:rPr>
          <w:spacing w:val="-6"/>
          <w:sz w:val="24"/>
        </w:rPr>
        <w:t>学生学习评价：①结合“</w:t>
      </w:r>
      <w:r>
        <w:rPr>
          <w:rFonts w:ascii="Times New Roman" w:hAnsi="Times New Roman" w:eastAsia="Times New Roman"/>
          <w:sz w:val="24"/>
        </w:rPr>
        <w:t xml:space="preserve">1+X </w:t>
      </w:r>
      <w:r>
        <w:rPr>
          <w:spacing w:val="-8"/>
          <w:sz w:val="24"/>
        </w:rPr>
        <w:t>书证融通、育训结合”幼儿教育人才培养模式，</w:t>
      </w:r>
      <w:r>
        <w:rPr>
          <w:spacing w:val="-3"/>
          <w:sz w:val="24"/>
        </w:rPr>
        <w:t>按照国家劳动和社会保障部职业技能鉴定中心提出的分层化的国家职业标准体系，由职</w:t>
      </w:r>
      <w:r>
        <w:rPr>
          <w:spacing w:val="-10"/>
          <w:sz w:val="24"/>
        </w:rPr>
        <w:t>业特定技能标准、行业通用技能标准、跨行业职业技能标准、核心技能标准四个模块构成。②实行学分制管理，鼓励学生通过自选课程，参加职业资格认证等获取相应学分。</w:t>
      </w:r>
      <w:r>
        <w:rPr>
          <w:spacing w:val="-11"/>
          <w:sz w:val="24"/>
        </w:rPr>
        <w:t>对于教学质量的评价有用户</w:t>
      </w:r>
      <w:r>
        <w:rPr>
          <w:spacing w:val="-3"/>
          <w:sz w:val="24"/>
        </w:rPr>
        <w:t>（</w:t>
      </w:r>
      <w:r>
        <w:rPr>
          <w:spacing w:val="-6"/>
          <w:sz w:val="24"/>
        </w:rPr>
        <w:t>企业、学生、家长</w:t>
      </w:r>
      <w:r>
        <w:rPr>
          <w:spacing w:val="-17"/>
          <w:sz w:val="24"/>
        </w:rPr>
        <w:t>）</w:t>
      </w:r>
      <w:r>
        <w:rPr>
          <w:spacing w:val="-5"/>
          <w:sz w:val="24"/>
        </w:rPr>
        <w:t>参加评价、第三方机构的评价，考核</w:t>
      </w:r>
      <w:r>
        <w:rPr>
          <w:spacing w:val="-11"/>
          <w:sz w:val="24"/>
        </w:rPr>
        <w:t>学生解决实际问题的能力，不仅有合格的材料、先进的设备与手段，更有科学规范的质</w:t>
      </w:r>
      <w:r>
        <w:rPr>
          <w:spacing w:val="-14"/>
          <w:sz w:val="24"/>
        </w:rPr>
        <w:t>量管理与控制，全员的参与、全因素、全过程的教学质量评价体系保证。③推行过程考</w:t>
      </w:r>
      <w:r>
        <w:rPr>
          <w:spacing w:val="-16"/>
          <w:sz w:val="24"/>
        </w:rPr>
        <w:t>核和项目任务综合考核，尽可能地才用多种评价手段，如技能鉴定、模拟测试、作品制</w:t>
      </w:r>
      <w:r>
        <w:rPr>
          <w:spacing w:val="-11"/>
          <w:sz w:val="24"/>
        </w:rPr>
        <w:t>作、专题报告、口头与书面问答、直接观察、考察原有学习证据等。这样做能有力地保证坚持以技能培养为核心，满足社会需求为能力目标的职教特色。</w:t>
      </w:r>
    </w:p>
    <w:p>
      <w:pPr>
        <w:pStyle w:val="11"/>
        <w:numPr>
          <w:ilvl w:val="0"/>
          <w:numId w:val="10"/>
        </w:numPr>
        <w:tabs>
          <w:tab w:val="left" w:pos="897"/>
        </w:tabs>
        <w:spacing w:before="6" w:after="0" w:line="240" w:lineRule="auto"/>
        <w:ind w:left="897" w:right="0" w:hanging="181"/>
        <w:jc w:val="left"/>
        <w:rPr>
          <w:sz w:val="24"/>
        </w:rPr>
      </w:pPr>
      <w:r>
        <w:rPr>
          <w:sz w:val="24"/>
        </w:rPr>
        <w:t>顶岗实习考核评价</w:t>
      </w:r>
    </w:p>
    <w:p>
      <w:pPr>
        <w:pStyle w:val="11"/>
        <w:numPr>
          <w:ilvl w:val="0"/>
          <w:numId w:val="12"/>
        </w:numPr>
        <w:tabs>
          <w:tab w:val="left" w:pos="1317"/>
        </w:tabs>
        <w:spacing w:before="161" w:after="0" w:line="364" w:lineRule="auto"/>
        <w:ind w:left="235" w:right="606" w:firstLine="480"/>
        <w:jc w:val="both"/>
        <w:rPr>
          <w:sz w:val="24"/>
        </w:rPr>
      </w:pPr>
      <w:r>
        <w:rPr>
          <w:sz w:val="24"/>
        </w:rPr>
        <w:t>考核要求：校企（幼儿园）双方共同制订考核相关制度，明确考核内容、方</w:t>
      </w:r>
      <w:r>
        <w:rPr>
          <w:spacing w:val="-10"/>
          <w:sz w:val="24"/>
        </w:rPr>
        <w:t>法和要求，组织幼儿教育带教老师与学校专任教师共同实施，以实际操作考核为主，理</w:t>
      </w:r>
      <w:r>
        <w:rPr>
          <w:sz w:val="24"/>
        </w:rPr>
        <w:t>论考试为辅。</w:t>
      </w:r>
    </w:p>
    <w:p>
      <w:pPr>
        <w:pStyle w:val="11"/>
        <w:numPr>
          <w:ilvl w:val="0"/>
          <w:numId w:val="12"/>
        </w:numPr>
        <w:tabs>
          <w:tab w:val="left" w:pos="1317"/>
        </w:tabs>
        <w:spacing w:before="1" w:after="0" w:line="364" w:lineRule="auto"/>
        <w:ind w:left="235" w:right="629" w:firstLine="480"/>
        <w:jc w:val="left"/>
        <w:rPr>
          <w:sz w:val="24"/>
        </w:rPr>
      </w:pPr>
      <w:r>
        <w:rPr>
          <w:spacing w:val="-1"/>
          <w:sz w:val="24"/>
        </w:rPr>
        <w:t>考核内容：理论考核内容为基本幼儿教育、幼儿心理、幼儿卫生、幼儿活动</w:t>
      </w:r>
      <w:r>
        <w:rPr>
          <w:sz w:val="24"/>
        </w:rPr>
        <w:t>设计与指导知识，注重幼师职业素养与知识、技能的融合。</w:t>
      </w:r>
    </w:p>
    <w:p>
      <w:pPr>
        <w:pStyle w:val="11"/>
        <w:numPr>
          <w:ilvl w:val="0"/>
          <w:numId w:val="12"/>
        </w:numPr>
        <w:tabs>
          <w:tab w:val="left" w:pos="1317"/>
        </w:tabs>
        <w:spacing w:before="2" w:after="0" w:line="240" w:lineRule="auto"/>
        <w:ind w:left="1317" w:right="0" w:hanging="601"/>
        <w:jc w:val="left"/>
        <w:rPr>
          <w:sz w:val="24"/>
        </w:rPr>
      </w:pPr>
      <w:r>
        <w:rPr>
          <w:sz w:val="24"/>
        </w:rPr>
        <w:t>考核形式：过程性与终结性考核相结合，对职业素养及技能进行综合评价。</w:t>
      </w:r>
    </w:p>
    <w:p>
      <w:pPr>
        <w:spacing w:before="160" w:line="364" w:lineRule="auto"/>
        <w:ind w:left="235" w:right="606" w:firstLine="0"/>
        <w:jc w:val="left"/>
        <w:rPr>
          <w:sz w:val="24"/>
        </w:rPr>
      </w:pPr>
      <w:r>
        <w:rPr>
          <w:sz w:val="24"/>
        </w:rPr>
        <w:t>①过程性评价：一是实习生实习日志检查表，以实习周为单位，每周一表，</w:t>
      </w:r>
      <w:r>
        <w:rPr>
          <w:rFonts w:ascii="Times New Roman" w:hAnsi="Times New Roman" w:eastAsia="Times New Roman"/>
          <w:sz w:val="24"/>
        </w:rPr>
        <w:t xml:space="preserve">40 </w:t>
      </w:r>
      <w:r>
        <w:rPr>
          <w:sz w:val="24"/>
        </w:rPr>
        <w:t>周实习</w:t>
      </w:r>
      <w:r>
        <w:rPr>
          <w:spacing w:val="-10"/>
          <w:sz w:val="24"/>
        </w:rPr>
        <w:t>结束后装订成册。二是实习生能力测评：来自于平时各项幼师活动中表现及撰写的教学</w:t>
      </w:r>
    </w:p>
    <w:p>
      <w:pPr>
        <w:spacing w:after="0" w:line="364" w:lineRule="auto"/>
        <w:jc w:val="left"/>
        <w:rPr>
          <w:sz w:val="24"/>
        </w:rPr>
        <w:sectPr>
          <w:pgSz w:w="11910" w:h="16840"/>
          <w:pgMar w:top="1440" w:right="860" w:bottom="1180" w:left="1180" w:header="0" w:footer="913" w:gutter="0"/>
          <w:cols w:space="720" w:num="1"/>
        </w:sectPr>
      </w:pPr>
    </w:p>
    <w:p>
      <w:pPr>
        <w:spacing w:before="40" w:line="364" w:lineRule="auto"/>
        <w:ind w:left="235" w:right="606" w:firstLine="0"/>
        <w:jc w:val="left"/>
        <w:rPr>
          <w:sz w:val="24"/>
        </w:rPr>
      </w:pPr>
      <w:r>
        <w:rPr>
          <w:spacing w:val="-11"/>
          <w:sz w:val="24"/>
        </w:rPr>
        <w:t>体会、教学方案及作品等。②终结性评价：在学生实习结束前评价。教育个案考核：实</w:t>
      </w:r>
      <w:r>
        <w:rPr>
          <w:sz w:val="24"/>
        </w:rPr>
        <w:t>习生需要书写教育个案。实习综合评价。</w:t>
      </w:r>
    </w:p>
    <w:p>
      <w:pPr>
        <w:pStyle w:val="3"/>
        <w:spacing w:before="11"/>
        <w:rPr>
          <w:rFonts w:hint="eastAsia" w:ascii="微软雅黑" w:eastAsia="微软雅黑"/>
        </w:rPr>
      </w:pPr>
      <w:bookmarkStart w:id="34" w:name="_bookmark19"/>
      <w:bookmarkEnd w:id="34"/>
      <w:bookmarkStart w:id="35" w:name="（六）质量管理"/>
      <w:bookmarkEnd w:id="35"/>
      <w:r>
        <w:rPr>
          <w:rFonts w:hint="eastAsia" w:ascii="微软雅黑" w:eastAsia="微软雅黑"/>
        </w:rPr>
        <w:t>（六）质量管理</w:t>
      </w:r>
    </w:p>
    <w:p>
      <w:pPr>
        <w:pStyle w:val="11"/>
        <w:numPr>
          <w:ilvl w:val="0"/>
          <w:numId w:val="13"/>
        </w:numPr>
        <w:tabs>
          <w:tab w:val="left" w:pos="897"/>
        </w:tabs>
        <w:spacing w:before="172" w:after="0" w:line="364" w:lineRule="auto"/>
        <w:ind w:left="235" w:right="606" w:firstLine="480"/>
        <w:jc w:val="both"/>
        <w:rPr>
          <w:sz w:val="24"/>
        </w:rPr>
      </w:pPr>
      <w:r>
        <w:rPr>
          <w:spacing w:val="-3"/>
          <w:sz w:val="24"/>
        </w:rPr>
        <w:t>学校和二级院系应建立专业建设和教学过程质量监控机制，健全专业教学质量监</w:t>
      </w:r>
      <w:r>
        <w:rPr>
          <w:spacing w:val="-10"/>
          <w:sz w:val="24"/>
        </w:rPr>
        <w:t>控管理制度，完善课堂教学、教学评价、实习实训、毕业设计以及专业调研、人才培养</w:t>
      </w:r>
      <w:r>
        <w:rPr>
          <w:spacing w:val="-9"/>
          <w:sz w:val="24"/>
        </w:rPr>
        <w:t>方案更新、资源建设等方面质量标准建设，通过教学实施、过程监控、质量评价和持续</w:t>
      </w:r>
      <w:r>
        <w:rPr>
          <w:sz w:val="24"/>
        </w:rPr>
        <w:t>改进，达成人才培养规格。</w:t>
      </w:r>
    </w:p>
    <w:p>
      <w:pPr>
        <w:pStyle w:val="11"/>
        <w:numPr>
          <w:ilvl w:val="0"/>
          <w:numId w:val="13"/>
        </w:numPr>
        <w:tabs>
          <w:tab w:val="left" w:pos="897"/>
        </w:tabs>
        <w:spacing w:before="3" w:after="0" w:line="364" w:lineRule="auto"/>
        <w:ind w:left="235" w:right="486" w:firstLine="480"/>
        <w:jc w:val="left"/>
        <w:rPr>
          <w:sz w:val="24"/>
        </w:rPr>
      </w:pPr>
      <w:r>
        <w:rPr>
          <w:spacing w:val="-5"/>
          <w:sz w:val="24"/>
        </w:rPr>
        <w:t>学校、二级院系及专业应完善教学管理机制，加强日常教学组织运行与管理，定</w:t>
      </w:r>
      <w:r>
        <w:rPr>
          <w:spacing w:val="-14"/>
          <w:sz w:val="24"/>
        </w:rPr>
        <w:t xml:space="preserve">期开展课程建设水平和教学质量诊断与改进，建立健全巡课、听课、评教、评学等制度， </w:t>
      </w:r>
      <w:r>
        <w:rPr>
          <w:spacing w:val="-5"/>
          <w:sz w:val="24"/>
        </w:rPr>
        <w:t>建立与企业联动的实践教学环节督导制度，严明教学纪律，强化教学组织功能，定期开展公开课、示范课等教研活动。</w:t>
      </w:r>
    </w:p>
    <w:p>
      <w:pPr>
        <w:pStyle w:val="11"/>
        <w:numPr>
          <w:ilvl w:val="0"/>
          <w:numId w:val="13"/>
        </w:numPr>
        <w:tabs>
          <w:tab w:val="left" w:pos="1077"/>
        </w:tabs>
        <w:spacing w:before="2" w:after="0" w:line="240" w:lineRule="auto"/>
        <w:ind w:left="1077" w:right="0" w:hanging="361"/>
        <w:jc w:val="left"/>
        <w:rPr>
          <w:sz w:val="24"/>
        </w:rPr>
      </w:pPr>
      <w:r>
        <w:rPr>
          <w:sz w:val="24"/>
        </w:rPr>
        <w:t>落实国家教育部“中等职业学校普通幼儿教育专业顶岗实习标准”。</w:t>
      </w:r>
    </w:p>
    <w:p>
      <w:pPr>
        <w:pStyle w:val="11"/>
        <w:numPr>
          <w:ilvl w:val="0"/>
          <w:numId w:val="13"/>
        </w:numPr>
        <w:tabs>
          <w:tab w:val="left" w:pos="897"/>
        </w:tabs>
        <w:spacing w:before="160" w:after="0" w:line="364" w:lineRule="auto"/>
        <w:ind w:left="235" w:right="606" w:firstLine="480"/>
        <w:jc w:val="left"/>
        <w:rPr>
          <w:sz w:val="24"/>
        </w:rPr>
      </w:pPr>
      <w:r>
        <w:rPr>
          <w:spacing w:val="-3"/>
          <w:sz w:val="24"/>
        </w:rPr>
        <w:t>学校应建立毕业生跟踪反馈机制及社会评价机制，并对生源情况、在校生学业水</w:t>
      </w:r>
      <w:r>
        <w:rPr>
          <w:sz w:val="24"/>
        </w:rPr>
        <w:t>平、毕业生就业情况等进行分析，定期评价人才培养质量和培养目标达成情况。</w:t>
      </w:r>
    </w:p>
    <w:p>
      <w:pPr>
        <w:pStyle w:val="11"/>
        <w:numPr>
          <w:ilvl w:val="0"/>
          <w:numId w:val="13"/>
        </w:numPr>
        <w:tabs>
          <w:tab w:val="left" w:pos="897"/>
        </w:tabs>
        <w:spacing w:before="2" w:after="0" w:line="364" w:lineRule="auto"/>
        <w:ind w:left="235" w:right="606" w:firstLine="480"/>
        <w:jc w:val="left"/>
        <w:rPr>
          <w:sz w:val="24"/>
        </w:rPr>
      </w:pPr>
      <w:r>
        <w:rPr>
          <w:spacing w:val="-3"/>
          <w:sz w:val="24"/>
        </w:rPr>
        <w:t>幼儿教育专业教研组织应充分利用评价分析结果有效改进专业教学，持续提高人</w:t>
      </w:r>
      <w:r>
        <w:rPr>
          <w:sz w:val="24"/>
        </w:rPr>
        <w:t>才培养质量。</w:t>
      </w:r>
    </w:p>
    <w:p>
      <w:pPr>
        <w:pStyle w:val="11"/>
        <w:numPr>
          <w:ilvl w:val="0"/>
          <w:numId w:val="13"/>
        </w:numPr>
        <w:tabs>
          <w:tab w:val="left" w:pos="897"/>
        </w:tabs>
        <w:spacing w:before="1" w:after="0" w:line="364" w:lineRule="auto"/>
        <w:ind w:left="235" w:right="606" w:firstLine="480"/>
        <w:jc w:val="left"/>
        <w:rPr>
          <w:sz w:val="24"/>
        </w:rPr>
      </w:pPr>
      <w:r>
        <w:rPr>
          <w:spacing w:val="-5"/>
          <w:sz w:val="24"/>
        </w:rPr>
        <w:t>顶岗实习管理：幼师顶岗实习管理是学校教学与幼儿园组织的融合管理，实行长</w:t>
      </w:r>
      <w:r>
        <w:rPr>
          <w:sz w:val="24"/>
        </w:rPr>
        <w:t>效管理机制。</w:t>
      </w:r>
    </w:p>
    <w:p>
      <w:pPr>
        <w:pStyle w:val="2"/>
        <w:spacing w:before="117"/>
      </w:pPr>
      <w:bookmarkStart w:id="36" w:name="九、毕业要求"/>
      <w:bookmarkEnd w:id="36"/>
      <w:bookmarkStart w:id="37" w:name="_bookmark20"/>
      <w:bookmarkEnd w:id="37"/>
      <w:r>
        <w:t>九、毕业要求</w:t>
      </w:r>
    </w:p>
    <w:p>
      <w:pPr>
        <w:pStyle w:val="5"/>
        <w:spacing w:before="7"/>
        <w:rPr>
          <w:sz w:val="21"/>
        </w:rPr>
      </w:pPr>
    </w:p>
    <w:p>
      <w:pPr>
        <w:pStyle w:val="11"/>
        <w:numPr>
          <w:ilvl w:val="0"/>
          <w:numId w:val="14"/>
        </w:numPr>
        <w:tabs>
          <w:tab w:val="left" w:pos="897"/>
        </w:tabs>
        <w:spacing w:before="0" w:after="0" w:line="240" w:lineRule="auto"/>
        <w:ind w:left="897" w:right="0" w:hanging="181"/>
        <w:jc w:val="left"/>
        <w:rPr>
          <w:sz w:val="24"/>
        </w:rPr>
      </w:pPr>
      <w:r>
        <w:rPr>
          <w:sz w:val="24"/>
        </w:rPr>
        <w:t>学生在校期间修满规定课程，成绩合格，修够规定学分；</w:t>
      </w:r>
    </w:p>
    <w:p>
      <w:pPr>
        <w:pStyle w:val="11"/>
        <w:numPr>
          <w:ilvl w:val="0"/>
          <w:numId w:val="14"/>
        </w:numPr>
        <w:tabs>
          <w:tab w:val="left" w:pos="897"/>
        </w:tabs>
        <w:spacing w:before="161" w:after="0" w:line="240" w:lineRule="auto"/>
        <w:ind w:left="897" w:right="0" w:hanging="181"/>
        <w:jc w:val="left"/>
        <w:rPr>
          <w:sz w:val="24"/>
        </w:rPr>
      </w:pPr>
      <w:r>
        <w:rPr>
          <w:sz w:val="24"/>
        </w:rPr>
        <w:t>取得各专业规定的职业资格证书；</w:t>
      </w:r>
    </w:p>
    <w:p>
      <w:pPr>
        <w:pStyle w:val="11"/>
        <w:numPr>
          <w:ilvl w:val="0"/>
          <w:numId w:val="14"/>
        </w:numPr>
        <w:tabs>
          <w:tab w:val="left" w:pos="897"/>
        </w:tabs>
        <w:spacing w:before="160" w:after="0" w:line="240" w:lineRule="auto"/>
        <w:ind w:left="897" w:right="0" w:hanging="181"/>
        <w:jc w:val="left"/>
        <w:rPr>
          <w:sz w:val="24"/>
        </w:rPr>
      </w:pPr>
      <w:r>
        <w:rPr>
          <w:sz w:val="24"/>
        </w:rPr>
        <w:t>体质健康测试达标合格；</w:t>
      </w:r>
    </w:p>
    <w:p>
      <w:pPr>
        <w:pStyle w:val="11"/>
        <w:numPr>
          <w:ilvl w:val="0"/>
          <w:numId w:val="14"/>
        </w:numPr>
        <w:tabs>
          <w:tab w:val="left" w:pos="897"/>
        </w:tabs>
        <w:spacing w:before="161" w:after="0" w:line="240" w:lineRule="auto"/>
        <w:ind w:left="897" w:right="0" w:hanging="181"/>
        <w:jc w:val="left"/>
        <w:rPr>
          <w:sz w:val="24"/>
        </w:rPr>
      </w:pPr>
      <w:r>
        <w:rPr>
          <w:sz w:val="24"/>
        </w:rPr>
        <w:t>没有违反任何主管部门有关不给予颁发毕业证的规定。</w:t>
      </w:r>
    </w:p>
    <w:p>
      <w:pPr>
        <w:pStyle w:val="5"/>
        <w:spacing w:before="7"/>
        <w:rPr>
          <w:sz w:val="21"/>
        </w:rPr>
      </w:pPr>
    </w:p>
    <w:p>
      <w:pPr>
        <w:pStyle w:val="2"/>
        <w:spacing w:before="0"/>
      </w:pPr>
      <w:bookmarkStart w:id="38" w:name="十、继续学习建议"/>
      <w:bookmarkEnd w:id="38"/>
      <w:bookmarkStart w:id="39" w:name="_bookmark21"/>
      <w:bookmarkEnd w:id="39"/>
      <w:r>
        <w:t>十、继续学习建议</w:t>
      </w:r>
    </w:p>
    <w:p>
      <w:pPr>
        <w:pStyle w:val="5"/>
        <w:spacing w:before="8"/>
        <w:rPr>
          <w:sz w:val="21"/>
        </w:rPr>
      </w:pPr>
    </w:p>
    <w:p>
      <w:pPr>
        <w:pStyle w:val="11"/>
        <w:numPr>
          <w:ilvl w:val="0"/>
          <w:numId w:val="15"/>
        </w:numPr>
        <w:tabs>
          <w:tab w:val="left" w:pos="897"/>
        </w:tabs>
        <w:spacing w:before="0" w:after="0" w:line="364" w:lineRule="auto"/>
        <w:ind w:left="235" w:right="606" w:firstLine="480"/>
        <w:jc w:val="left"/>
        <w:rPr>
          <w:rFonts w:ascii="Times New Roman" w:hAnsi="Times New Roman" w:eastAsia="Times New Roman"/>
          <w:sz w:val="22"/>
        </w:rPr>
      </w:pPr>
      <w:r>
        <w:rPr>
          <w:spacing w:val="-6"/>
          <w:sz w:val="24"/>
        </w:rPr>
        <w:t>学生完成本专业学习后，继续升学的，可通过参加“专升本”春季高考、开放大</w:t>
      </w:r>
      <w:r>
        <w:rPr>
          <w:sz w:val="24"/>
        </w:rPr>
        <w:t>学、函授本科等方式，提升学历层次；</w:t>
      </w:r>
    </w:p>
    <w:p>
      <w:pPr>
        <w:pStyle w:val="11"/>
        <w:numPr>
          <w:ilvl w:val="0"/>
          <w:numId w:val="15"/>
        </w:numPr>
        <w:tabs>
          <w:tab w:val="left" w:pos="897"/>
        </w:tabs>
        <w:spacing w:before="1" w:after="0" w:line="364" w:lineRule="auto"/>
        <w:ind w:left="235" w:right="606" w:firstLine="480"/>
        <w:jc w:val="left"/>
        <w:rPr>
          <w:rFonts w:ascii="Times New Roman" w:eastAsia="Times New Roman"/>
          <w:sz w:val="22"/>
        </w:rPr>
      </w:pPr>
      <w:r>
        <w:rPr>
          <w:spacing w:val="-4"/>
          <w:sz w:val="24"/>
        </w:rPr>
        <w:t>在职期间，可通过保育类职业资格考试、相关专业技术职称评审</w:t>
      </w:r>
      <w:r>
        <w:rPr>
          <w:spacing w:val="-3"/>
          <w:sz w:val="24"/>
        </w:rPr>
        <w:t>（</w:t>
      </w:r>
      <w:r>
        <w:rPr>
          <w:sz w:val="24"/>
        </w:rPr>
        <w:t>如保育员</w:t>
      </w:r>
      <w:r>
        <w:rPr>
          <w:spacing w:val="-10"/>
          <w:sz w:val="24"/>
        </w:rPr>
        <w:t>）</w:t>
      </w:r>
      <w:r>
        <w:rPr>
          <w:spacing w:val="-14"/>
          <w:sz w:val="24"/>
        </w:rPr>
        <w:t>等</w:t>
      </w:r>
      <w:r>
        <w:rPr>
          <w:sz w:val="24"/>
        </w:rPr>
        <w:t>方式，提升专业技术技能。</w:t>
      </w:r>
    </w:p>
    <w:p>
      <w:pPr>
        <w:spacing w:after="0" w:line="364" w:lineRule="auto"/>
        <w:jc w:val="left"/>
        <w:rPr>
          <w:rFonts w:ascii="Times New Roman" w:eastAsia="Times New Roman"/>
          <w:sz w:val="22"/>
        </w:rPr>
        <w:sectPr>
          <w:pgSz w:w="11910" w:h="16840"/>
          <w:pgMar w:top="1440" w:right="860" w:bottom="1180" w:left="1180" w:header="0" w:footer="913" w:gutter="0"/>
          <w:cols w:space="720" w:num="1"/>
        </w:sectPr>
      </w:pPr>
    </w:p>
    <w:p>
      <w:pPr>
        <w:pStyle w:val="2"/>
        <w:spacing w:before="36"/>
      </w:pPr>
      <w:bookmarkStart w:id="40" w:name="附件1：幼儿教育（就业方向）专业人才培养模式和课程体系改革调研报告"/>
      <w:bookmarkEnd w:id="40"/>
      <w:bookmarkStart w:id="41" w:name="十一、课程标准"/>
      <w:bookmarkEnd w:id="41"/>
      <w:bookmarkStart w:id="42" w:name="_bookmark22"/>
      <w:bookmarkEnd w:id="42"/>
      <w:r>
        <w:t>十一、课程标准</w:t>
      </w:r>
    </w:p>
    <w:p>
      <w:pPr>
        <w:pStyle w:val="5"/>
        <w:spacing w:before="7"/>
        <w:rPr>
          <w:sz w:val="21"/>
        </w:rPr>
      </w:pPr>
    </w:p>
    <w:p>
      <w:pPr>
        <w:spacing w:before="1" w:line="364" w:lineRule="auto"/>
        <w:ind w:left="235" w:right="509" w:firstLine="480"/>
        <w:jc w:val="left"/>
        <w:rPr>
          <w:sz w:val="24"/>
        </w:rPr>
      </w:pPr>
      <w:r>
        <w:rPr>
          <w:spacing w:val="-6"/>
          <w:sz w:val="24"/>
        </w:rPr>
        <w:t>所有课程都制定课程标准；课程标准的制定可参照教育部《高等职业学校专业教学</w:t>
      </w:r>
      <w:r>
        <w:rPr>
          <w:spacing w:val="-12"/>
          <w:sz w:val="24"/>
        </w:rPr>
        <w:t>标准》和《</w:t>
      </w:r>
      <w:r>
        <w:rPr>
          <w:rFonts w:hint="eastAsia"/>
          <w:spacing w:val="-12"/>
          <w:sz w:val="24"/>
          <w:lang w:eastAsia="zh-CN"/>
        </w:rPr>
        <w:t>XX</w:t>
      </w:r>
      <w:r>
        <w:rPr>
          <w:spacing w:val="-12"/>
          <w:sz w:val="24"/>
        </w:rPr>
        <w:t>省教育厅</w:t>
      </w:r>
      <w:r>
        <w:rPr>
          <w:rFonts w:hint="eastAsia"/>
          <w:spacing w:val="-12"/>
          <w:sz w:val="24"/>
          <w:lang w:eastAsia="zh-CN"/>
        </w:rPr>
        <w:t>XX</w:t>
      </w:r>
      <w:r>
        <w:rPr>
          <w:spacing w:val="-12"/>
          <w:sz w:val="24"/>
        </w:rPr>
        <w:t>省财政厅关于全面启动高等职业教育专业教学指导方案开</w:t>
      </w:r>
      <w:r>
        <w:rPr>
          <w:spacing w:val="-11"/>
          <w:sz w:val="24"/>
        </w:rPr>
        <w:t>发工作的意见</w:t>
      </w:r>
      <w:r>
        <w:rPr>
          <w:sz w:val="24"/>
        </w:rPr>
        <w:t>（</w:t>
      </w:r>
      <w:r>
        <w:rPr>
          <w:spacing w:val="-2"/>
          <w:sz w:val="24"/>
        </w:rPr>
        <w:t>鲁教职发〔</w:t>
      </w:r>
      <w:r>
        <w:rPr>
          <w:rFonts w:ascii="Times New Roman" w:eastAsia="Times New Roman"/>
          <w:sz w:val="24"/>
        </w:rPr>
        <w:t>2015</w:t>
      </w:r>
      <w:r>
        <w:rPr>
          <w:spacing w:val="-8"/>
          <w:sz w:val="24"/>
        </w:rPr>
        <w:t>〕</w:t>
      </w:r>
      <w:r>
        <w:rPr>
          <w:rFonts w:ascii="Times New Roman" w:eastAsia="Times New Roman"/>
          <w:sz w:val="24"/>
        </w:rPr>
        <w:t xml:space="preserve">4 </w:t>
      </w:r>
      <w:r>
        <w:rPr>
          <w:sz w:val="24"/>
        </w:rPr>
        <w:t>号</w:t>
      </w:r>
      <w:r>
        <w:rPr>
          <w:spacing w:val="-5"/>
          <w:sz w:val="24"/>
        </w:rPr>
        <w:t>）</w:t>
      </w:r>
      <w:r>
        <w:rPr>
          <w:spacing w:val="-4"/>
          <w:sz w:val="24"/>
        </w:rPr>
        <w:t>》的要求；国家规定的公共基础课可以不另行</w:t>
      </w:r>
      <w:r>
        <w:rPr>
          <w:spacing w:val="-5"/>
          <w:sz w:val="24"/>
        </w:rPr>
        <w:t xml:space="preserve">制定课程标准，任课教师可根据实际情况丰富教学内容；公共基础课程、公共选修课， </w:t>
      </w:r>
      <w:r>
        <w:rPr>
          <w:sz w:val="24"/>
        </w:rPr>
        <w:t>全校统一标准、统一教材、统一课时。</w:t>
      </w:r>
    </w:p>
    <w:p>
      <w:pPr>
        <w:pStyle w:val="2"/>
        <w:spacing w:before="119"/>
      </w:pPr>
      <w:bookmarkStart w:id="43" w:name="十二、附件"/>
      <w:bookmarkEnd w:id="43"/>
      <w:bookmarkStart w:id="44" w:name="_bookmark23"/>
      <w:bookmarkEnd w:id="44"/>
      <w:r>
        <w:t>十二、附件</w:t>
      </w:r>
    </w:p>
    <w:p>
      <w:pPr>
        <w:spacing w:after="0"/>
        <w:sectPr>
          <w:footerReference r:id="rId7" w:type="default"/>
          <w:pgSz w:w="11910" w:h="16840"/>
          <w:pgMar w:top="1560" w:right="860" w:bottom="1180" w:left="1180" w:header="0" w:footer="993" w:gutter="0"/>
          <w:pgNumType w:start="20"/>
          <w:cols w:space="720" w:num="1"/>
        </w:sectPr>
      </w:pPr>
    </w:p>
    <w:p>
      <w:pPr>
        <w:spacing w:before="10"/>
        <w:ind w:left="0" w:right="370" w:firstLine="0"/>
        <w:jc w:val="center"/>
        <w:rPr>
          <w:rFonts w:hint="eastAsia" w:ascii="微软雅黑" w:eastAsia="微软雅黑"/>
          <w:b/>
          <w:sz w:val="24"/>
        </w:rPr>
      </w:pPr>
      <w:bookmarkStart w:id="45" w:name="_bookmark24"/>
      <w:bookmarkEnd w:id="45"/>
      <w:r>
        <w:rPr>
          <w:rFonts w:hint="eastAsia" w:ascii="微软雅黑" w:eastAsia="微软雅黑"/>
          <w:b/>
          <w:sz w:val="24"/>
        </w:rPr>
        <w:t xml:space="preserve">附件 </w:t>
      </w:r>
      <w:r>
        <w:rPr>
          <w:rFonts w:ascii="Cambria" w:eastAsia="Cambria"/>
          <w:b/>
          <w:sz w:val="24"/>
        </w:rPr>
        <w:t>1</w:t>
      </w:r>
      <w:r>
        <w:rPr>
          <w:rFonts w:hint="eastAsia" w:ascii="微软雅黑" w:eastAsia="微软雅黑"/>
          <w:b/>
          <w:sz w:val="24"/>
        </w:rPr>
        <w:t>：幼儿教育（就业方向）专业人才培养模式和课程体系改革调研报告</w:t>
      </w:r>
    </w:p>
    <w:p>
      <w:pPr>
        <w:tabs>
          <w:tab w:val="left" w:pos="1403"/>
          <w:tab w:val="left" w:pos="1965"/>
        </w:tabs>
        <w:spacing w:before="211"/>
        <w:ind w:left="0" w:right="367" w:firstLine="0"/>
        <w:jc w:val="center"/>
        <w:rPr>
          <w:b/>
          <w:sz w:val="28"/>
        </w:rPr>
      </w:pPr>
      <w:r>
        <w:rPr>
          <w:b/>
          <w:sz w:val="28"/>
        </w:rPr>
        <w:t>第一部分</w:t>
      </w:r>
      <w:r>
        <w:rPr>
          <w:b/>
          <w:sz w:val="28"/>
        </w:rPr>
        <w:tab/>
      </w:r>
      <w:r>
        <w:rPr>
          <w:b/>
          <w:sz w:val="28"/>
        </w:rPr>
        <w:t>前</w:t>
      </w:r>
      <w:r>
        <w:rPr>
          <w:b/>
          <w:sz w:val="28"/>
        </w:rPr>
        <w:tab/>
      </w:r>
      <w:r>
        <w:rPr>
          <w:b/>
          <w:sz w:val="28"/>
        </w:rPr>
        <w:t>言</w:t>
      </w:r>
    </w:p>
    <w:p>
      <w:pPr>
        <w:pStyle w:val="5"/>
        <w:spacing w:before="2"/>
        <w:rPr>
          <w:b/>
          <w:sz w:val="26"/>
        </w:rPr>
      </w:pPr>
    </w:p>
    <w:p>
      <w:pPr>
        <w:pStyle w:val="4"/>
        <w:ind w:left="677"/>
      </w:pPr>
      <w:r>
        <w:t>一、调研背景</w:t>
      </w:r>
    </w:p>
    <w:p>
      <w:pPr>
        <w:pStyle w:val="5"/>
        <w:spacing w:before="11"/>
        <w:rPr>
          <w:b/>
          <w:sz w:val="26"/>
        </w:rPr>
      </w:pPr>
    </w:p>
    <w:p>
      <w:pPr>
        <w:pStyle w:val="5"/>
        <w:spacing w:line="364" w:lineRule="auto"/>
        <w:ind w:left="235" w:right="603" w:firstLine="480"/>
        <w:jc w:val="both"/>
      </w:pPr>
      <w:r>
        <w:rPr>
          <w:spacing w:val="-7"/>
        </w:rPr>
        <w:t>当今世界，知识成为提高综合国力和国际竞争力的决定性因素，人力资源成为推动经济社</w:t>
      </w:r>
      <w:r>
        <w:rPr>
          <w:spacing w:val="-3"/>
        </w:rPr>
        <w:t>会发展的战略性资源，教育在综合国力竞争中越来越具有决定性作用。幼儿教育是启蒙教育， 是教育的最基础阶段，在终身教育的理念下，启蒙教育的好坏直接影响到以后各阶段教育的质量。</w:t>
      </w:r>
    </w:p>
    <w:p>
      <w:pPr>
        <w:pStyle w:val="5"/>
        <w:spacing w:before="7"/>
        <w:rPr>
          <w:sz w:val="15"/>
        </w:rPr>
      </w:pPr>
    </w:p>
    <w:p>
      <w:pPr>
        <w:pStyle w:val="5"/>
        <w:spacing w:line="364" w:lineRule="auto"/>
        <w:ind w:left="235" w:right="606" w:firstLine="441"/>
        <w:jc w:val="both"/>
      </w:pPr>
      <w:r>
        <w:t>从国际看，当今主要发达国家已越来越重视幼儿教育。从国内看，我国现代化建设已进入工业化、信息化、城镇化、市场化、国际化快速发展阶段；而实施科教兴国、人才强国战略， 需要数以亿计的高素质劳动者、数以千万计的专门人才作为支撑。归根结底，都需要幼儿教师教育提供有力的支持和服务。</w:t>
      </w:r>
    </w:p>
    <w:p>
      <w:pPr>
        <w:pStyle w:val="5"/>
        <w:spacing w:before="197" w:line="364" w:lineRule="auto"/>
        <w:ind w:left="235" w:right="606" w:firstLine="441"/>
        <w:jc w:val="both"/>
      </w:pPr>
      <w:r>
        <w:t>2003</w:t>
      </w:r>
      <w:r>
        <w:rPr>
          <w:spacing w:val="-10"/>
        </w:rPr>
        <w:t xml:space="preserve"> 年国务院办公厅转发教育部等部门</w:t>
      </w:r>
      <w:r>
        <w:rPr>
          <w:spacing w:val="-3"/>
        </w:rPr>
        <w:t>（</w:t>
      </w:r>
      <w:r>
        <w:rPr>
          <w:spacing w:val="-2"/>
        </w:rPr>
        <w:t>单位</w:t>
      </w:r>
      <w:r>
        <w:rPr>
          <w:spacing w:val="-27"/>
        </w:rPr>
        <w:t>）</w:t>
      </w:r>
      <w:r>
        <w:rPr>
          <w:spacing w:val="-4"/>
        </w:rPr>
        <w:t>《关于幼儿教育改革与发展指导意见》中</w:t>
      </w:r>
      <w:r>
        <w:rPr>
          <w:spacing w:val="-12"/>
        </w:rPr>
        <w:t xml:space="preserve">指出：今后 </w:t>
      </w:r>
      <w:r>
        <w:t>5</w:t>
      </w:r>
      <w:r>
        <w:rPr>
          <w:spacing w:val="-11"/>
        </w:rPr>
        <w:t xml:space="preserve"> 年，全国幼儿教育事业发展的总目标是：学前三年儿童受教育率达到 </w:t>
      </w:r>
      <w:r>
        <w:t>55%，</w:t>
      </w:r>
      <w:r>
        <w:rPr>
          <w:spacing w:val="-2"/>
        </w:rPr>
        <w:t>学前</w:t>
      </w:r>
      <w:r>
        <w:rPr>
          <w:spacing w:val="-8"/>
        </w:rPr>
        <w:t xml:space="preserve">一年儿童受教育率达到 </w:t>
      </w:r>
      <w:r>
        <w:t>80</w:t>
      </w:r>
      <w:r>
        <w:rPr>
          <w:spacing w:val="-6"/>
        </w:rPr>
        <w:t xml:space="preserve">%；大中城市普及学前三年教育；全面提高 </w:t>
      </w:r>
      <w:r>
        <w:t>0-6</w:t>
      </w:r>
      <w:r>
        <w:rPr>
          <w:spacing w:val="-9"/>
        </w:rPr>
        <w:t xml:space="preserve"> 岁儿童家长及看护人</w:t>
      </w:r>
      <w:r>
        <w:rPr>
          <w:spacing w:val="-3"/>
        </w:rPr>
        <w:t>员的科学育儿能力。</w:t>
      </w:r>
    </w:p>
    <w:p>
      <w:pPr>
        <w:pStyle w:val="5"/>
        <w:spacing w:before="6"/>
        <w:rPr>
          <w:sz w:val="15"/>
        </w:rPr>
      </w:pPr>
    </w:p>
    <w:p>
      <w:pPr>
        <w:pStyle w:val="5"/>
        <w:spacing w:line="364" w:lineRule="auto"/>
        <w:ind w:left="235" w:right="603" w:firstLine="441"/>
        <w:jc w:val="both"/>
      </w:pPr>
      <w:r>
        <w:rPr>
          <w:spacing w:val="-3"/>
        </w:rPr>
        <w:t>根据国家政策要求，随着人民生活水平的提高，我国幼教事业迅速发展，人们对于幼儿教师和管理人员的要求也越来越高，各院校对于幼儿教育专业人才在注重职业素养和岗位能力方面的培养的同时也致力于增强学生终身学习能力的提高。因此，原有学科体系下的幼儿教育专</w:t>
      </w:r>
      <w:r>
        <w:rPr>
          <w:spacing w:val="-7"/>
        </w:rPr>
        <w:t>业人才培养方案，已不再适用人才培养的实际需要。</w:t>
      </w:r>
      <w:r>
        <w:t>2011</w:t>
      </w:r>
      <w:r>
        <w:rPr>
          <w:spacing w:val="-9"/>
        </w:rPr>
        <w:t xml:space="preserve"> 年，</w:t>
      </w:r>
      <w:r>
        <w:rPr>
          <w:rFonts w:hint="eastAsia"/>
          <w:spacing w:val="-9"/>
          <w:lang w:eastAsia="zh-CN"/>
        </w:rPr>
        <w:t>XX</w:t>
      </w:r>
      <w:r>
        <w:rPr>
          <w:spacing w:val="-9"/>
        </w:rPr>
        <w:t>省教育厅以推动国家中职示</w:t>
      </w:r>
      <w:r>
        <w:rPr>
          <w:spacing w:val="-3"/>
        </w:rPr>
        <w:t>范校建设为契机，以编写专业人才培养方案为突破口，大力推进</w:t>
      </w:r>
      <w:r>
        <w:rPr>
          <w:rFonts w:hint="eastAsia"/>
          <w:spacing w:val="-3"/>
          <w:lang w:eastAsia="zh-CN"/>
        </w:rPr>
        <w:t>XX</w:t>
      </w:r>
      <w:r>
        <w:rPr>
          <w:spacing w:val="-3"/>
        </w:rPr>
        <w:t>省中等职业教育教学的改革，全面实施职业教育基础能力建设计划，进一步加强专业建设，提高教育教学质量，以适应经济社会发展对人才的需求。</w:t>
      </w:r>
    </w:p>
    <w:p>
      <w:pPr>
        <w:pStyle w:val="5"/>
        <w:spacing w:before="6"/>
        <w:rPr>
          <w:sz w:val="15"/>
        </w:rPr>
      </w:pPr>
    </w:p>
    <w:p>
      <w:pPr>
        <w:pStyle w:val="5"/>
        <w:spacing w:line="364" w:lineRule="auto"/>
        <w:ind w:left="235" w:right="606" w:firstLine="441"/>
        <w:jc w:val="both"/>
      </w:pPr>
      <w:r>
        <w:t>我校的幼儿教育专业建设尚处在初始阶段，基本的设施还不完备，课程结构依然沿用早期的指导方案，课程内容组织以理论学习为主，或者一体化程度依然不高，针对学生的素质教育模块仍然很匮乏。</w:t>
      </w:r>
    </w:p>
    <w:p>
      <w:pPr>
        <w:pStyle w:val="5"/>
        <w:spacing w:before="5"/>
        <w:rPr>
          <w:sz w:val="15"/>
        </w:rPr>
      </w:pPr>
    </w:p>
    <w:p>
      <w:pPr>
        <w:pStyle w:val="4"/>
        <w:spacing w:before="1"/>
        <w:ind w:left="677"/>
      </w:pPr>
      <w:r>
        <w:t>二、调研目的意义</w:t>
      </w:r>
    </w:p>
    <w:p>
      <w:pPr>
        <w:pStyle w:val="5"/>
        <w:rPr>
          <w:b/>
          <w:sz w:val="27"/>
        </w:rPr>
      </w:pPr>
    </w:p>
    <w:p>
      <w:pPr>
        <w:pStyle w:val="5"/>
        <w:spacing w:before="1" w:line="364" w:lineRule="auto"/>
        <w:ind w:left="235" w:right="606" w:firstLine="441"/>
      </w:pPr>
      <w:r>
        <w:t>本次调研的目的是：通过</w:t>
      </w:r>
      <w:r>
        <w:rPr>
          <w:rFonts w:hint="eastAsia"/>
          <w:lang w:eastAsia="zh-CN"/>
        </w:rPr>
        <w:t>XX</w:t>
      </w:r>
      <w:r>
        <w:t>周边经济区域的广泛调研，获取充分详实的一手资料，分析区域经济、社会发展对本专业人才的需求状况，分析区域中职院校本专业的培养现状和存在问</w:t>
      </w:r>
    </w:p>
    <w:p>
      <w:pPr>
        <w:spacing w:after="0" w:line="364" w:lineRule="auto"/>
        <w:sectPr>
          <w:pgSz w:w="11910" w:h="16840"/>
          <w:pgMar w:top="1480" w:right="860" w:bottom="1180" w:left="1180" w:header="0" w:footer="993" w:gutter="0"/>
          <w:cols w:space="720" w:num="1"/>
        </w:sectPr>
      </w:pPr>
    </w:p>
    <w:p>
      <w:pPr>
        <w:pStyle w:val="5"/>
        <w:spacing w:before="59" w:line="364" w:lineRule="auto"/>
        <w:ind w:left="235" w:right="606"/>
        <w:jc w:val="both"/>
      </w:pPr>
      <w:r>
        <w:t>题，为论证确定本专业培养目标、课程设置、教学内容和推行理论实习一体化、“做中学、做中教”的教学模式以及建立以工作过程导向、典型工作任务引领的新型课程体系提供基础性依据。</w:t>
      </w:r>
    </w:p>
    <w:p>
      <w:pPr>
        <w:pStyle w:val="5"/>
        <w:spacing w:before="8"/>
        <w:rPr>
          <w:sz w:val="15"/>
        </w:rPr>
      </w:pPr>
    </w:p>
    <w:p>
      <w:pPr>
        <w:tabs>
          <w:tab w:val="left" w:pos="1403"/>
        </w:tabs>
        <w:spacing w:before="1"/>
        <w:ind w:left="0" w:right="367" w:firstLine="0"/>
        <w:jc w:val="center"/>
        <w:rPr>
          <w:b/>
          <w:sz w:val="28"/>
        </w:rPr>
      </w:pPr>
      <w:r>
        <w:rPr>
          <w:b/>
          <w:sz w:val="28"/>
        </w:rPr>
        <w:t>第二部分</w:t>
      </w:r>
      <w:r>
        <w:rPr>
          <w:b/>
          <w:sz w:val="28"/>
        </w:rPr>
        <w:tab/>
      </w:r>
      <w:r>
        <w:rPr>
          <w:b/>
          <w:sz w:val="28"/>
        </w:rPr>
        <w:t>调研基本情况</w:t>
      </w:r>
    </w:p>
    <w:p>
      <w:pPr>
        <w:pStyle w:val="5"/>
        <w:rPr>
          <w:b/>
          <w:sz w:val="30"/>
        </w:rPr>
      </w:pPr>
    </w:p>
    <w:p>
      <w:pPr>
        <w:pStyle w:val="4"/>
        <w:ind w:left="677"/>
      </w:pPr>
      <w:r>
        <w:t>一、调研组织方法</w:t>
      </w:r>
    </w:p>
    <w:p>
      <w:pPr>
        <w:pStyle w:val="5"/>
        <w:spacing w:before="12"/>
        <w:rPr>
          <w:b/>
          <w:sz w:val="26"/>
        </w:rPr>
      </w:pPr>
    </w:p>
    <w:p>
      <w:pPr>
        <w:pStyle w:val="5"/>
        <w:spacing w:line="364" w:lineRule="auto"/>
        <w:ind w:left="235" w:right="606" w:firstLine="441"/>
      </w:pPr>
      <w:r>
        <w:t>本次调研全部由本专业人员参与，具有参与人员多、调研周期时间长、调研覆盖面广等特点。</w:t>
      </w:r>
    </w:p>
    <w:p>
      <w:pPr>
        <w:pStyle w:val="5"/>
        <w:spacing w:before="7"/>
        <w:rPr>
          <w:sz w:val="15"/>
        </w:rPr>
      </w:pPr>
    </w:p>
    <w:p>
      <w:pPr>
        <w:pStyle w:val="5"/>
        <w:ind w:left="656"/>
      </w:pPr>
      <w:r>
        <w:t>（一）调研范围</w:t>
      </w:r>
    </w:p>
    <w:p>
      <w:pPr>
        <w:pStyle w:val="5"/>
        <w:spacing w:before="1"/>
        <w:rPr>
          <w:sz w:val="27"/>
        </w:rPr>
      </w:pPr>
    </w:p>
    <w:p>
      <w:pPr>
        <w:pStyle w:val="5"/>
        <w:ind w:left="656"/>
      </w:pPr>
      <w:r>
        <w:t>以</w:t>
      </w:r>
      <w:r>
        <w:rPr>
          <w:rFonts w:hint="eastAsia"/>
          <w:lang w:eastAsia="zh-CN"/>
        </w:rPr>
        <w:t>XX</w:t>
      </w:r>
      <w:r>
        <w:t>市周边经济区域为主。重点选取了</w:t>
      </w:r>
      <w:r>
        <w:rPr>
          <w:rFonts w:hint="eastAsia"/>
          <w:lang w:eastAsia="zh-CN"/>
        </w:rPr>
        <w:t>XX</w:t>
      </w:r>
      <w:r>
        <w:t>市周边数个具有代表性的经济区域进行调研。</w:t>
      </w:r>
    </w:p>
    <w:p>
      <w:pPr>
        <w:pStyle w:val="5"/>
        <w:spacing w:before="1"/>
        <w:rPr>
          <w:sz w:val="27"/>
        </w:rPr>
      </w:pPr>
    </w:p>
    <w:p>
      <w:pPr>
        <w:pStyle w:val="5"/>
        <w:ind w:left="677"/>
      </w:pPr>
      <w:r>
        <w:t>（二）调研方式</w:t>
      </w:r>
    </w:p>
    <w:p>
      <w:pPr>
        <w:pStyle w:val="5"/>
        <w:spacing w:before="11"/>
        <w:rPr>
          <w:sz w:val="26"/>
        </w:rPr>
      </w:pPr>
    </w:p>
    <w:p>
      <w:pPr>
        <w:pStyle w:val="5"/>
        <w:ind w:left="677"/>
      </w:pPr>
      <w:r>
        <w:t>主要采取信息查询、问卷调查、走访调查、专题座谈、专题研讨等方式。流程为信息采集</w:t>
      </w:r>
    </w:p>
    <w:p>
      <w:pPr>
        <w:pStyle w:val="5"/>
        <w:spacing w:before="148"/>
        <w:ind w:left="235"/>
      </w:pPr>
      <w:r>
        <w:t>→信息归纳→信息分析→专题论证→信息补充→信息汇总。</w:t>
      </w:r>
    </w:p>
    <w:p>
      <w:pPr>
        <w:pStyle w:val="5"/>
        <w:spacing w:before="11"/>
        <w:rPr>
          <w:sz w:val="26"/>
        </w:rPr>
      </w:pPr>
    </w:p>
    <w:p>
      <w:pPr>
        <w:pStyle w:val="5"/>
        <w:ind w:left="677"/>
      </w:pPr>
      <w:r>
        <w:t>（三）调研对象</w:t>
      </w:r>
    </w:p>
    <w:p>
      <w:pPr>
        <w:pStyle w:val="5"/>
        <w:spacing w:before="1"/>
        <w:rPr>
          <w:sz w:val="27"/>
        </w:rPr>
      </w:pPr>
    </w:p>
    <w:p>
      <w:pPr>
        <w:spacing w:before="0" w:line="535" w:lineRule="auto"/>
        <w:ind w:left="677" w:right="2804" w:firstLine="0"/>
        <w:jc w:val="left"/>
        <w:rPr>
          <w:b/>
          <w:sz w:val="22"/>
        </w:rPr>
      </w:pPr>
      <w:r>
        <w:rPr>
          <w:sz w:val="22"/>
        </w:rPr>
        <w:t>调研对象包括与本专业相关的企业、毕业学生及岗位从业人员等。</w:t>
      </w:r>
      <w:r>
        <w:rPr>
          <w:b/>
          <w:sz w:val="22"/>
        </w:rPr>
        <w:t>二、行业现状和人才需求情况</w:t>
      </w:r>
    </w:p>
    <w:p>
      <w:pPr>
        <w:pStyle w:val="5"/>
        <w:spacing w:line="280" w:lineRule="exact"/>
        <w:ind w:left="677"/>
      </w:pPr>
      <w:r>
        <w:t>（一）行业现状分析</w:t>
      </w:r>
    </w:p>
    <w:p>
      <w:pPr>
        <w:pStyle w:val="5"/>
      </w:pPr>
    </w:p>
    <w:p>
      <w:pPr>
        <w:pStyle w:val="5"/>
        <w:spacing w:before="156" w:line="398" w:lineRule="auto"/>
        <w:ind w:left="235" w:right="606" w:firstLine="441"/>
        <w:jc w:val="both"/>
      </w:pPr>
      <w:r>
        <w:t>随着人民生活水平的提高，我国幼教事业的迅速发展，对于幼儿教师和管理人员的需求骤增，幼儿教育专业的毕业生供不应求。作为幼儿教育机构的幼儿园，其教育质量、管理水平不仅仅关系到每个儿童的发展，也是每个幼儿园生存发展的关键因素。如何提高幼儿园的教育质量，提升幼儿园的品质，开创幼儿园的新局面，在日趋激烈的竞争环境中求生存、求发展，已成为众多幼儿园最为关心的焦点所在，而师资力量则是在求发展求生存的竞争中最具价值的砝码。</w:t>
      </w:r>
    </w:p>
    <w:p>
      <w:pPr>
        <w:pStyle w:val="5"/>
        <w:spacing w:before="10"/>
        <w:rPr>
          <w:sz w:val="15"/>
        </w:rPr>
      </w:pPr>
    </w:p>
    <w:p>
      <w:pPr>
        <w:pStyle w:val="5"/>
        <w:spacing w:line="398" w:lineRule="auto"/>
        <w:ind w:left="235" w:right="606" w:firstLine="441"/>
        <w:jc w:val="both"/>
      </w:pPr>
      <w:r>
        <w:t>幼儿教育专业旨在培养具备幼儿教育专业知识，能在托幼机构从事幼儿教育工作。近年来全国各地一些院校均增设了幼儿教育专业来培养幼儿教师。 2008 年，全国开设幼儿教育专业</w:t>
      </w:r>
    </w:p>
    <w:p>
      <w:pPr>
        <w:pStyle w:val="5"/>
        <w:spacing w:before="1"/>
        <w:ind w:left="235"/>
        <w:jc w:val="both"/>
      </w:pPr>
      <w:r>
        <w:t>的本科、专科和中专层次的教师教育院校分别为 128 所、389 所和 1871 所，幼儿教育专业位列</w:t>
      </w:r>
    </w:p>
    <w:p>
      <w:pPr>
        <w:spacing w:after="0"/>
        <w:jc w:val="both"/>
        <w:sectPr>
          <w:pgSz w:w="11910" w:h="16840"/>
          <w:pgMar w:top="1340" w:right="860" w:bottom="1180" w:left="1180" w:header="0" w:footer="993" w:gutter="0"/>
          <w:cols w:space="720" w:num="1"/>
        </w:sectPr>
      </w:pPr>
    </w:p>
    <w:p>
      <w:pPr>
        <w:pStyle w:val="5"/>
        <w:spacing w:before="53" w:line="398" w:lineRule="auto"/>
        <w:ind w:left="235" w:right="606"/>
      </w:pPr>
      <w:r>
        <w:t>全国新增热门专业的第九位。社会对具有专业素质的幼儿教师需求旺盛，幼儿教育市场前景广阔。</w:t>
      </w:r>
    </w:p>
    <w:p>
      <w:pPr>
        <w:pStyle w:val="5"/>
        <w:spacing w:before="144"/>
        <w:ind w:left="235" w:firstLine="440" w:firstLineChars="200"/>
      </w:pPr>
      <w:r>
        <w:t>（二）本专业人才需求调研</w:t>
      </w:r>
    </w:p>
    <w:p>
      <w:pPr>
        <w:pStyle w:val="5"/>
        <w:spacing w:before="12"/>
        <w:rPr>
          <w:sz w:val="25"/>
        </w:rPr>
      </w:pPr>
    </w:p>
    <w:p>
      <w:pPr>
        <w:pStyle w:val="5"/>
        <w:spacing w:line="398" w:lineRule="auto"/>
        <w:ind w:left="235" w:right="606" w:firstLine="441"/>
        <w:jc w:val="both"/>
      </w:pPr>
      <w:r>
        <w:rPr>
          <w:spacing w:val="-3"/>
        </w:rPr>
        <w:t>据</w:t>
      </w:r>
      <w:r>
        <w:rPr>
          <w:rFonts w:hint="eastAsia"/>
          <w:spacing w:val="-3"/>
          <w:lang w:eastAsia="zh-CN"/>
        </w:rPr>
        <w:t>XX</w:t>
      </w:r>
      <w:r>
        <w:rPr>
          <w:spacing w:val="-3"/>
        </w:rPr>
        <w:t>省“十四五”教育发展规划，“十四五”期间要促进</w:t>
      </w:r>
      <w:r>
        <w:rPr>
          <w:rFonts w:hint="eastAsia"/>
          <w:spacing w:val="-3"/>
          <w:lang w:eastAsia="zh-CN"/>
        </w:rPr>
        <w:t>幼儿保育</w:t>
      </w:r>
      <w:r>
        <w:rPr>
          <w:spacing w:val="-3"/>
        </w:rPr>
        <w:t>普及普惠发展，</w:t>
      </w:r>
      <w:r>
        <w:rPr>
          <w:rFonts w:hint="eastAsia"/>
          <w:spacing w:val="-3"/>
          <w:lang w:eastAsia="zh-CN"/>
        </w:rPr>
        <w:t>XX</w:t>
      </w:r>
      <w:r>
        <w:rPr>
          <w:spacing w:val="-4"/>
        </w:rPr>
        <w:t>将制定实施第四期</w:t>
      </w:r>
      <w:r>
        <w:rPr>
          <w:rFonts w:hint="eastAsia"/>
          <w:spacing w:val="-4"/>
          <w:lang w:eastAsia="zh-CN"/>
        </w:rPr>
        <w:t>幼儿保育</w:t>
      </w:r>
      <w:r>
        <w:rPr>
          <w:spacing w:val="-4"/>
        </w:rPr>
        <w:t>行动计划，</w:t>
      </w:r>
      <w:r>
        <w:rPr>
          <w:spacing w:val="-7"/>
        </w:rPr>
        <w:t>2021</w:t>
      </w:r>
      <w:r>
        <w:rPr>
          <w:spacing w:val="-13"/>
        </w:rPr>
        <w:t xml:space="preserve"> 年推动各地在建设 </w:t>
      </w:r>
      <w:r>
        <w:t>200</w:t>
      </w:r>
      <w:r>
        <w:rPr>
          <w:spacing w:val="-10"/>
        </w:rPr>
        <w:t xml:space="preserve"> 所幼儿园，开展</w:t>
      </w:r>
      <w:r>
        <w:rPr>
          <w:rFonts w:hint="eastAsia"/>
          <w:spacing w:val="-10"/>
          <w:lang w:eastAsia="zh-CN"/>
        </w:rPr>
        <w:t>幼儿保育</w:t>
      </w:r>
      <w:r>
        <w:rPr>
          <w:spacing w:val="-10"/>
        </w:rPr>
        <w:t>普</w:t>
      </w:r>
      <w:r>
        <w:rPr>
          <w:spacing w:val="-3"/>
        </w:rPr>
        <w:t>及普惠县创建。将全面建设以游戏为基本活动的幼儿园课程，促进幼儿园与小学的双向衔接。大力推进“镇村一体化”管理，形成镇域</w:t>
      </w:r>
      <w:r>
        <w:rPr>
          <w:rFonts w:hint="eastAsia"/>
          <w:spacing w:val="-3"/>
          <w:lang w:eastAsia="zh-CN"/>
        </w:rPr>
        <w:t>幼儿保育</w:t>
      </w:r>
      <w:r>
        <w:rPr>
          <w:spacing w:val="-3"/>
        </w:rPr>
        <w:t>集团化办园、标准化管理、一体化发展的办园格局，补齐农村</w:t>
      </w:r>
      <w:r>
        <w:rPr>
          <w:rFonts w:hint="eastAsia"/>
          <w:spacing w:val="-3"/>
          <w:lang w:eastAsia="zh-CN"/>
        </w:rPr>
        <w:t>幼儿保育</w:t>
      </w:r>
      <w:r>
        <w:rPr>
          <w:spacing w:val="-3"/>
        </w:rPr>
        <w:t>短板。</w:t>
      </w:r>
    </w:p>
    <w:p>
      <w:pPr>
        <w:pStyle w:val="5"/>
        <w:spacing w:before="8"/>
        <w:rPr>
          <w:sz w:val="15"/>
        </w:rPr>
      </w:pPr>
    </w:p>
    <w:p>
      <w:pPr>
        <w:pStyle w:val="5"/>
        <w:spacing w:line="398" w:lineRule="auto"/>
        <w:ind w:left="235" w:right="606" w:firstLine="441"/>
        <w:jc w:val="both"/>
      </w:pPr>
      <w:r>
        <w:rPr>
          <w:spacing w:val="-8"/>
        </w:rPr>
        <w:t>经</w:t>
      </w:r>
      <w:r>
        <w:rPr>
          <w:rFonts w:hint="eastAsia"/>
          <w:spacing w:val="-8"/>
          <w:lang w:eastAsia="zh-CN"/>
        </w:rPr>
        <w:t>XX</w:t>
      </w:r>
      <w:r>
        <w:rPr>
          <w:spacing w:val="-8"/>
        </w:rPr>
        <w:t xml:space="preserve">省第十三届人大常委会第十四次审议会议审议通过，于 </w:t>
      </w:r>
      <w:r>
        <w:t>2020</w:t>
      </w:r>
      <w:r>
        <w:rPr>
          <w:spacing w:val="-37"/>
        </w:rPr>
        <w:t xml:space="preserve"> 年 </w:t>
      </w:r>
      <w:r>
        <w:t>1</w:t>
      </w:r>
      <w:r>
        <w:rPr>
          <w:spacing w:val="-37"/>
        </w:rPr>
        <w:t xml:space="preserve"> 月 </w:t>
      </w:r>
      <w:r>
        <w:t>1</w:t>
      </w:r>
      <w:r>
        <w:rPr>
          <w:spacing w:val="-18"/>
        </w:rPr>
        <w:t xml:space="preserve"> 日实行的《</w:t>
      </w:r>
      <w:r>
        <w:rPr>
          <w:rFonts w:hint="eastAsia"/>
          <w:spacing w:val="-18"/>
          <w:lang w:eastAsia="zh-CN"/>
        </w:rPr>
        <w:t>XX</w:t>
      </w:r>
      <w:r>
        <w:rPr>
          <w:spacing w:val="-3"/>
        </w:rPr>
        <w:t>省</w:t>
      </w:r>
      <w:r>
        <w:rPr>
          <w:rFonts w:hint="eastAsia"/>
          <w:spacing w:val="-3"/>
          <w:lang w:eastAsia="zh-CN"/>
        </w:rPr>
        <w:t>幼儿保育</w:t>
      </w:r>
      <w:r>
        <w:rPr>
          <w:spacing w:val="-3"/>
        </w:rPr>
        <w:t>条例》，同样突出发展</w:t>
      </w:r>
      <w:r>
        <w:rPr>
          <w:rFonts w:hint="eastAsia"/>
          <w:spacing w:val="-3"/>
          <w:lang w:eastAsia="zh-CN"/>
        </w:rPr>
        <w:t>幼儿保育</w:t>
      </w:r>
      <w:r>
        <w:rPr>
          <w:spacing w:val="-3"/>
        </w:rPr>
        <w:t>的公益性和普惠性，提出公办和普惠性民办幼儿园比例要高于百分之八十。源头治理“入园贵、入园难”问题；补齐农村</w:t>
      </w:r>
      <w:r>
        <w:rPr>
          <w:rFonts w:hint="eastAsia"/>
          <w:spacing w:val="-3"/>
          <w:lang w:eastAsia="zh-CN"/>
        </w:rPr>
        <w:t>幼儿保育</w:t>
      </w:r>
      <w:r>
        <w:rPr>
          <w:spacing w:val="-3"/>
        </w:rPr>
        <w:t>短板，更加关注弱势群体；依法保障幼儿园教师待遇，确保师资稳定。</w:t>
      </w:r>
    </w:p>
    <w:p>
      <w:pPr>
        <w:pStyle w:val="5"/>
        <w:spacing w:before="7"/>
        <w:rPr>
          <w:sz w:val="15"/>
        </w:rPr>
      </w:pPr>
    </w:p>
    <w:p>
      <w:pPr>
        <w:pStyle w:val="5"/>
        <w:spacing w:line="398" w:lineRule="auto"/>
        <w:ind w:left="235" w:right="606" w:firstLine="441"/>
        <w:jc w:val="both"/>
      </w:pPr>
      <w:r>
        <w:rPr>
          <w:spacing w:val="-11"/>
        </w:rPr>
        <w:t xml:space="preserve">据统计，截至 </w:t>
      </w:r>
      <w:r>
        <w:t>2021</w:t>
      </w:r>
      <w:r>
        <w:rPr>
          <w:spacing w:val="-39"/>
        </w:rPr>
        <w:t xml:space="preserve"> 年 </w:t>
      </w:r>
      <w:r>
        <w:t>6</w:t>
      </w:r>
      <w:r>
        <w:rPr>
          <w:spacing w:val="-13"/>
        </w:rPr>
        <w:t xml:space="preserve"> 月，全省共有幼儿教育园 </w:t>
      </w:r>
      <w:r>
        <w:t>28000</w:t>
      </w:r>
      <w:r>
        <w:rPr>
          <w:spacing w:val="-13"/>
        </w:rPr>
        <w:t xml:space="preserve"> 所，幼儿园教职工 </w:t>
      </w:r>
      <w:r>
        <w:t>38.8</w:t>
      </w:r>
      <w:r>
        <w:rPr>
          <w:spacing w:val="-13"/>
        </w:rPr>
        <w:t xml:space="preserve"> 万人，在</w:t>
      </w:r>
      <w:r>
        <w:rPr>
          <w:spacing w:val="-17"/>
        </w:rPr>
        <w:t xml:space="preserve">园幼儿 </w:t>
      </w:r>
      <w:r>
        <w:t>418.2</w:t>
      </w:r>
      <w:r>
        <w:rPr>
          <w:spacing w:val="-14"/>
        </w:rPr>
        <w:t xml:space="preserve"> 万人，学前三年入学率达到 </w:t>
      </w:r>
      <w:r>
        <w:rPr>
          <w:spacing w:val="-7"/>
        </w:rPr>
        <w:t>91.96%</w:t>
      </w:r>
      <w:r>
        <w:rPr>
          <w:spacing w:val="-11"/>
        </w:rPr>
        <w:t xml:space="preserve">，普惠率达到 </w:t>
      </w:r>
      <w:r>
        <w:rPr>
          <w:spacing w:val="-7"/>
        </w:rPr>
        <w:t>85.78</w:t>
      </w:r>
      <w:r>
        <w:rPr>
          <w:spacing w:val="-4"/>
        </w:rPr>
        <w:t>%，公办园在园幼儿占比</w:t>
      </w:r>
      <w:r>
        <w:rPr>
          <w:spacing w:val="-21"/>
        </w:rPr>
        <w:t xml:space="preserve">达到 </w:t>
      </w:r>
      <w:r>
        <w:t>50.4</w:t>
      </w:r>
      <w:r>
        <w:rPr>
          <w:spacing w:val="-5"/>
        </w:rPr>
        <w:t xml:space="preserve">%。按照国家和省规定，全日制幼儿园教职工与幼儿比例为 </w:t>
      </w:r>
      <w:r>
        <w:t>1：6-7</w:t>
      </w:r>
      <w:r>
        <w:rPr>
          <w:spacing w:val="-10"/>
        </w:rPr>
        <w:t xml:space="preserve">，每个班要配备 </w:t>
      </w:r>
      <w:r>
        <w:t xml:space="preserve">2 </w:t>
      </w:r>
      <w:r>
        <w:rPr>
          <w:spacing w:val="-2"/>
        </w:rPr>
        <w:t>名教师，</w:t>
      </w:r>
      <w:r>
        <w:t>1</w:t>
      </w:r>
      <w:r>
        <w:rPr>
          <w:spacing w:val="-10"/>
        </w:rPr>
        <w:t xml:space="preserve"> 名保育员。</w:t>
      </w:r>
    </w:p>
    <w:p>
      <w:pPr>
        <w:pStyle w:val="5"/>
        <w:spacing w:before="10"/>
        <w:rPr>
          <w:sz w:val="15"/>
        </w:rPr>
      </w:pPr>
    </w:p>
    <w:p>
      <w:pPr>
        <w:pStyle w:val="5"/>
        <w:spacing w:line="398" w:lineRule="auto"/>
        <w:ind w:left="235" w:right="606" w:firstLine="441"/>
        <w:jc w:val="both"/>
      </w:pPr>
      <w:r>
        <w:rPr>
          <w:spacing w:val="-6"/>
        </w:rPr>
        <w:t xml:space="preserve">由此推算，我省至少需要幼儿教师 </w:t>
      </w:r>
      <w:r>
        <w:t>59.74</w:t>
      </w:r>
      <w:r>
        <w:rPr>
          <w:spacing w:val="-9"/>
        </w:rPr>
        <w:t xml:space="preserve"> 万人，然而截至目前，全省共有幼儿园园长、教</w:t>
      </w:r>
      <w:r>
        <w:rPr>
          <w:spacing w:val="-23"/>
        </w:rPr>
        <w:t xml:space="preserve">师仅 </w:t>
      </w:r>
      <w:r>
        <w:t>38.8</w:t>
      </w:r>
      <w:r>
        <w:rPr>
          <w:spacing w:val="-13"/>
        </w:rPr>
        <w:t xml:space="preserve"> 万人，专科以上学历的教师人数有 </w:t>
      </w:r>
      <w:r>
        <w:rPr>
          <w:spacing w:val="-4"/>
        </w:rPr>
        <w:t>80.9</w:t>
      </w:r>
      <w:r>
        <w:rPr>
          <w:spacing w:val="-6"/>
        </w:rPr>
        <w:t>%，师资配备严重不足、亟待补充。这种现状</w:t>
      </w:r>
      <w:r>
        <w:rPr>
          <w:spacing w:val="-3"/>
        </w:rPr>
        <w:t>与发展规划目标之间存在的较大差距，为幼儿教育专业人才提供了一个巨大的就业市场和人生</w:t>
      </w:r>
      <w:r>
        <w:rPr>
          <w:spacing w:val="-2"/>
        </w:rPr>
        <w:t>舞台。</w:t>
      </w:r>
    </w:p>
    <w:p>
      <w:pPr>
        <w:pStyle w:val="5"/>
        <w:spacing w:before="144"/>
        <w:ind w:left="677"/>
        <w:jc w:val="both"/>
      </w:pPr>
      <w:r>
        <w:t>就</w:t>
      </w:r>
      <w:r>
        <w:rPr>
          <w:rFonts w:hint="eastAsia"/>
          <w:lang w:eastAsia="zh-CN"/>
        </w:rPr>
        <w:t>XX</w:t>
      </w:r>
      <w:r>
        <w:t>市本地来讲，</w:t>
      </w:r>
      <w:r>
        <w:rPr>
          <w:rFonts w:ascii="Times New Roman" w:eastAsia="Times New Roman"/>
        </w:rPr>
        <w:t xml:space="preserve">2021 </w:t>
      </w:r>
      <w:r>
        <w:t>年</w:t>
      </w:r>
      <w:r>
        <w:rPr>
          <w:rFonts w:hint="eastAsia"/>
          <w:lang w:eastAsia="zh-CN"/>
        </w:rPr>
        <w:t>XX</w:t>
      </w:r>
      <w:r>
        <w:t xml:space="preserve">市拟新建、改扩建幼儿园 </w:t>
      </w:r>
      <w:r>
        <w:rPr>
          <w:rFonts w:ascii="Times New Roman" w:eastAsia="Times New Roman"/>
        </w:rPr>
        <w:t xml:space="preserve">71 </w:t>
      </w:r>
      <w:r>
        <w:t xml:space="preserve">所。其中公办园 </w:t>
      </w:r>
      <w:r>
        <w:rPr>
          <w:rFonts w:ascii="Times New Roman" w:eastAsia="Times New Roman"/>
        </w:rPr>
        <w:t xml:space="preserve">63 </w:t>
      </w:r>
      <w:r>
        <w:t>所，普惠</w:t>
      </w:r>
    </w:p>
    <w:p>
      <w:pPr>
        <w:pStyle w:val="5"/>
        <w:spacing w:before="79" w:line="304" w:lineRule="auto"/>
        <w:ind w:left="235" w:right="603"/>
        <w:jc w:val="both"/>
      </w:pPr>
      <w:r>
        <w:rPr>
          <w:spacing w:val="-13"/>
        </w:rPr>
        <w:t xml:space="preserve">性民办园 </w:t>
      </w:r>
      <w:r>
        <w:rPr>
          <w:rFonts w:ascii="Times New Roman" w:eastAsia="Times New Roman"/>
        </w:rPr>
        <w:t xml:space="preserve">7 </w:t>
      </w:r>
      <w:r>
        <w:rPr>
          <w:spacing w:val="-13"/>
        </w:rPr>
        <w:t xml:space="preserve">所，非普惠性民办园 </w:t>
      </w:r>
      <w:r>
        <w:rPr>
          <w:rFonts w:ascii="Times New Roman" w:eastAsia="Times New Roman"/>
        </w:rPr>
        <w:t xml:space="preserve">1 </w:t>
      </w:r>
      <w:r>
        <w:rPr>
          <w:spacing w:val="-14"/>
        </w:rPr>
        <w:t>所。对幼儿教师的需求旺盛。</w:t>
      </w:r>
      <w:r>
        <w:rPr>
          <w:rFonts w:hint="eastAsia"/>
          <w:spacing w:val="-14"/>
          <w:lang w:eastAsia="zh-CN"/>
        </w:rPr>
        <w:t>XX</w:t>
      </w:r>
      <w:r>
        <w:rPr>
          <w:spacing w:val="-14"/>
        </w:rPr>
        <w:t xml:space="preserve">及周边地区 </w:t>
      </w:r>
      <w:r>
        <w:rPr>
          <w:rFonts w:ascii="Times New Roman" w:eastAsia="Times New Roman"/>
        </w:rPr>
        <w:t xml:space="preserve">30 </w:t>
      </w:r>
      <w:r>
        <w:rPr>
          <w:spacing w:val="-2"/>
        </w:rPr>
        <w:t>余家幼教机</w:t>
      </w:r>
      <w:r>
        <w:rPr>
          <w:spacing w:val="-3"/>
        </w:rPr>
        <w:t>构也急缺专业的幼儿教师和亲子培训教师。</w:t>
      </w:r>
    </w:p>
    <w:p>
      <w:pPr>
        <w:pStyle w:val="5"/>
        <w:spacing w:before="164"/>
        <w:ind w:left="691"/>
      </w:pPr>
      <w:r>
        <w:t>（三）本专业毕业生就业现状</w:t>
      </w:r>
    </w:p>
    <w:p>
      <w:pPr>
        <w:pStyle w:val="5"/>
        <w:spacing w:before="12"/>
        <w:rPr>
          <w:sz w:val="26"/>
        </w:rPr>
      </w:pPr>
    </w:p>
    <w:p>
      <w:pPr>
        <w:pStyle w:val="5"/>
        <w:ind w:left="711"/>
      </w:pPr>
      <w:r>
        <w:t>毕业生就业率：据教育部公布的 2011 年本专科专业就业状况显示，</w:t>
      </w:r>
      <w:r>
        <w:rPr>
          <w:rFonts w:hint="eastAsia"/>
          <w:lang w:eastAsia="zh-CN"/>
        </w:rPr>
        <w:t>幼儿保育</w:t>
      </w:r>
      <w:r>
        <w:t>专业就业率</w:t>
      </w:r>
    </w:p>
    <w:p>
      <w:pPr>
        <w:pStyle w:val="5"/>
        <w:spacing w:before="148" w:line="364" w:lineRule="auto"/>
        <w:ind w:left="235" w:right="595"/>
      </w:pPr>
      <w:r>
        <w:rPr>
          <w:rFonts w:ascii="Arial" w:hAnsi="Arial" w:eastAsia="Arial"/>
        </w:rPr>
        <w:t>≥</w:t>
      </w:r>
      <w:r>
        <w:t>85%。被调研学校普遍认为：幼儿教育专业是一个宽口径的服务专业，其适应面广，社会需求量大，在未来若干年仍将具有广阔的就业前景。</w:t>
      </w:r>
    </w:p>
    <w:p>
      <w:pPr>
        <w:spacing w:after="0" w:line="364" w:lineRule="auto"/>
        <w:sectPr>
          <w:pgSz w:w="11910" w:h="16840"/>
          <w:pgMar w:top="1440" w:right="860" w:bottom="1180" w:left="1180" w:header="0" w:footer="993" w:gutter="0"/>
          <w:cols w:space="720" w:num="1"/>
        </w:sectPr>
      </w:pPr>
    </w:p>
    <w:p>
      <w:pPr>
        <w:pStyle w:val="5"/>
        <w:spacing w:before="59" w:line="364" w:lineRule="auto"/>
        <w:ind w:left="235" w:right="606" w:firstLine="441"/>
        <w:jc w:val="both"/>
      </w:pPr>
      <w:r>
        <w:rPr>
          <w:spacing w:val="-12"/>
        </w:rPr>
        <w:t xml:space="preserve">毕业生从事的工作种类和所占比例：调研组汇总分析了被调研学校自 </w:t>
      </w:r>
      <w:r>
        <w:t>2020</w:t>
      </w:r>
      <w:r>
        <w:rPr>
          <w:spacing w:val="-9"/>
        </w:rPr>
        <w:t xml:space="preserve"> 年以来的本专业</w:t>
      </w:r>
      <w:r>
        <w:rPr>
          <w:spacing w:val="-3"/>
        </w:rPr>
        <w:t>毕业生所从事的工作种类和所占比例，主要工作种类是幼儿园内的教师、保育员、行政管理人员、营养师等；早教机构的亲子培训教师、行政管理人员；社区家庭服务站的育婴师、育婴培</w:t>
      </w:r>
      <w:r>
        <w:rPr>
          <w:spacing w:val="-6"/>
        </w:rPr>
        <w:t xml:space="preserve">训师等。从事工作所占比例为：一线工作人员占 </w:t>
      </w:r>
      <w:r>
        <w:t>78.5</w:t>
      </w:r>
      <w:r>
        <w:rPr>
          <w:spacing w:val="-8"/>
        </w:rPr>
        <w:t xml:space="preserve">%；后勤服务人员占 </w:t>
      </w:r>
      <w:r>
        <w:t>11</w:t>
      </w:r>
      <w:r>
        <w:rPr>
          <w:spacing w:val="-9"/>
        </w:rPr>
        <w:t xml:space="preserve">%管理岗位占 </w:t>
      </w:r>
      <w:r>
        <w:t xml:space="preserve">8%； </w:t>
      </w:r>
      <w:r>
        <w:rPr>
          <w:spacing w:val="-19"/>
        </w:rPr>
        <w:t xml:space="preserve">其他 </w:t>
      </w:r>
      <w:r>
        <w:t>2.5</w:t>
      </w:r>
      <w:r>
        <w:rPr>
          <w:spacing w:val="-3"/>
        </w:rPr>
        <w:t>%。。由此看出，毕业生主要在一线从事教学、保育和营养膳食搭配工作。</w:t>
      </w:r>
    </w:p>
    <w:p>
      <w:pPr>
        <w:pStyle w:val="5"/>
        <w:spacing w:before="6"/>
        <w:rPr>
          <w:sz w:val="15"/>
        </w:rPr>
      </w:pPr>
    </w:p>
    <w:p>
      <w:pPr>
        <w:pStyle w:val="5"/>
        <w:ind w:left="677"/>
      </w:pPr>
      <w:r>
        <w:t>（四）企业对本专业毕业生反映情况</w:t>
      </w:r>
    </w:p>
    <w:p>
      <w:pPr>
        <w:pStyle w:val="5"/>
        <w:spacing w:before="1"/>
        <w:rPr>
          <w:sz w:val="27"/>
        </w:rPr>
      </w:pPr>
    </w:p>
    <w:p>
      <w:pPr>
        <w:pStyle w:val="5"/>
        <w:spacing w:line="364" w:lineRule="auto"/>
        <w:ind w:left="235" w:right="495" w:firstLine="456"/>
      </w:pPr>
      <w:r>
        <w:rPr>
          <w:spacing w:val="-6"/>
        </w:rPr>
        <w:t xml:space="preserve">企业对毕业生职业素养满意情况：调研组汇总分析了 </w:t>
      </w:r>
      <w:r>
        <w:t>10</w:t>
      </w:r>
      <w:r>
        <w:rPr>
          <w:spacing w:val="-9"/>
        </w:rPr>
        <w:t xml:space="preserve"> 余家被调研企业对近几年毕业生</w:t>
      </w:r>
      <w:r>
        <w:rPr>
          <w:spacing w:val="-1"/>
          <w:w w:val="100"/>
        </w:rPr>
        <w:t>存</w:t>
      </w:r>
      <w:r>
        <w:rPr>
          <w:spacing w:val="-12"/>
          <w:w w:val="100"/>
        </w:rPr>
        <w:t>在突出问题的不满意度，其中专业技能不熟练</w:t>
      </w:r>
      <w:r>
        <w:rPr>
          <w:spacing w:val="-12"/>
        </w:rPr>
        <w:t xml:space="preserve"> </w:t>
      </w:r>
      <w:r>
        <w:rPr>
          <w:spacing w:val="-1"/>
          <w:w w:val="100"/>
        </w:rPr>
        <w:t>63.04</w:t>
      </w:r>
      <w:r>
        <w:rPr>
          <w:spacing w:val="-13"/>
          <w:w w:val="100"/>
        </w:rPr>
        <w:t>%；专业知识与实际工作需要脱节</w:t>
      </w:r>
      <w:r>
        <w:rPr>
          <w:spacing w:val="-13"/>
        </w:rPr>
        <w:t xml:space="preserve"> </w:t>
      </w:r>
      <w:r>
        <w:rPr>
          <w:spacing w:val="-1"/>
          <w:w w:val="100"/>
        </w:rPr>
        <w:t>45.65</w:t>
      </w:r>
      <w:r>
        <w:rPr>
          <w:spacing w:val="-2"/>
          <w:w w:val="100"/>
        </w:rPr>
        <w:t>%；</w:t>
      </w:r>
      <w:r>
        <w:t>工</w:t>
      </w:r>
      <w:r>
        <w:rPr>
          <w:spacing w:val="-13"/>
        </w:rPr>
        <w:t xml:space="preserve">作不扎实 </w:t>
      </w:r>
      <w:r>
        <w:t>45.65%；</w:t>
      </w:r>
      <w:r>
        <w:rPr>
          <w:spacing w:val="-14"/>
        </w:rPr>
        <w:t xml:space="preserve">不能吃苦 </w:t>
      </w:r>
      <w:r>
        <w:t>43.47</w:t>
      </w:r>
      <w:r>
        <w:rPr>
          <w:spacing w:val="-9"/>
        </w:rPr>
        <w:t xml:space="preserve">%；基础知识不足 </w:t>
      </w:r>
      <w:r>
        <w:t>36.95</w:t>
      </w:r>
      <w:r>
        <w:rPr>
          <w:spacing w:val="-8"/>
        </w:rPr>
        <w:t xml:space="preserve">%；没有良好的职业习惯 </w:t>
      </w:r>
      <w:r>
        <w:t>23.91%。由</w:t>
      </w:r>
      <w:r>
        <w:rPr>
          <w:spacing w:val="-3"/>
        </w:rPr>
        <w:t>此反映出了当前中等职业学校毕业生还缺乏良好的就业心态、职业素养，同时，也折射出当前中等职业学校教育教学存在的不足。</w:t>
      </w:r>
    </w:p>
    <w:p>
      <w:pPr>
        <w:pStyle w:val="5"/>
        <w:spacing w:before="5"/>
        <w:rPr>
          <w:sz w:val="15"/>
        </w:rPr>
      </w:pPr>
    </w:p>
    <w:p>
      <w:pPr>
        <w:pStyle w:val="5"/>
        <w:spacing w:before="1" w:line="364" w:lineRule="auto"/>
        <w:ind w:left="235" w:right="603" w:firstLine="456"/>
      </w:pPr>
      <w:r>
        <w:rPr>
          <w:spacing w:val="-6"/>
        </w:rPr>
        <w:t xml:space="preserve">企业对毕业生职业能力需求情况：调研组汇总分析了 </w:t>
      </w:r>
      <w:r>
        <w:t>10</w:t>
      </w:r>
      <w:r>
        <w:rPr>
          <w:spacing w:val="-9"/>
        </w:rPr>
        <w:t xml:space="preserve"> 余家被调研企业对毕业生职业能</w:t>
      </w:r>
      <w:r>
        <w:rPr>
          <w:spacing w:val="-10"/>
        </w:rPr>
        <w:t xml:space="preserve">力的需求度，其中爱岗敬业 </w:t>
      </w:r>
      <w:r>
        <w:rPr>
          <w:spacing w:val="-5"/>
        </w:rPr>
        <w:t>93.1</w:t>
      </w:r>
      <w:r>
        <w:rPr>
          <w:spacing w:val="-11"/>
        </w:rPr>
        <w:t xml:space="preserve">%；业务能力 </w:t>
      </w:r>
      <w:r>
        <w:rPr>
          <w:spacing w:val="-5"/>
        </w:rPr>
        <w:t>86.96</w:t>
      </w:r>
      <w:r>
        <w:rPr>
          <w:spacing w:val="-11"/>
        </w:rPr>
        <w:t xml:space="preserve">%；适应能力 </w:t>
      </w:r>
      <w:r>
        <w:rPr>
          <w:spacing w:val="-5"/>
        </w:rPr>
        <w:t>58.7%</w:t>
      </w:r>
      <w:r>
        <w:rPr>
          <w:spacing w:val="-11"/>
        </w:rPr>
        <w:t xml:space="preserve">；沟通能力 </w:t>
      </w:r>
      <w:r>
        <w:rPr>
          <w:spacing w:val="-5"/>
        </w:rPr>
        <w:t>56.5</w:t>
      </w:r>
      <w:r>
        <w:rPr>
          <w:spacing w:val="-3"/>
        </w:rPr>
        <w:t>%；学习</w:t>
      </w:r>
      <w:r>
        <w:rPr>
          <w:spacing w:val="-19"/>
        </w:rPr>
        <w:t xml:space="preserve">能力 </w:t>
      </w:r>
      <w:r>
        <w:rPr>
          <w:spacing w:val="-6"/>
        </w:rPr>
        <w:t>52.1</w:t>
      </w:r>
      <w:r>
        <w:rPr>
          <w:spacing w:val="-11"/>
        </w:rPr>
        <w:t xml:space="preserve">%；合作能力 </w:t>
      </w:r>
      <w:r>
        <w:rPr>
          <w:spacing w:val="-7"/>
        </w:rPr>
        <w:t>50</w:t>
      </w:r>
      <w:r>
        <w:rPr>
          <w:spacing w:val="-11"/>
        </w:rPr>
        <w:t xml:space="preserve">%；创新能力 </w:t>
      </w:r>
      <w:r>
        <w:rPr>
          <w:spacing w:val="-5"/>
        </w:rPr>
        <w:t>47.8%</w:t>
      </w:r>
      <w:r>
        <w:rPr>
          <w:spacing w:val="-11"/>
        </w:rPr>
        <w:t xml:space="preserve">；服务意识 </w:t>
      </w:r>
      <w:r>
        <w:rPr>
          <w:spacing w:val="-6"/>
        </w:rPr>
        <w:t>47.6；等等。幼儿教育的特殊性对从业</w:t>
      </w:r>
      <w:r>
        <w:rPr>
          <w:spacing w:val="-3"/>
        </w:rPr>
        <w:t>者的要求也非常特殊，数据明显反映出企业对于幼儿保教人员最为看重的能力可能不在于知识的传递，而更多的是在于对幼儿的爱心和吃苦耐劳的精神，其次才是毕业生的岗位业务能力受企业重视。再者，受访企业普遍希望学生既要有爱岗敬业的态度、扎实的专业理论知识，又要有较强的教学能力和沟通学习能力，能尽快适应工作岗位。另外，与此同时调查结果还显示幼儿教育专业的毕业生主要面向的就业岗位</w:t>
      </w:r>
      <w:r>
        <w:t>（</w:t>
      </w:r>
      <w:r>
        <w:rPr>
          <w:spacing w:val="-3"/>
        </w:rPr>
        <w:t>群</w:t>
      </w:r>
      <w:r>
        <w:t>）</w:t>
      </w:r>
      <w:r>
        <w:rPr>
          <w:spacing w:val="-3"/>
        </w:rPr>
        <w:t>分布较为集中的岗位是：幼儿教师、早教机构</w:t>
      </w:r>
      <w:r>
        <w:rPr>
          <w:spacing w:val="-2"/>
        </w:rPr>
        <w:t>培训教师。</w:t>
      </w:r>
    </w:p>
    <w:p>
      <w:pPr>
        <w:spacing w:before="195" w:line="535" w:lineRule="auto"/>
        <w:ind w:left="677" w:right="6757" w:firstLine="0"/>
        <w:jc w:val="left"/>
        <w:rPr>
          <w:sz w:val="22"/>
        </w:rPr>
      </w:pPr>
      <w:r>
        <w:rPr>
          <w:b/>
          <w:sz w:val="22"/>
        </w:rPr>
        <w:t>四、职业资格与技术等级</w:t>
      </w:r>
      <w:r>
        <w:rPr>
          <w:sz w:val="22"/>
        </w:rPr>
        <w:t>1.职业资格证书</w:t>
      </w:r>
    </w:p>
    <w:p>
      <w:pPr>
        <w:pStyle w:val="5"/>
        <w:spacing w:line="364" w:lineRule="auto"/>
        <w:ind w:left="235" w:right="606" w:firstLine="441"/>
        <w:jc w:val="both"/>
      </w:pPr>
      <w:r>
        <w:t>根据国家职业标准，幼儿教育专业学生就业必须有幼儿教师资格证书，职业资格证书的考试取条件是：幼儿教育专业中专以上学历，二级甲等以上普通话证书，通过国家统一命题的教育学、心理学笔试后，再通过讲课面试即可获得。</w:t>
      </w:r>
    </w:p>
    <w:p>
      <w:pPr>
        <w:pStyle w:val="5"/>
        <w:spacing w:before="6"/>
        <w:rPr>
          <w:sz w:val="15"/>
        </w:rPr>
      </w:pPr>
    </w:p>
    <w:p>
      <w:pPr>
        <w:pStyle w:val="5"/>
        <w:spacing w:line="364" w:lineRule="auto"/>
        <w:ind w:left="235" w:right="606" w:firstLine="441"/>
        <w:jc w:val="both"/>
      </w:pPr>
      <w:r>
        <w:rPr>
          <w:spacing w:val="-6"/>
        </w:rPr>
        <w:t xml:space="preserve">另外，中职幼儿教育专业的学生可以参加 </w:t>
      </w:r>
      <w:r>
        <w:t>1+x</w:t>
      </w:r>
      <w:r>
        <w:rPr>
          <w:spacing w:val="-12"/>
        </w:rPr>
        <w:t xml:space="preserve"> 幼儿照护的培训及考试，合格后颁发 </w:t>
      </w:r>
      <w:r>
        <w:t>1+x</w:t>
      </w:r>
      <w:r>
        <w:rPr>
          <w:spacing w:val="-28"/>
        </w:rPr>
        <w:t xml:space="preserve"> 幼</w:t>
      </w:r>
      <w:r>
        <w:rPr>
          <w:spacing w:val="-3"/>
        </w:rPr>
        <w:t>儿照护证书。也可以参加育婴员的岗前培训，考试合格后颁发初级育婴员资格证书，从事本专业工作两年后即可考取中级育婴员资格证书。</w:t>
      </w:r>
    </w:p>
    <w:p>
      <w:pPr>
        <w:pStyle w:val="5"/>
        <w:spacing w:before="5"/>
        <w:rPr>
          <w:sz w:val="15"/>
        </w:rPr>
      </w:pPr>
    </w:p>
    <w:p>
      <w:pPr>
        <w:pStyle w:val="11"/>
        <w:numPr>
          <w:ilvl w:val="0"/>
          <w:numId w:val="15"/>
        </w:numPr>
        <w:tabs>
          <w:tab w:val="left" w:pos="900"/>
        </w:tabs>
        <w:spacing w:before="1" w:after="0" w:line="240" w:lineRule="auto"/>
        <w:ind w:left="899" w:right="0" w:hanging="223"/>
        <w:jc w:val="left"/>
        <w:rPr>
          <w:sz w:val="20"/>
        </w:rPr>
      </w:pPr>
      <w:r>
        <w:rPr>
          <w:spacing w:val="-3"/>
          <w:sz w:val="22"/>
        </w:rPr>
        <w:t>企业对职业资格证书的认可度</w:t>
      </w:r>
    </w:p>
    <w:p>
      <w:pPr>
        <w:spacing w:after="0" w:line="240" w:lineRule="auto"/>
        <w:jc w:val="left"/>
        <w:rPr>
          <w:sz w:val="20"/>
        </w:rPr>
        <w:sectPr>
          <w:pgSz w:w="11910" w:h="16840"/>
          <w:pgMar w:top="1340" w:right="860" w:bottom="1180" w:left="1180" w:header="0" w:footer="993" w:gutter="0"/>
          <w:cols w:space="720" w:num="1"/>
        </w:sectPr>
      </w:pPr>
    </w:p>
    <w:p>
      <w:pPr>
        <w:pStyle w:val="5"/>
        <w:spacing w:before="59" w:line="364" w:lineRule="auto"/>
        <w:ind w:left="235" w:right="495" w:firstLine="441"/>
      </w:pPr>
      <w:r>
        <w:rPr>
          <w:spacing w:val="-3"/>
          <w:w w:val="100"/>
        </w:rPr>
        <w:t>调研组汇总分析了</w:t>
      </w:r>
      <w:r>
        <w:rPr>
          <w:spacing w:val="-58"/>
        </w:rPr>
        <w:t xml:space="preserve"> </w:t>
      </w:r>
      <w:r>
        <w:rPr>
          <w:spacing w:val="-1"/>
          <w:w w:val="100"/>
        </w:rPr>
        <w:t>1</w:t>
      </w:r>
      <w:r>
        <w:rPr>
          <w:w w:val="100"/>
        </w:rPr>
        <w:t>0</w:t>
      </w:r>
      <w:r>
        <w:rPr>
          <w:spacing w:val="-55"/>
        </w:rPr>
        <w:t xml:space="preserve"> </w:t>
      </w:r>
      <w:r>
        <w:rPr>
          <w:spacing w:val="-10"/>
          <w:w w:val="100"/>
        </w:rPr>
        <w:t>余家被调研企业对资格证书的认可度，</w:t>
      </w:r>
      <w:r>
        <w:rPr>
          <w:spacing w:val="-1"/>
          <w:w w:val="100"/>
        </w:rPr>
        <w:t>95%</w:t>
      </w:r>
      <w:r>
        <w:rPr>
          <w:spacing w:val="-3"/>
          <w:w w:val="100"/>
        </w:rPr>
        <w:t>以上的企业欢迎持证上岗，</w:t>
      </w:r>
      <w:r>
        <w:rPr>
          <w:spacing w:val="-3"/>
        </w:rPr>
        <w:t>由于幼儿教育专业人才目前属于紧缺人才，对于没有考取幼儿教师资格证书的学生只要通过了企业的用人标准考试也可以顺利上岗工作，但为学生的长远发展，本校会在教学上注重学生能力的培养，从而提高幼儿教师资格证书考取通过率。</w:t>
      </w:r>
    </w:p>
    <w:p>
      <w:pPr>
        <w:pStyle w:val="5"/>
        <w:spacing w:before="5"/>
        <w:rPr>
          <w:sz w:val="24"/>
        </w:rPr>
      </w:pPr>
    </w:p>
    <w:p>
      <w:pPr>
        <w:tabs>
          <w:tab w:val="left" w:pos="1406"/>
        </w:tabs>
        <w:spacing w:before="0"/>
        <w:ind w:left="0" w:right="367" w:firstLine="0"/>
        <w:jc w:val="center"/>
        <w:rPr>
          <w:b/>
          <w:sz w:val="28"/>
        </w:rPr>
      </w:pPr>
      <w:r>
        <w:rPr>
          <w:b/>
          <w:sz w:val="28"/>
        </w:rPr>
        <w:t>第三部分</w:t>
      </w:r>
      <w:r>
        <w:rPr>
          <w:b/>
          <w:sz w:val="28"/>
        </w:rPr>
        <w:tab/>
      </w:r>
      <w:r>
        <w:rPr>
          <w:b/>
          <w:sz w:val="28"/>
        </w:rPr>
        <w:t>调研结论与建议</w:t>
      </w:r>
    </w:p>
    <w:p>
      <w:pPr>
        <w:pStyle w:val="5"/>
        <w:spacing w:before="8"/>
        <w:rPr>
          <w:b/>
          <w:sz w:val="38"/>
        </w:rPr>
      </w:pPr>
    </w:p>
    <w:p>
      <w:pPr>
        <w:pStyle w:val="4"/>
        <w:spacing w:before="1"/>
        <w:ind w:left="677"/>
      </w:pPr>
      <w:r>
        <w:rPr>
          <w:spacing w:val="-1"/>
        </w:rPr>
        <w:t>一、调研结论</w:t>
      </w:r>
    </w:p>
    <w:p>
      <w:pPr>
        <w:pStyle w:val="5"/>
        <w:rPr>
          <w:b/>
          <w:sz w:val="27"/>
        </w:rPr>
      </w:pPr>
    </w:p>
    <w:p>
      <w:pPr>
        <w:pStyle w:val="5"/>
        <w:spacing w:before="1" w:line="364" w:lineRule="auto"/>
        <w:ind w:left="235" w:right="606" w:firstLine="456"/>
        <w:jc w:val="both"/>
        <w:rPr>
          <w:sz w:val="24"/>
        </w:rPr>
      </w:pPr>
      <w:r>
        <w:rPr>
          <w:spacing w:val="-5"/>
        </w:rPr>
        <w:t>根据调研结果及职业分析，依据完成职业岗位典型工作任务所要求的理论知识、职业素质</w:t>
      </w:r>
      <w:r>
        <w:rPr>
          <w:spacing w:val="-3"/>
        </w:rPr>
        <w:t>和职业能力的要求，我们确定了幼儿教育专业的培养目标：本专业主要培养德、智、体、美全面发展，具有现代教育理念和良好的职业道德，掌握幼儿教育专业扎实的基本理论、基本技能及科学教育方法，具备一定文学、艺术素养，能在幼儿教育机构从事教学、管理工作的高素质技能型专门人才</w:t>
      </w:r>
      <w:r>
        <w:rPr>
          <w:sz w:val="24"/>
        </w:rPr>
        <w:t>。</w:t>
      </w:r>
    </w:p>
    <w:p>
      <w:pPr>
        <w:pStyle w:val="5"/>
        <w:spacing w:before="197" w:line="364" w:lineRule="auto"/>
        <w:ind w:left="235" w:right="588" w:firstLine="456"/>
      </w:pPr>
      <w:r>
        <w:t>从岗位需求出发，按照专业方向及工作任务的逻辑关系设计课程，按理论、实践的演进规律铺展，逐渐形成工作过程导向、典型工作任务引领的的模块化新型课程体系。</w:t>
      </w:r>
    </w:p>
    <w:p>
      <w:pPr>
        <w:pStyle w:val="5"/>
        <w:spacing w:before="6"/>
        <w:rPr>
          <w:sz w:val="15"/>
        </w:rPr>
      </w:pPr>
    </w:p>
    <w:p>
      <w:pPr>
        <w:pStyle w:val="4"/>
        <w:spacing w:before="1"/>
        <w:ind w:left="677"/>
      </w:pPr>
      <w:r>
        <w:t>二、建议</w:t>
      </w:r>
    </w:p>
    <w:p>
      <w:pPr>
        <w:pStyle w:val="5"/>
        <w:rPr>
          <w:b/>
          <w:sz w:val="27"/>
        </w:rPr>
      </w:pPr>
    </w:p>
    <w:p>
      <w:pPr>
        <w:pStyle w:val="5"/>
        <w:spacing w:before="1" w:line="364" w:lineRule="auto"/>
        <w:ind w:left="235" w:right="606" w:firstLine="441"/>
        <w:jc w:val="both"/>
      </w:pPr>
      <w:r>
        <w:t>本专业人才培养方案在充分调研的前提下，在对区域中等职业学校幼儿教育专业当前与今后发展形势的分析与判断的基础上制定。方案力求在教育思想的转变、教育观念的更新、专业设置的规范、人才培养模式的创新等方面有较大的突破，实现建设有</w:t>
      </w:r>
      <w:r>
        <w:rPr>
          <w:rFonts w:hint="eastAsia"/>
          <w:lang w:eastAsia="zh-CN"/>
        </w:rPr>
        <w:t>XX</w:t>
      </w:r>
      <w:r>
        <w:t>特色的幼儿教育专业课程体系的目标。</w:t>
      </w:r>
    </w:p>
    <w:p>
      <w:pPr>
        <w:pStyle w:val="5"/>
        <w:spacing w:before="6"/>
        <w:rPr>
          <w:sz w:val="15"/>
        </w:rPr>
      </w:pPr>
    </w:p>
    <w:p>
      <w:pPr>
        <w:pStyle w:val="5"/>
        <w:ind w:left="677"/>
      </w:pPr>
      <w:r>
        <w:t>（一）培养目标</w:t>
      </w:r>
    </w:p>
    <w:p>
      <w:pPr>
        <w:pStyle w:val="5"/>
        <w:spacing w:before="12"/>
        <w:rPr>
          <w:sz w:val="26"/>
        </w:rPr>
      </w:pPr>
    </w:p>
    <w:p>
      <w:pPr>
        <w:pStyle w:val="5"/>
        <w:spacing w:line="364" w:lineRule="auto"/>
        <w:ind w:left="235" w:right="606" w:firstLine="441"/>
      </w:pPr>
      <w:r>
        <w:t>培养具备从事幼儿教育工作必需的理论知识和职业能力，能在托幼机构从事保教工作的教师、幼儿教育行政人员以及其他有关机构的教学、管理实用性人才。</w:t>
      </w:r>
    </w:p>
    <w:p>
      <w:pPr>
        <w:pStyle w:val="5"/>
        <w:spacing w:before="7"/>
        <w:rPr>
          <w:sz w:val="15"/>
        </w:rPr>
      </w:pPr>
    </w:p>
    <w:p>
      <w:pPr>
        <w:pStyle w:val="5"/>
        <w:spacing w:line="364" w:lineRule="auto"/>
        <w:ind w:left="235" w:right="606" w:firstLine="441"/>
      </w:pPr>
      <w:r>
        <w:t>毕业生就业主要面向社会市直、乡镇、村属、私立、个体托幼机构，也可以从事与婴幼儿相关职业，主要从事岗位有：幼儿园教师、保育员、育婴员以及幼儿园行政人员等工作。</w:t>
      </w:r>
    </w:p>
    <w:p>
      <w:pPr>
        <w:pStyle w:val="5"/>
        <w:spacing w:before="7"/>
        <w:rPr>
          <w:sz w:val="15"/>
        </w:rPr>
      </w:pPr>
    </w:p>
    <w:p>
      <w:pPr>
        <w:pStyle w:val="5"/>
        <w:ind w:left="677"/>
      </w:pPr>
      <w:r>
        <w:t>（二） 改革传统课程体系</w:t>
      </w:r>
    </w:p>
    <w:p>
      <w:pPr>
        <w:pStyle w:val="5"/>
        <w:rPr>
          <w:sz w:val="27"/>
        </w:rPr>
      </w:pPr>
    </w:p>
    <w:p>
      <w:pPr>
        <w:pStyle w:val="5"/>
        <w:spacing w:before="1" w:line="364" w:lineRule="auto"/>
        <w:ind w:left="235" w:right="495" w:firstLine="441"/>
        <w:jc w:val="both"/>
      </w:pPr>
      <w:r>
        <w:rPr>
          <w:spacing w:val="-3"/>
        </w:rPr>
        <w:t>以培养学生综合职业能力为本位，打破传统的文化基础课程、专业基础课程、专业实训课程三段式学科课程体系，合理进行课程整合，将理论性较强的科目与实践性较高的科目进行有</w:t>
      </w:r>
      <w:r>
        <w:rPr>
          <w:spacing w:val="-11"/>
        </w:rPr>
        <w:t>效、无缝对接，实现专业课程的全面一体化改革。依据《中等职业学校专业目录</w:t>
      </w:r>
      <w:r>
        <w:t>（2010</w:t>
      </w:r>
      <w:r>
        <w:rPr>
          <w:spacing w:val="-18"/>
        </w:rPr>
        <w:t xml:space="preserve"> 修订</w:t>
      </w:r>
      <w:r>
        <w:rPr>
          <w:spacing w:val="-65"/>
        </w:rPr>
        <w:t>）</w:t>
      </w:r>
      <w:r>
        <w:t>》</w:t>
      </w:r>
    </w:p>
    <w:p>
      <w:pPr>
        <w:spacing w:after="0" w:line="364" w:lineRule="auto"/>
        <w:jc w:val="both"/>
        <w:sectPr>
          <w:pgSz w:w="11910" w:h="16840"/>
          <w:pgMar w:top="1340" w:right="860" w:bottom="1180" w:left="1180" w:header="0" w:footer="993" w:gutter="0"/>
          <w:cols w:space="720" w:num="1"/>
        </w:sectPr>
      </w:pPr>
    </w:p>
    <w:p>
      <w:pPr>
        <w:pStyle w:val="5"/>
        <w:spacing w:before="59" w:line="364" w:lineRule="auto"/>
        <w:ind w:left="235" w:right="606"/>
      </w:pPr>
      <w:r>
        <w:t>要求的专门化方向和岗位组织过程，建立公共基础课程、专业基础课程、专业技能课程、任意选修课程的全新课程体系。</w:t>
      </w:r>
    </w:p>
    <w:p>
      <w:pPr>
        <w:pStyle w:val="5"/>
        <w:spacing w:before="7"/>
        <w:rPr>
          <w:sz w:val="15"/>
        </w:rPr>
      </w:pPr>
    </w:p>
    <w:p>
      <w:pPr>
        <w:pStyle w:val="5"/>
        <w:ind w:left="677"/>
      </w:pPr>
      <w:r>
        <w:t>（三）推行理实一体化教学模式，提高学生综合素质</w:t>
      </w:r>
    </w:p>
    <w:p>
      <w:pPr>
        <w:pStyle w:val="5"/>
        <w:spacing w:before="1"/>
        <w:rPr>
          <w:sz w:val="27"/>
        </w:rPr>
      </w:pPr>
    </w:p>
    <w:p>
      <w:pPr>
        <w:pStyle w:val="5"/>
        <w:spacing w:line="364" w:lineRule="auto"/>
        <w:ind w:left="235" w:right="444" w:firstLine="441"/>
      </w:pPr>
      <w:r>
        <w:rPr>
          <w:spacing w:val="-3"/>
        </w:rPr>
        <w:t>转变培养模式，将专业基础课程和专业技能课程的理论教学、实践教学、课题训练融为一</w:t>
      </w:r>
      <w:r>
        <w:rPr>
          <w:spacing w:val="-10"/>
        </w:rPr>
        <w:t xml:space="preserve">体，营造“做中学、做中教”的学生自主、师生互动的教学实习环境，突出学生专业技能培养， </w:t>
      </w:r>
      <w:r>
        <w:rPr>
          <w:spacing w:val="-4"/>
        </w:rPr>
        <w:t>提高教学效率和效果。</w:t>
      </w:r>
    </w:p>
    <w:p>
      <w:pPr>
        <w:pStyle w:val="5"/>
        <w:spacing w:before="6"/>
        <w:rPr>
          <w:sz w:val="15"/>
        </w:rPr>
      </w:pPr>
    </w:p>
    <w:p>
      <w:pPr>
        <w:pStyle w:val="5"/>
        <w:spacing w:line="364" w:lineRule="auto"/>
        <w:ind w:left="235" w:right="606" w:firstLine="441"/>
        <w:jc w:val="both"/>
      </w:pPr>
      <w:r>
        <w:t>为培养学生的就业竞争力和发展潜力，本专业合理设置人文素养课程和职业素养课程。如强化外语、职业指导等课程；在提高职业稳定性、较强的团队合作精神方面，职业角色体验、职业指导、人际交流课程是关键；在锻炼、提高实践动手能力方面，社会实践、专业实习、顶岗实习课程是保障。</w:t>
      </w:r>
    </w:p>
    <w:p>
      <w:pPr>
        <w:pStyle w:val="5"/>
        <w:spacing w:before="7"/>
        <w:rPr>
          <w:sz w:val="15"/>
        </w:rPr>
      </w:pPr>
    </w:p>
    <w:p>
      <w:pPr>
        <w:pStyle w:val="5"/>
        <w:spacing w:line="364" w:lineRule="auto"/>
        <w:ind w:left="235" w:right="606" w:firstLine="441"/>
        <w:jc w:val="both"/>
      </w:pPr>
      <w:r>
        <w:t>在确定人才培养目标与规格的基础上，按照职业成长规律和认知规律构建基于岗位（群） 工作任务的工作过程系统化的课程体系。从职业认知、职业兴趣培养，到单项能力（技能）培养，再到综合职业能力培养，打破原来的学科性课程体系，进行课程内容的解构与重构，构建了以幼儿园活动设计与指导为载体的工作过程系统化专业课程体系，并通过人才培养方案的有效实施，达到培养人才目标要求。实现学生就业竞争力和发展潜力的不断提升。</w:t>
      </w:r>
    </w:p>
    <w:p>
      <w:pPr>
        <w:pStyle w:val="5"/>
        <w:spacing w:before="198" w:line="364" w:lineRule="auto"/>
        <w:ind w:left="235" w:right="606" w:firstLine="441"/>
      </w:pPr>
      <w:r>
        <w:t>集中实践环节突现专业认知、专业见习、技能训练和顶岗实习等，组建为顶岗实习及专项实训课程模块，以满足幼儿教育专业学生技能训练要求。</w:t>
      </w:r>
    </w:p>
    <w:p>
      <w:pPr>
        <w:pStyle w:val="5"/>
        <w:spacing w:before="6"/>
        <w:rPr>
          <w:sz w:val="15"/>
        </w:rPr>
      </w:pPr>
    </w:p>
    <w:p>
      <w:pPr>
        <w:pStyle w:val="5"/>
        <w:spacing w:before="1"/>
        <w:ind w:left="677"/>
      </w:pPr>
      <w:r>
        <w:t>（四）建设“双师型”师资队伍</w:t>
      </w:r>
    </w:p>
    <w:p>
      <w:pPr>
        <w:pStyle w:val="5"/>
        <w:spacing w:before="11"/>
        <w:rPr>
          <w:sz w:val="26"/>
        </w:rPr>
      </w:pPr>
    </w:p>
    <w:p>
      <w:pPr>
        <w:pStyle w:val="5"/>
        <w:spacing w:line="364" w:lineRule="auto"/>
        <w:ind w:left="235" w:right="606" w:firstLine="441"/>
        <w:jc w:val="both"/>
      </w:pPr>
      <w:r>
        <w:t>打造一支既有幼儿教育理论水平，又有实践经验的“双师型”教师。注重专业带头人和中青年骨干教师组成的学术梯队建设，幼儿教育专业带头人在教学、科研和社会服务中发挥模范带头作用；每年选派幼儿教育专业骨干教师到姊妹院校和合作幼儿园交流学习和实践，或选派一定数量的专业教师参加国家、省市级专业培训；鼓励中青年教师攻读更高层次学位，鼓励教师参加育婴师、心理咨询师等职业资格考试，以提高自身的业务素质。</w:t>
      </w:r>
    </w:p>
    <w:p>
      <w:pPr>
        <w:pStyle w:val="5"/>
        <w:spacing w:before="198"/>
        <w:ind w:left="677"/>
      </w:pPr>
      <w:r>
        <w:t>（五）开发配套教材，完善配套实训设备</w:t>
      </w:r>
    </w:p>
    <w:p>
      <w:pPr>
        <w:pStyle w:val="5"/>
        <w:rPr>
          <w:sz w:val="27"/>
        </w:rPr>
      </w:pPr>
    </w:p>
    <w:p>
      <w:pPr>
        <w:pStyle w:val="5"/>
        <w:spacing w:before="1" w:line="364" w:lineRule="auto"/>
        <w:ind w:left="235" w:right="606" w:firstLine="441"/>
        <w:jc w:val="both"/>
      </w:pPr>
      <w:r>
        <w:t>幼儿教育专业实训按课程类别来分，分为专业理论实训和技能实训两类。专业理论实训主要有婴幼儿护理、儿童心理观察、幼儿园教育教学实践等，此类训练需要在各个专业理论实训室内完成。技能实训主要有钢琴弹奏实训、乐理视唱练耳实训、声乐演唱、舞蹈表演、美术实践以及汉语演、说实训等，此类训练需要在各个技能实训室进行。</w:t>
      </w:r>
    </w:p>
    <w:p>
      <w:pPr>
        <w:spacing w:after="0" w:line="364" w:lineRule="auto"/>
        <w:jc w:val="both"/>
        <w:sectPr>
          <w:pgSz w:w="11910" w:h="16840"/>
          <w:pgMar w:top="1340" w:right="860" w:bottom="1180" w:left="1180" w:header="0" w:footer="993" w:gutter="0"/>
          <w:cols w:space="720" w:num="1"/>
        </w:sectPr>
      </w:pPr>
    </w:p>
    <w:p>
      <w:pPr>
        <w:pStyle w:val="5"/>
        <w:spacing w:before="59" w:line="364" w:lineRule="auto"/>
        <w:ind w:left="235" w:right="606" w:firstLine="441"/>
      </w:pPr>
      <w:bookmarkStart w:id="46" w:name="附件2：幼儿教育（就业方向）专业典型工作任务和职业能力分析表"/>
      <w:bookmarkEnd w:id="46"/>
      <w:r>
        <w:t>另外，专业理论课程和技能课程的综合实践需要要到幼儿园进行见习和实习，因此需要建设本专业的附属幼儿园。</w:t>
      </w:r>
    </w:p>
    <w:p>
      <w:pPr>
        <w:pStyle w:val="5"/>
        <w:spacing w:before="7"/>
        <w:rPr>
          <w:sz w:val="15"/>
        </w:rPr>
      </w:pPr>
    </w:p>
    <w:p>
      <w:pPr>
        <w:pStyle w:val="5"/>
        <w:ind w:left="677"/>
      </w:pPr>
      <w:r>
        <w:t>（六）建设教学信息资源库</w:t>
      </w:r>
    </w:p>
    <w:p>
      <w:pPr>
        <w:pStyle w:val="5"/>
        <w:spacing w:before="1"/>
        <w:rPr>
          <w:sz w:val="27"/>
        </w:rPr>
      </w:pPr>
    </w:p>
    <w:p>
      <w:pPr>
        <w:pStyle w:val="5"/>
        <w:spacing w:line="364" w:lineRule="auto"/>
        <w:ind w:left="235" w:right="606" w:firstLine="441"/>
      </w:pPr>
      <w:r>
        <w:t>积极推进数字化校园建设，重点建设教学信息资源库，开发校级技能等级证书、实训模块资源库、试题库、教学课件库、教案库、考试软件、工作页等，实现优质教学资源共享。</w:t>
      </w:r>
    </w:p>
    <w:p>
      <w:pPr>
        <w:pStyle w:val="5"/>
        <w:spacing w:before="9"/>
      </w:pPr>
    </w:p>
    <w:p>
      <w:pPr>
        <w:pStyle w:val="5"/>
        <w:ind w:left="677"/>
      </w:pPr>
      <w:r>
        <w:t>（七）改进对学生的评价考核办法</w:t>
      </w:r>
    </w:p>
    <w:p>
      <w:pPr>
        <w:pStyle w:val="5"/>
        <w:spacing w:before="9"/>
        <w:rPr>
          <w:sz w:val="25"/>
        </w:rPr>
      </w:pPr>
    </w:p>
    <w:p>
      <w:pPr>
        <w:pStyle w:val="5"/>
        <w:spacing w:before="1" w:line="304" w:lineRule="auto"/>
        <w:ind w:left="235" w:right="606"/>
        <w:jc w:val="both"/>
      </w:pPr>
      <w:r>
        <w:t>转变传统考核评价模式，改进对学生的评价考核办法，加强教学过程环节和保教见习、实习环节的考核，参照见（实）习机构对学生的评价，注重对学生动手能力和在实践中分析问题、解决问题能力的考核。除此之外，通过科学合理的评价考核办法，来引导学生培养良好的职业素养和职业能力。</w:t>
      </w:r>
    </w:p>
    <w:p>
      <w:pPr>
        <w:spacing w:after="0" w:line="304" w:lineRule="auto"/>
        <w:jc w:val="both"/>
        <w:sectPr>
          <w:pgSz w:w="11910" w:h="16840"/>
          <w:pgMar w:top="1340" w:right="860" w:bottom="1180" w:left="1180" w:header="0" w:footer="993" w:gutter="0"/>
          <w:cols w:space="720" w:num="1"/>
        </w:sectPr>
      </w:pPr>
    </w:p>
    <w:p>
      <w:pPr>
        <w:spacing w:before="10"/>
        <w:ind w:left="0" w:right="370" w:firstLine="0"/>
        <w:jc w:val="center"/>
        <w:rPr>
          <w:rFonts w:hint="eastAsia" w:ascii="微软雅黑" w:eastAsia="微软雅黑"/>
          <w:b/>
          <w:sz w:val="24"/>
        </w:rPr>
      </w:pPr>
      <w:bookmarkStart w:id="47" w:name="附件3幼儿教育（就业方向）专业课程师资配备规划一览表"/>
      <w:bookmarkEnd w:id="47"/>
      <w:bookmarkStart w:id="48" w:name="_bookmark25"/>
      <w:bookmarkEnd w:id="48"/>
      <w:r>
        <w:rPr>
          <w:rFonts w:hint="eastAsia" w:ascii="微软雅黑" w:eastAsia="微软雅黑"/>
          <w:b/>
          <w:sz w:val="24"/>
        </w:rPr>
        <w:t xml:space="preserve">附件 </w:t>
      </w:r>
      <w:r>
        <w:rPr>
          <w:rFonts w:ascii="Cambria" w:eastAsia="Cambria"/>
          <w:b/>
          <w:sz w:val="24"/>
        </w:rPr>
        <w:t>2</w:t>
      </w:r>
      <w:r>
        <w:rPr>
          <w:rFonts w:hint="eastAsia" w:ascii="微软雅黑" w:eastAsia="微软雅黑"/>
          <w:b/>
          <w:sz w:val="24"/>
        </w:rPr>
        <w:t>：幼儿</w:t>
      </w:r>
      <w:r>
        <w:rPr>
          <w:rFonts w:hint="eastAsia" w:ascii="微软雅黑" w:eastAsia="微软雅黑"/>
          <w:b/>
          <w:sz w:val="24"/>
          <w:lang w:eastAsia="zh-CN"/>
        </w:rPr>
        <w:t>保</w:t>
      </w:r>
      <w:r>
        <w:rPr>
          <w:rFonts w:hint="eastAsia" w:ascii="微软雅黑" w:eastAsia="微软雅黑"/>
          <w:b/>
          <w:sz w:val="24"/>
        </w:rPr>
        <w:t>育（就业方向）专业典型工作任务和职业能力分析表</w:t>
      </w:r>
    </w:p>
    <w:p>
      <w:pPr>
        <w:pStyle w:val="5"/>
        <w:spacing w:before="16"/>
        <w:rPr>
          <w:rFonts w:ascii="微软雅黑"/>
          <w:b/>
          <w:sz w:val="4"/>
        </w:rPr>
      </w:pPr>
    </w:p>
    <w:tbl>
      <w:tblPr>
        <w:tblStyle w:val="8"/>
        <w:tblW w:w="0" w:type="auto"/>
        <w:tblInd w:w="22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05"/>
        <w:gridCol w:w="3618"/>
        <w:gridCol w:w="359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61" w:hRule="atLeast"/>
        </w:trPr>
        <w:tc>
          <w:tcPr>
            <w:tcW w:w="1905" w:type="dxa"/>
            <w:tcBorders>
              <w:bottom w:val="single" w:color="000000" w:sz="4" w:space="0"/>
              <w:right w:val="single" w:color="000000" w:sz="4" w:space="0"/>
            </w:tcBorders>
          </w:tcPr>
          <w:p>
            <w:pPr>
              <w:pStyle w:val="12"/>
              <w:spacing w:before="17"/>
              <w:rPr>
                <w:rFonts w:ascii="微软雅黑"/>
                <w:b/>
                <w:sz w:val="8"/>
              </w:rPr>
            </w:pPr>
          </w:p>
          <w:p>
            <w:pPr>
              <w:pStyle w:val="12"/>
              <w:ind w:left="456"/>
              <w:rPr>
                <w:sz w:val="18"/>
              </w:rPr>
            </w:pPr>
            <w:bookmarkStart w:id="49" w:name="工 作 任 务"/>
            <w:bookmarkEnd w:id="49"/>
            <w:r>
              <w:rPr>
                <w:sz w:val="18"/>
              </w:rPr>
              <w:t>工 作 任 务</w:t>
            </w:r>
          </w:p>
        </w:tc>
        <w:tc>
          <w:tcPr>
            <w:tcW w:w="7215" w:type="dxa"/>
            <w:gridSpan w:val="2"/>
            <w:tcBorders>
              <w:left w:val="single" w:color="000000" w:sz="4" w:space="0"/>
              <w:bottom w:val="single" w:color="000000" w:sz="4" w:space="0"/>
            </w:tcBorders>
          </w:tcPr>
          <w:p>
            <w:pPr>
              <w:pStyle w:val="12"/>
              <w:spacing w:before="17"/>
              <w:rPr>
                <w:rFonts w:ascii="微软雅黑"/>
                <w:b/>
                <w:sz w:val="8"/>
              </w:rPr>
            </w:pPr>
          </w:p>
          <w:p>
            <w:pPr>
              <w:pStyle w:val="12"/>
              <w:ind w:left="3011" w:right="2614"/>
              <w:jc w:val="center"/>
              <w:rPr>
                <w:sz w:val="18"/>
              </w:rPr>
            </w:pPr>
            <w:bookmarkStart w:id="50" w:name="职 业 能 力 描 述"/>
            <w:bookmarkEnd w:id="50"/>
            <w:r>
              <w:rPr>
                <w:sz w:val="18"/>
              </w:rPr>
              <w:t>职 业 能 力 描 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55" w:hRule="atLeast"/>
        </w:trPr>
        <w:tc>
          <w:tcPr>
            <w:tcW w:w="1905" w:type="dxa"/>
            <w:tcBorders>
              <w:top w:val="single" w:color="000000" w:sz="4" w:space="0"/>
              <w:right w:val="single" w:color="000000" w:sz="4" w:space="0"/>
            </w:tcBorders>
          </w:tcPr>
          <w:p>
            <w:pPr>
              <w:pStyle w:val="12"/>
              <w:numPr>
                <w:ilvl w:val="0"/>
                <w:numId w:val="16"/>
              </w:numPr>
              <w:tabs>
                <w:tab w:val="left" w:pos="289"/>
              </w:tabs>
              <w:spacing w:before="118" w:after="0" w:line="240" w:lineRule="auto"/>
              <w:ind w:left="288" w:right="0" w:hanging="183"/>
              <w:jc w:val="left"/>
              <w:rPr>
                <w:sz w:val="18"/>
              </w:rPr>
            </w:pPr>
            <w:bookmarkStart w:id="51" w:name="1.幼儿生长发育测量"/>
            <w:bookmarkEnd w:id="51"/>
            <w:bookmarkStart w:id="52" w:name="1.幼儿生长发育测量"/>
            <w:bookmarkEnd w:id="52"/>
            <w:r>
              <w:rPr>
                <w:sz w:val="18"/>
              </w:rPr>
              <w:t>幼儿生长发育测量</w:t>
            </w:r>
          </w:p>
          <w:p>
            <w:pPr>
              <w:pStyle w:val="12"/>
              <w:spacing w:before="15"/>
              <w:rPr>
                <w:rFonts w:ascii="微软雅黑"/>
                <w:b/>
                <w:sz w:val="23"/>
              </w:rPr>
            </w:pPr>
          </w:p>
          <w:p>
            <w:pPr>
              <w:pStyle w:val="12"/>
              <w:numPr>
                <w:ilvl w:val="0"/>
                <w:numId w:val="16"/>
              </w:numPr>
              <w:tabs>
                <w:tab w:val="left" w:pos="289"/>
              </w:tabs>
              <w:spacing w:before="0" w:after="0" w:line="240" w:lineRule="auto"/>
              <w:ind w:left="288" w:right="0" w:hanging="183"/>
              <w:jc w:val="left"/>
              <w:rPr>
                <w:sz w:val="18"/>
              </w:rPr>
            </w:pPr>
            <w:bookmarkStart w:id="53" w:name="2.干预幼儿心理"/>
            <w:bookmarkEnd w:id="53"/>
            <w:bookmarkStart w:id="54" w:name="2.干预幼儿心理"/>
            <w:bookmarkEnd w:id="54"/>
            <w:r>
              <w:rPr>
                <w:sz w:val="18"/>
              </w:rPr>
              <w:t>干预幼儿心理</w:t>
            </w:r>
          </w:p>
          <w:p>
            <w:pPr>
              <w:pStyle w:val="12"/>
              <w:spacing w:before="13"/>
              <w:rPr>
                <w:rFonts w:ascii="微软雅黑"/>
                <w:b/>
                <w:sz w:val="23"/>
              </w:rPr>
            </w:pPr>
          </w:p>
          <w:p>
            <w:pPr>
              <w:pStyle w:val="12"/>
              <w:numPr>
                <w:ilvl w:val="0"/>
                <w:numId w:val="16"/>
              </w:numPr>
              <w:tabs>
                <w:tab w:val="left" w:pos="289"/>
              </w:tabs>
              <w:spacing w:before="0" w:after="0" w:line="240" w:lineRule="auto"/>
              <w:ind w:left="288" w:right="0" w:hanging="183"/>
              <w:jc w:val="left"/>
              <w:rPr>
                <w:sz w:val="18"/>
              </w:rPr>
            </w:pPr>
            <w:bookmarkStart w:id="55" w:name="3.开展教育活动"/>
            <w:bookmarkEnd w:id="55"/>
            <w:bookmarkStart w:id="56" w:name="3.开展教育活动"/>
            <w:bookmarkEnd w:id="56"/>
            <w:r>
              <w:rPr>
                <w:sz w:val="18"/>
              </w:rPr>
              <w:t>开展教育活动</w:t>
            </w:r>
          </w:p>
          <w:p>
            <w:pPr>
              <w:pStyle w:val="12"/>
              <w:spacing w:before="12"/>
              <w:rPr>
                <w:rFonts w:ascii="微软雅黑"/>
                <w:b/>
                <w:sz w:val="23"/>
              </w:rPr>
            </w:pPr>
          </w:p>
          <w:p>
            <w:pPr>
              <w:pStyle w:val="12"/>
              <w:numPr>
                <w:ilvl w:val="0"/>
                <w:numId w:val="16"/>
              </w:numPr>
              <w:tabs>
                <w:tab w:val="left" w:pos="289"/>
              </w:tabs>
              <w:spacing w:before="0" w:after="0" w:line="240" w:lineRule="auto"/>
              <w:ind w:left="288" w:right="0" w:hanging="183"/>
              <w:jc w:val="left"/>
              <w:rPr>
                <w:sz w:val="18"/>
              </w:rPr>
            </w:pPr>
            <w:bookmarkStart w:id="57" w:name="4.分析幼儿教育问题"/>
            <w:bookmarkEnd w:id="57"/>
            <w:bookmarkStart w:id="58" w:name="4.分析幼儿教育问题"/>
            <w:bookmarkEnd w:id="58"/>
            <w:r>
              <w:rPr>
                <w:sz w:val="18"/>
              </w:rPr>
              <w:t>分析幼儿教育问题</w:t>
            </w:r>
          </w:p>
          <w:p>
            <w:pPr>
              <w:pStyle w:val="12"/>
              <w:spacing w:before="15"/>
              <w:rPr>
                <w:rFonts w:ascii="微软雅黑"/>
                <w:b/>
                <w:sz w:val="23"/>
              </w:rPr>
            </w:pPr>
          </w:p>
          <w:p>
            <w:pPr>
              <w:pStyle w:val="12"/>
              <w:numPr>
                <w:ilvl w:val="0"/>
                <w:numId w:val="16"/>
              </w:numPr>
              <w:tabs>
                <w:tab w:val="left" w:pos="289"/>
              </w:tabs>
              <w:spacing w:before="0" w:after="0" w:line="487" w:lineRule="auto"/>
              <w:ind w:left="106" w:right="156" w:firstLine="0"/>
              <w:jc w:val="left"/>
              <w:rPr>
                <w:sz w:val="18"/>
              </w:rPr>
            </w:pPr>
            <w:bookmarkStart w:id="59" w:name="5.简单护理幼儿常见疾病的和预防传染病"/>
            <w:bookmarkEnd w:id="59"/>
            <w:bookmarkStart w:id="60" w:name="5.简单护理幼儿常见疾病的和预防传染病"/>
            <w:bookmarkEnd w:id="60"/>
            <w:r>
              <w:rPr>
                <w:spacing w:val="-2"/>
                <w:sz w:val="18"/>
              </w:rPr>
              <w:t>简单护理幼儿常见疾病的和预防传染病</w:t>
            </w:r>
          </w:p>
          <w:p>
            <w:pPr>
              <w:pStyle w:val="12"/>
              <w:spacing w:before="15"/>
              <w:rPr>
                <w:rFonts w:ascii="微软雅黑"/>
                <w:b/>
                <w:sz w:val="10"/>
              </w:rPr>
            </w:pPr>
          </w:p>
          <w:p>
            <w:pPr>
              <w:pStyle w:val="12"/>
              <w:numPr>
                <w:ilvl w:val="0"/>
                <w:numId w:val="16"/>
              </w:numPr>
              <w:tabs>
                <w:tab w:val="left" w:pos="289"/>
              </w:tabs>
              <w:spacing w:before="0" w:after="0" w:line="487" w:lineRule="auto"/>
              <w:ind w:left="106" w:right="156" w:firstLine="0"/>
              <w:jc w:val="left"/>
              <w:rPr>
                <w:sz w:val="18"/>
              </w:rPr>
            </w:pPr>
            <w:bookmarkStart w:id="61" w:name="6.应急处理活动突发事件"/>
            <w:bookmarkEnd w:id="61"/>
            <w:bookmarkStart w:id="62" w:name="6.应急处理活动突发事件"/>
            <w:bookmarkEnd w:id="62"/>
            <w:r>
              <w:rPr>
                <w:spacing w:val="-2"/>
                <w:sz w:val="18"/>
              </w:rPr>
              <w:t>应急处理活动突发</w:t>
            </w:r>
            <w:r>
              <w:rPr>
                <w:sz w:val="18"/>
              </w:rPr>
              <w:t>事件</w:t>
            </w:r>
          </w:p>
          <w:p>
            <w:pPr>
              <w:pStyle w:val="12"/>
              <w:spacing w:before="14"/>
              <w:rPr>
                <w:rFonts w:ascii="微软雅黑"/>
                <w:b/>
                <w:sz w:val="10"/>
              </w:rPr>
            </w:pPr>
          </w:p>
          <w:p>
            <w:pPr>
              <w:pStyle w:val="12"/>
              <w:numPr>
                <w:ilvl w:val="0"/>
                <w:numId w:val="16"/>
              </w:numPr>
              <w:tabs>
                <w:tab w:val="left" w:pos="289"/>
              </w:tabs>
              <w:spacing w:before="0" w:after="0" w:line="487" w:lineRule="auto"/>
              <w:ind w:left="106" w:right="156" w:firstLine="0"/>
              <w:jc w:val="left"/>
              <w:rPr>
                <w:sz w:val="18"/>
              </w:rPr>
            </w:pPr>
            <w:bookmarkStart w:id="63" w:name="7.设计、组织幼儿游戏"/>
            <w:bookmarkEnd w:id="63"/>
            <w:bookmarkStart w:id="64" w:name="7.设计、组织幼儿游戏"/>
            <w:bookmarkEnd w:id="64"/>
            <w:r>
              <w:rPr>
                <w:spacing w:val="-2"/>
                <w:sz w:val="18"/>
              </w:rPr>
              <w:t>设计、组织幼儿游</w:t>
            </w:r>
            <w:r>
              <w:rPr>
                <w:sz w:val="18"/>
              </w:rPr>
              <w:t>戏</w:t>
            </w:r>
          </w:p>
          <w:p>
            <w:pPr>
              <w:pStyle w:val="12"/>
              <w:spacing w:before="17"/>
              <w:rPr>
                <w:rFonts w:ascii="微软雅黑"/>
                <w:b/>
                <w:sz w:val="10"/>
              </w:rPr>
            </w:pPr>
          </w:p>
          <w:p>
            <w:pPr>
              <w:pStyle w:val="12"/>
              <w:numPr>
                <w:ilvl w:val="0"/>
                <w:numId w:val="16"/>
              </w:numPr>
              <w:tabs>
                <w:tab w:val="left" w:pos="289"/>
              </w:tabs>
              <w:spacing w:before="0" w:after="0" w:line="240" w:lineRule="auto"/>
              <w:ind w:left="288" w:right="0" w:hanging="183"/>
              <w:jc w:val="left"/>
              <w:rPr>
                <w:sz w:val="18"/>
              </w:rPr>
            </w:pPr>
            <w:bookmarkStart w:id="65" w:name="8.钢琴弹奏、伴奏"/>
            <w:bookmarkEnd w:id="65"/>
            <w:bookmarkStart w:id="66" w:name="8.钢琴弹奏、伴奏"/>
            <w:bookmarkEnd w:id="66"/>
            <w:r>
              <w:rPr>
                <w:sz w:val="18"/>
              </w:rPr>
              <w:t>钢琴弹奏、伴奏</w:t>
            </w:r>
          </w:p>
          <w:p>
            <w:pPr>
              <w:pStyle w:val="12"/>
              <w:spacing w:before="13"/>
              <w:rPr>
                <w:rFonts w:ascii="微软雅黑"/>
                <w:b/>
                <w:sz w:val="23"/>
              </w:rPr>
            </w:pPr>
          </w:p>
          <w:p>
            <w:pPr>
              <w:pStyle w:val="12"/>
              <w:numPr>
                <w:ilvl w:val="0"/>
                <w:numId w:val="16"/>
              </w:numPr>
              <w:tabs>
                <w:tab w:val="left" w:pos="289"/>
              </w:tabs>
              <w:spacing w:before="0" w:after="0" w:line="240" w:lineRule="auto"/>
              <w:ind w:left="288" w:right="0" w:hanging="183"/>
              <w:jc w:val="left"/>
              <w:rPr>
                <w:sz w:val="18"/>
              </w:rPr>
            </w:pPr>
            <w:bookmarkStart w:id="67" w:name="9.舞蹈表演、编舞"/>
            <w:bookmarkEnd w:id="67"/>
            <w:bookmarkStart w:id="68" w:name="9.舞蹈表演、编舞"/>
            <w:bookmarkEnd w:id="68"/>
            <w:r>
              <w:rPr>
                <w:sz w:val="18"/>
              </w:rPr>
              <w:t>舞蹈表演、编舞</w:t>
            </w:r>
          </w:p>
          <w:p>
            <w:pPr>
              <w:pStyle w:val="12"/>
              <w:spacing w:before="12"/>
              <w:rPr>
                <w:rFonts w:ascii="微软雅黑"/>
                <w:b/>
                <w:sz w:val="23"/>
              </w:rPr>
            </w:pPr>
          </w:p>
          <w:p>
            <w:pPr>
              <w:pStyle w:val="12"/>
              <w:numPr>
                <w:ilvl w:val="0"/>
                <w:numId w:val="16"/>
              </w:numPr>
              <w:tabs>
                <w:tab w:val="left" w:pos="378"/>
              </w:tabs>
              <w:spacing w:before="1" w:after="0" w:line="240" w:lineRule="auto"/>
              <w:ind w:left="377" w:right="0" w:hanging="272"/>
              <w:jc w:val="left"/>
              <w:rPr>
                <w:sz w:val="18"/>
              </w:rPr>
            </w:pPr>
            <w:bookmarkStart w:id="69" w:name="10.绘画、制作玩教具"/>
            <w:bookmarkEnd w:id="69"/>
            <w:bookmarkStart w:id="70" w:name="10.绘画、制作玩教具"/>
            <w:bookmarkEnd w:id="70"/>
            <w:r>
              <w:rPr>
                <w:spacing w:val="-5"/>
                <w:sz w:val="18"/>
              </w:rPr>
              <w:t>绘画、制作玩教具</w:t>
            </w:r>
          </w:p>
          <w:p>
            <w:pPr>
              <w:pStyle w:val="12"/>
              <w:spacing w:before="14"/>
              <w:rPr>
                <w:rFonts w:ascii="微软雅黑"/>
                <w:b/>
                <w:sz w:val="23"/>
              </w:rPr>
            </w:pPr>
          </w:p>
          <w:p>
            <w:pPr>
              <w:pStyle w:val="12"/>
              <w:numPr>
                <w:ilvl w:val="0"/>
                <w:numId w:val="16"/>
              </w:numPr>
              <w:tabs>
                <w:tab w:val="left" w:pos="378"/>
              </w:tabs>
              <w:spacing w:before="1" w:after="0" w:line="240" w:lineRule="auto"/>
              <w:ind w:left="377" w:right="0" w:hanging="272"/>
              <w:jc w:val="left"/>
              <w:rPr>
                <w:sz w:val="18"/>
              </w:rPr>
            </w:pPr>
            <w:bookmarkStart w:id="71" w:name="11.汉语演、说故事"/>
            <w:bookmarkEnd w:id="71"/>
            <w:bookmarkStart w:id="72" w:name="11.汉语演、说故事"/>
            <w:bookmarkEnd w:id="72"/>
            <w:r>
              <w:rPr>
                <w:sz w:val="18"/>
              </w:rPr>
              <w:t>汉语演、说故事</w:t>
            </w:r>
          </w:p>
          <w:p>
            <w:pPr>
              <w:pStyle w:val="12"/>
              <w:spacing w:before="12"/>
              <w:rPr>
                <w:rFonts w:ascii="微软雅黑"/>
                <w:b/>
                <w:sz w:val="23"/>
              </w:rPr>
            </w:pPr>
          </w:p>
          <w:p>
            <w:pPr>
              <w:pStyle w:val="12"/>
              <w:numPr>
                <w:ilvl w:val="0"/>
                <w:numId w:val="16"/>
              </w:numPr>
              <w:tabs>
                <w:tab w:val="left" w:pos="378"/>
              </w:tabs>
              <w:spacing w:before="0" w:after="0" w:line="487" w:lineRule="auto"/>
              <w:ind w:left="106" w:right="88" w:firstLine="0"/>
              <w:jc w:val="left"/>
              <w:rPr>
                <w:sz w:val="18"/>
              </w:rPr>
            </w:pPr>
            <w:bookmarkStart w:id="73" w:name="12.教授体育技能、组织体育游戏"/>
            <w:bookmarkEnd w:id="73"/>
            <w:bookmarkStart w:id="74" w:name="12.教授体育技能、组织体育游戏"/>
            <w:bookmarkEnd w:id="74"/>
            <w:r>
              <w:rPr>
                <w:spacing w:val="-6"/>
                <w:sz w:val="18"/>
              </w:rPr>
              <w:t>教授体育技能、组</w:t>
            </w:r>
            <w:r>
              <w:rPr>
                <w:sz w:val="18"/>
              </w:rPr>
              <w:t>织体育游戏</w:t>
            </w:r>
          </w:p>
        </w:tc>
        <w:tc>
          <w:tcPr>
            <w:tcW w:w="3618" w:type="dxa"/>
            <w:tcBorders>
              <w:top w:val="single" w:color="000000" w:sz="4" w:space="0"/>
              <w:left w:val="single" w:color="000000" w:sz="4" w:space="0"/>
              <w:right w:val="single" w:color="000000" w:sz="4" w:space="0"/>
            </w:tcBorders>
          </w:tcPr>
          <w:p>
            <w:pPr>
              <w:pStyle w:val="12"/>
              <w:rPr>
                <w:rFonts w:ascii="微软雅黑"/>
                <w:b/>
                <w:sz w:val="18"/>
              </w:rPr>
            </w:pPr>
          </w:p>
          <w:p>
            <w:pPr>
              <w:pStyle w:val="12"/>
              <w:spacing w:before="4"/>
              <w:rPr>
                <w:rFonts w:ascii="微软雅黑"/>
                <w:b/>
                <w:sz w:val="24"/>
              </w:rPr>
            </w:pPr>
          </w:p>
          <w:p>
            <w:pPr>
              <w:pStyle w:val="12"/>
              <w:numPr>
                <w:ilvl w:val="0"/>
                <w:numId w:val="17"/>
              </w:numPr>
              <w:tabs>
                <w:tab w:val="left" w:pos="300"/>
              </w:tabs>
              <w:spacing w:before="0" w:after="0" w:line="364" w:lineRule="auto"/>
              <w:ind w:left="116" w:right="85" w:firstLine="0"/>
              <w:jc w:val="left"/>
              <w:rPr>
                <w:sz w:val="18"/>
              </w:rPr>
            </w:pPr>
            <w:bookmarkStart w:id="75" w:name="1.掌握幼儿卫生保健、幼儿心理和幼儿教育的系统理论知识"/>
            <w:bookmarkEnd w:id="75"/>
            <w:bookmarkStart w:id="76" w:name="1.掌握幼儿卫生保健、幼儿心理和幼儿教育的系统理论知识"/>
            <w:bookmarkEnd w:id="76"/>
            <w:r>
              <w:rPr>
                <w:spacing w:val="-3"/>
                <w:sz w:val="18"/>
              </w:rPr>
              <w:t>掌握幼儿卫生保健、幼儿心理和幼儿教育</w:t>
            </w:r>
            <w:r>
              <w:rPr>
                <w:sz w:val="18"/>
              </w:rPr>
              <w:t>的系统理论知识</w:t>
            </w:r>
          </w:p>
          <w:p>
            <w:pPr>
              <w:pStyle w:val="12"/>
              <w:spacing w:before="14"/>
              <w:rPr>
                <w:rFonts w:ascii="微软雅黑"/>
                <w:b/>
                <w:sz w:val="10"/>
              </w:rPr>
            </w:pPr>
          </w:p>
          <w:p>
            <w:pPr>
              <w:pStyle w:val="12"/>
              <w:numPr>
                <w:ilvl w:val="0"/>
                <w:numId w:val="17"/>
              </w:numPr>
              <w:tabs>
                <w:tab w:val="left" w:pos="300"/>
              </w:tabs>
              <w:spacing w:before="0" w:after="0" w:line="240" w:lineRule="auto"/>
              <w:ind w:left="299" w:right="0" w:hanging="184"/>
              <w:jc w:val="left"/>
              <w:rPr>
                <w:sz w:val="18"/>
              </w:rPr>
            </w:pPr>
            <w:bookmarkStart w:id="77" w:name="2.能够观察、记录、分析幼儿活动"/>
            <w:bookmarkEnd w:id="77"/>
            <w:bookmarkStart w:id="78" w:name="2.能够观察、记录、分析幼儿活动"/>
            <w:bookmarkEnd w:id="78"/>
            <w:r>
              <w:rPr>
                <w:sz w:val="18"/>
              </w:rPr>
              <w:t>能够观察、记录、分析幼儿活动</w:t>
            </w:r>
          </w:p>
          <w:p>
            <w:pPr>
              <w:pStyle w:val="12"/>
              <w:spacing w:before="6"/>
              <w:rPr>
                <w:rFonts w:ascii="微软雅黑"/>
                <w:b/>
                <w:sz w:val="17"/>
              </w:rPr>
            </w:pPr>
          </w:p>
          <w:p>
            <w:pPr>
              <w:pStyle w:val="12"/>
              <w:numPr>
                <w:ilvl w:val="0"/>
                <w:numId w:val="17"/>
              </w:numPr>
              <w:tabs>
                <w:tab w:val="left" w:pos="300"/>
              </w:tabs>
              <w:spacing w:before="0" w:after="0" w:line="364" w:lineRule="auto"/>
              <w:ind w:left="116" w:right="85" w:firstLine="0"/>
              <w:jc w:val="left"/>
              <w:rPr>
                <w:sz w:val="18"/>
              </w:rPr>
            </w:pPr>
            <w:bookmarkStart w:id="79" w:name="3.能够合理安排幼儿一日生活，坚持保教结合，培养幼儿良好的生活习惯和自理能力"/>
            <w:bookmarkEnd w:id="79"/>
            <w:bookmarkStart w:id="80" w:name="3.能够合理安排幼儿一日生活，坚持保教结合，培养幼儿良好的生活习惯和自理能力"/>
            <w:bookmarkEnd w:id="80"/>
            <w:r>
              <w:rPr>
                <w:spacing w:val="-3"/>
                <w:sz w:val="18"/>
              </w:rPr>
              <w:t>能够合理安排幼儿一日生活，坚持保教结</w:t>
            </w:r>
            <w:r>
              <w:rPr>
                <w:sz w:val="18"/>
              </w:rPr>
              <w:t>合，培养幼儿良好的生活习惯和自理能力</w:t>
            </w:r>
          </w:p>
          <w:p>
            <w:pPr>
              <w:pStyle w:val="12"/>
              <w:spacing w:before="15"/>
              <w:rPr>
                <w:rFonts w:ascii="微软雅黑"/>
                <w:b/>
                <w:sz w:val="10"/>
              </w:rPr>
            </w:pPr>
          </w:p>
          <w:p>
            <w:pPr>
              <w:pStyle w:val="12"/>
              <w:numPr>
                <w:ilvl w:val="0"/>
                <w:numId w:val="17"/>
              </w:numPr>
              <w:tabs>
                <w:tab w:val="left" w:pos="300"/>
              </w:tabs>
              <w:spacing w:before="0" w:after="0" w:line="240" w:lineRule="auto"/>
              <w:ind w:left="299" w:right="0" w:hanging="184"/>
              <w:jc w:val="left"/>
              <w:rPr>
                <w:sz w:val="18"/>
              </w:rPr>
            </w:pPr>
            <w:bookmarkStart w:id="81" w:name="4.具有良好的人文素质与沟通能力"/>
            <w:bookmarkEnd w:id="81"/>
            <w:bookmarkStart w:id="82" w:name="4.具有良好的人文素质与沟通能力"/>
            <w:bookmarkEnd w:id="82"/>
            <w:r>
              <w:rPr>
                <w:sz w:val="18"/>
              </w:rPr>
              <w:t>具有良好的人文素质与沟通能力</w:t>
            </w:r>
          </w:p>
          <w:p>
            <w:pPr>
              <w:pStyle w:val="12"/>
              <w:spacing w:before="8"/>
              <w:rPr>
                <w:rFonts w:ascii="微软雅黑"/>
                <w:b/>
                <w:sz w:val="17"/>
              </w:rPr>
            </w:pPr>
          </w:p>
          <w:p>
            <w:pPr>
              <w:pStyle w:val="12"/>
              <w:numPr>
                <w:ilvl w:val="0"/>
                <w:numId w:val="17"/>
              </w:numPr>
              <w:tabs>
                <w:tab w:val="left" w:pos="300"/>
              </w:tabs>
              <w:spacing w:before="0" w:after="0" w:line="240" w:lineRule="auto"/>
              <w:ind w:left="299" w:right="0" w:hanging="184"/>
              <w:jc w:val="left"/>
              <w:rPr>
                <w:sz w:val="18"/>
              </w:rPr>
            </w:pPr>
            <w:bookmarkStart w:id="83" w:name="5.能够妥善处理活动突发事件"/>
            <w:bookmarkEnd w:id="83"/>
            <w:bookmarkStart w:id="84" w:name="5.能够妥善处理活动突发事件"/>
            <w:bookmarkEnd w:id="84"/>
            <w:r>
              <w:rPr>
                <w:sz w:val="18"/>
              </w:rPr>
              <w:t>能够妥善处理活动突发事件</w:t>
            </w:r>
          </w:p>
          <w:p>
            <w:pPr>
              <w:pStyle w:val="12"/>
              <w:spacing w:before="5"/>
              <w:rPr>
                <w:rFonts w:ascii="微软雅黑"/>
                <w:b/>
                <w:sz w:val="17"/>
              </w:rPr>
            </w:pPr>
          </w:p>
          <w:p>
            <w:pPr>
              <w:pStyle w:val="12"/>
              <w:numPr>
                <w:ilvl w:val="0"/>
                <w:numId w:val="17"/>
              </w:numPr>
              <w:tabs>
                <w:tab w:val="left" w:pos="300"/>
              </w:tabs>
              <w:spacing w:before="0" w:after="0" w:line="364" w:lineRule="auto"/>
              <w:ind w:left="116" w:right="-15" w:firstLine="0"/>
              <w:jc w:val="left"/>
              <w:rPr>
                <w:sz w:val="18"/>
              </w:rPr>
            </w:pPr>
            <w:bookmarkStart w:id="85" w:name="6.能够合理制定教育、教学计划，写作教案、教学反思和教学总结"/>
            <w:bookmarkEnd w:id="85"/>
            <w:bookmarkStart w:id="86" w:name="6.能够合理制定教育、教学计划，写作教案、教学反思和教学总结"/>
            <w:bookmarkEnd w:id="86"/>
            <w:r>
              <w:rPr>
                <w:spacing w:val="-10"/>
                <w:sz w:val="18"/>
              </w:rPr>
              <w:t>能够合理制定教育、教学计划，写作教案、教学反思和教学总结</w:t>
            </w:r>
          </w:p>
          <w:p>
            <w:pPr>
              <w:pStyle w:val="12"/>
              <w:spacing w:before="15"/>
              <w:rPr>
                <w:rFonts w:ascii="微软雅黑"/>
                <w:b/>
                <w:sz w:val="10"/>
              </w:rPr>
            </w:pPr>
          </w:p>
          <w:p>
            <w:pPr>
              <w:pStyle w:val="12"/>
              <w:numPr>
                <w:ilvl w:val="0"/>
                <w:numId w:val="17"/>
              </w:numPr>
              <w:tabs>
                <w:tab w:val="left" w:pos="300"/>
              </w:tabs>
              <w:spacing w:before="0" w:after="0" w:line="362" w:lineRule="auto"/>
              <w:ind w:left="116" w:right="85" w:firstLine="0"/>
              <w:jc w:val="both"/>
              <w:rPr>
                <w:sz w:val="18"/>
              </w:rPr>
            </w:pPr>
            <w:bookmarkStart w:id="87" w:name="7.能够组织教育活动，灵活运用各种教学手段，指导幼儿使用学具和操作材料，启发幼儿"/>
            <w:bookmarkEnd w:id="87"/>
            <w:bookmarkStart w:id="88" w:name="7.能够组织教育活动，灵活运用各种教学手段，指导幼儿使用学具和操作材料，启发幼儿"/>
            <w:bookmarkEnd w:id="88"/>
            <w:r>
              <w:rPr>
                <w:spacing w:val="-3"/>
                <w:sz w:val="18"/>
              </w:rPr>
              <w:t>能够组织教育活动，灵活运用各种教学手</w:t>
            </w:r>
            <w:r>
              <w:rPr>
                <w:spacing w:val="-5"/>
                <w:sz w:val="18"/>
              </w:rPr>
              <w:t>段，指导幼儿使用学具和操作材料，启发幼</w:t>
            </w:r>
            <w:r>
              <w:rPr>
                <w:sz w:val="18"/>
              </w:rPr>
              <w:t>儿的创造性思维，培养幼儿的动手能力</w:t>
            </w:r>
          </w:p>
          <w:p>
            <w:pPr>
              <w:pStyle w:val="12"/>
              <w:spacing w:before="3"/>
              <w:rPr>
                <w:rFonts w:ascii="微软雅黑"/>
                <w:b/>
                <w:sz w:val="11"/>
              </w:rPr>
            </w:pPr>
          </w:p>
          <w:p>
            <w:pPr>
              <w:pStyle w:val="12"/>
              <w:numPr>
                <w:ilvl w:val="0"/>
                <w:numId w:val="17"/>
              </w:numPr>
              <w:tabs>
                <w:tab w:val="left" w:pos="300"/>
              </w:tabs>
              <w:spacing w:before="0" w:after="0" w:line="364" w:lineRule="auto"/>
              <w:ind w:left="116" w:right="250" w:firstLine="0"/>
              <w:jc w:val="left"/>
              <w:rPr>
                <w:sz w:val="18"/>
              </w:rPr>
            </w:pPr>
            <w:bookmarkStart w:id="89" w:name="8.掌握幼儿游戏和日常生活等活动组织的有关知识"/>
            <w:bookmarkEnd w:id="89"/>
            <w:bookmarkStart w:id="90" w:name="8.掌握幼儿游戏和日常生活等活动组织的有关知识"/>
            <w:bookmarkEnd w:id="90"/>
            <w:r>
              <w:rPr>
                <w:spacing w:val="-1"/>
                <w:sz w:val="18"/>
              </w:rPr>
              <w:t>掌握幼儿游戏和日常生活等活动组织的</w:t>
            </w:r>
            <w:r>
              <w:rPr>
                <w:sz w:val="18"/>
              </w:rPr>
              <w:t>有关知识</w:t>
            </w:r>
          </w:p>
          <w:p>
            <w:pPr>
              <w:pStyle w:val="12"/>
              <w:spacing w:before="14"/>
              <w:rPr>
                <w:rFonts w:ascii="微软雅黑"/>
                <w:b/>
                <w:sz w:val="10"/>
              </w:rPr>
            </w:pPr>
          </w:p>
          <w:p>
            <w:pPr>
              <w:pStyle w:val="12"/>
              <w:numPr>
                <w:ilvl w:val="0"/>
                <w:numId w:val="17"/>
              </w:numPr>
              <w:tabs>
                <w:tab w:val="left" w:pos="300"/>
              </w:tabs>
              <w:spacing w:before="0" w:after="0" w:line="364" w:lineRule="auto"/>
              <w:ind w:left="116" w:right="85" w:firstLine="0"/>
              <w:jc w:val="left"/>
              <w:rPr>
                <w:sz w:val="18"/>
              </w:rPr>
            </w:pPr>
            <w:bookmarkStart w:id="91" w:name="9.会主持家长会，能较全面、准确地向家长反映幼儿在园情况，听取家长意见"/>
            <w:bookmarkEnd w:id="91"/>
            <w:bookmarkStart w:id="92" w:name="9.会主持家长会，能较全面、准确地向家长反映幼儿在园情况，听取家长意见"/>
            <w:bookmarkEnd w:id="92"/>
            <w:r>
              <w:rPr>
                <w:spacing w:val="-4"/>
                <w:sz w:val="18"/>
              </w:rPr>
              <w:t>会主持家长会，能较全面、准确地向家长</w:t>
            </w:r>
            <w:r>
              <w:rPr>
                <w:sz w:val="18"/>
              </w:rPr>
              <w:t>反映幼儿在园情况，听取家长意见</w:t>
            </w:r>
          </w:p>
          <w:p>
            <w:pPr>
              <w:pStyle w:val="12"/>
              <w:spacing w:before="15"/>
              <w:rPr>
                <w:rFonts w:ascii="微软雅黑"/>
                <w:b/>
                <w:sz w:val="10"/>
              </w:rPr>
            </w:pPr>
          </w:p>
          <w:p>
            <w:pPr>
              <w:pStyle w:val="12"/>
              <w:numPr>
                <w:ilvl w:val="0"/>
                <w:numId w:val="17"/>
              </w:numPr>
              <w:tabs>
                <w:tab w:val="left" w:pos="389"/>
              </w:tabs>
              <w:spacing w:before="0" w:after="0" w:line="364" w:lineRule="auto"/>
              <w:ind w:left="116" w:right="85" w:firstLine="0"/>
              <w:jc w:val="left"/>
              <w:rPr>
                <w:sz w:val="18"/>
              </w:rPr>
            </w:pPr>
            <w:bookmarkStart w:id="93" w:name="10.能根据工作需要自行确定和设计简单的教研课题，改进教育方法，能撰写教育论文1"/>
            <w:bookmarkEnd w:id="93"/>
            <w:bookmarkStart w:id="94" w:name="10.能根据工作需要自行确定和设计简单的教研课题，改进教育方法，能撰写教育论文1"/>
            <w:bookmarkEnd w:id="94"/>
            <w:r>
              <w:rPr>
                <w:sz w:val="18"/>
              </w:rPr>
              <w:t>能根据工作需要自行确定和设计简单的</w:t>
            </w:r>
            <w:r>
              <w:rPr>
                <w:spacing w:val="-4"/>
                <w:sz w:val="18"/>
              </w:rPr>
              <w:t>教研课题，改进教育方法，能撰写教育论文</w:t>
            </w:r>
            <w:r>
              <w:rPr>
                <w:sz w:val="18"/>
              </w:rPr>
              <w:t>11.良好语言表达、与幼儿沟通交流的能力</w:t>
            </w:r>
          </w:p>
          <w:p>
            <w:pPr>
              <w:pStyle w:val="12"/>
              <w:spacing w:line="230" w:lineRule="exact"/>
              <w:ind w:left="116"/>
              <w:rPr>
                <w:sz w:val="18"/>
              </w:rPr>
            </w:pPr>
            <w:r>
              <w:rPr>
                <w:sz w:val="18"/>
              </w:rPr>
              <w:t>12.具备良好的弹唱技能</w:t>
            </w:r>
          </w:p>
        </w:tc>
        <w:tc>
          <w:tcPr>
            <w:tcW w:w="3597" w:type="dxa"/>
            <w:tcBorders>
              <w:top w:val="single" w:color="000000" w:sz="4" w:space="0"/>
              <w:left w:val="single" w:color="000000" w:sz="4" w:space="0"/>
            </w:tcBorders>
          </w:tcPr>
          <w:p>
            <w:pPr>
              <w:pStyle w:val="12"/>
              <w:spacing w:before="16"/>
              <w:rPr>
                <w:rFonts w:ascii="微软雅黑"/>
                <w:b/>
                <w:sz w:val="21"/>
              </w:rPr>
            </w:pPr>
          </w:p>
          <w:p>
            <w:pPr>
              <w:pStyle w:val="12"/>
              <w:numPr>
                <w:ilvl w:val="0"/>
                <w:numId w:val="18"/>
              </w:numPr>
              <w:tabs>
                <w:tab w:val="left" w:pos="390"/>
              </w:tabs>
              <w:spacing w:before="1" w:after="0" w:line="240" w:lineRule="auto"/>
              <w:ind w:left="389" w:right="0" w:hanging="272"/>
              <w:jc w:val="left"/>
              <w:rPr>
                <w:sz w:val="18"/>
              </w:rPr>
            </w:pPr>
            <w:bookmarkStart w:id="95" w:name="13.具有简单乐曲的伴奏能力"/>
            <w:bookmarkEnd w:id="95"/>
            <w:bookmarkStart w:id="96" w:name="13.具有简单乐曲的伴奏能力"/>
            <w:bookmarkEnd w:id="96"/>
            <w:r>
              <w:rPr>
                <w:sz w:val="18"/>
              </w:rPr>
              <w:t>具有简单乐曲的伴奏能力</w:t>
            </w:r>
          </w:p>
          <w:p>
            <w:pPr>
              <w:pStyle w:val="12"/>
              <w:spacing w:before="5"/>
              <w:rPr>
                <w:rFonts w:ascii="微软雅黑"/>
                <w:b/>
                <w:sz w:val="17"/>
              </w:rPr>
            </w:pPr>
          </w:p>
          <w:p>
            <w:pPr>
              <w:pStyle w:val="12"/>
              <w:numPr>
                <w:ilvl w:val="0"/>
                <w:numId w:val="18"/>
              </w:numPr>
              <w:tabs>
                <w:tab w:val="left" w:pos="390"/>
              </w:tabs>
              <w:spacing w:before="0" w:after="0" w:line="364" w:lineRule="auto"/>
              <w:ind w:left="118" w:right="129" w:firstLine="0"/>
              <w:jc w:val="left"/>
              <w:rPr>
                <w:sz w:val="18"/>
              </w:rPr>
            </w:pPr>
            <w:bookmarkStart w:id="97" w:name="14.掌握音乐基本理论知识，具有一定的读谱能力"/>
            <w:bookmarkEnd w:id="97"/>
            <w:bookmarkStart w:id="98" w:name="14.掌握音乐基本理论知识，具有一定的读谱能力"/>
            <w:bookmarkEnd w:id="98"/>
            <w:r>
              <w:rPr>
                <w:spacing w:val="-1"/>
                <w:sz w:val="18"/>
              </w:rPr>
              <w:t>掌握音乐基本理论知识，具有一定的读</w:t>
            </w:r>
            <w:r>
              <w:rPr>
                <w:sz w:val="18"/>
              </w:rPr>
              <w:t>谱能力</w:t>
            </w:r>
          </w:p>
          <w:p>
            <w:pPr>
              <w:pStyle w:val="12"/>
              <w:spacing w:before="15"/>
              <w:rPr>
                <w:rFonts w:ascii="微软雅黑"/>
                <w:b/>
                <w:sz w:val="10"/>
              </w:rPr>
            </w:pPr>
          </w:p>
          <w:p>
            <w:pPr>
              <w:pStyle w:val="12"/>
              <w:numPr>
                <w:ilvl w:val="0"/>
                <w:numId w:val="18"/>
              </w:numPr>
              <w:tabs>
                <w:tab w:val="left" w:pos="390"/>
              </w:tabs>
              <w:spacing w:before="0" w:after="0" w:line="240" w:lineRule="auto"/>
              <w:ind w:left="389" w:right="0" w:hanging="272"/>
              <w:jc w:val="left"/>
              <w:rPr>
                <w:sz w:val="18"/>
              </w:rPr>
            </w:pPr>
            <w:bookmarkStart w:id="99" w:name="15.具备舞蹈创编、表演、编排的能力"/>
            <w:bookmarkEnd w:id="99"/>
            <w:bookmarkStart w:id="100" w:name="15.具备舞蹈创编、表演、编排的能力"/>
            <w:bookmarkEnd w:id="100"/>
            <w:r>
              <w:rPr>
                <w:sz w:val="18"/>
              </w:rPr>
              <w:t>具备舞蹈创编、表演、编排的能力</w:t>
            </w:r>
          </w:p>
          <w:p>
            <w:pPr>
              <w:pStyle w:val="12"/>
              <w:spacing w:before="5"/>
              <w:rPr>
                <w:rFonts w:ascii="微软雅黑"/>
                <w:b/>
                <w:sz w:val="17"/>
              </w:rPr>
            </w:pPr>
          </w:p>
          <w:p>
            <w:pPr>
              <w:pStyle w:val="12"/>
              <w:numPr>
                <w:ilvl w:val="0"/>
                <w:numId w:val="18"/>
              </w:numPr>
              <w:tabs>
                <w:tab w:val="left" w:pos="390"/>
              </w:tabs>
              <w:spacing w:before="0" w:after="0" w:line="364" w:lineRule="auto"/>
              <w:ind w:left="118" w:right="129" w:firstLine="0"/>
              <w:jc w:val="left"/>
              <w:rPr>
                <w:sz w:val="18"/>
              </w:rPr>
            </w:pPr>
            <w:bookmarkStart w:id="101" w:name="16.能够进行玩、教具设计与制作以及节日环境创设"/>
            <w:bookmarkEnd w:id="101"/>
            <w:bookmarkStart w:id="102" w:name="16.能够进行玩、教具设计与制作以及节日环境创设"/>
            <w:bookmarkEnd w:id="102"/>
            <w:r>
              <w:rPr>
                <w:spacing w:val="-1"/>
                <w:sz w:val="18"/>
              </w:rPr>
              <w:t>能够进行玩、教具设计与制作以及节日</w:t>
            </w:r>
            <w:r>
              <w:rPr>
                <w:sz w:val="18"/>
              </w:rPr>
              <w:t>环境创设</w:t>
            </w:r>
          </w:p>
          <w:p>
            <w:pPr>
              <w:pStyle w:val="12"/>
              <w:spacing w:before="15"/>
              <w:rPr>
                <w:rFonts w:ascii="微软雅黑"/>
                <w:b/>
                <w:sz w:val="10"/>
              </w:rPr>
            </w:pPr>
          </w:p>
          <w:p>
            <w:pPr>
              <w:pStyle w:val="12"/>
              <w:numPr>
                <w:ilvl w:val="0"/>
                <w:numId w:val="18"/>
              </w:numPr>
              <w:tabs>
                <w:tab w:val="left" w:pos="390"/>
              </w:tabs>
              <w:spacing w:before="0" w:after="0" w:line="364" w:lineRule="auto"/>
              <w:ind w:left="118" w:right="129" w:firstLine="0"/>
              <w:jc w:val="left"/>
              <w:rPr>
                <w:sz w:val="18"/>
              </w:rPr>
            </w:pPr>
            <w:bookmarkStart w:id="103" w:name="17.掌握两种以上体育运动教学（滑轮、游泳、乒乓球），能够组织体育活动"/>
            <w:bookmarkEnd w:id="103"/>
            <w:bookmarkStart w:id="104" w:name="17.掌握两种以上体育运动教学（滑轮、游泳、乒乓球），能够组织体育活动"/>
            <w:bookmarkEnd w:id="104"/>
            <w:r>
              <w:rPr>
                <w:sz w:val="18"/>
              </w:rPr>
              <w:t>掌握两种以上体育运动教学（</w:t>
            </w:r>
            <w:r>
              <w:rPr>
                <w:spacing w:val="-5"/>
                <w:sz w:val="18"/>
              </w:rPr>
              <w:t>滑轮、游</w:t>
            </w:r>
            <w:r>
              <w:rPr>
                <w:sz w:val="18"/>
              </w:rPr>
              <w:t>泳、乒乓球），能够组织体育活动</w:t>
            </w:r>
          </w:p>
          <w:p>
            <w:pPr>
              <w:pStyle w:val="12"/>
              <w:spacing w:before="14"/>
              <w:rPr>
                <w:rFonts w:ascii="微软雅黑"/>
                <w:b/>
                <w:sz w:val="10"/>
              </w:rPr>
            </w:pPr>
          </w:p>
          <w:p>
            <w:pPr>
              <w:pStyle w:val="12"/>
              <w:numPr>
                <w:ilvl w:val="0"/>
                <w:numId w:val="18"/>
              </w:numPr>
              <w:tabs>
                <w:tab w:val="left" w:pos="390"/>
              </w:tabs>
              <w:spacing w:before="1" w:after="0" w:line="364" w:lineRule="auto"/>
              <w:ind w:left="118" w:right="129" w:firstLine="0"/>
              <w:jc w:val="left"/>
              <w:rPr>
                <w:sz w:val="18"/>
              </w:rPr>
            </w:pPr>
            <w:bookmarkStart w:id="105" w:name="18.掌握文献检索，资料查询的方法，具有利用现代化设备进行教学和科研的能力"/>
            <w:bookmarkEnd w:id="105"/>
            <w:bookmarkStart w:id="106" w:name="18.掌握文献检索，资料查询的方法，具有利用现代化设备进行教学和科研的能力"/>
            <w:bookmarkEnd w:id="106"/>
            <w:r>
              <w:rPr>
                <w:spacing w:val="-1"/>
                <w:sz w:val="18"/>
              </w:rPr>
              <w:t>掌握文献检索，资料查询的方法，具有</w:t>
            </w:r>
            <w:r>
              <w:rPr>
                <w:sz w:val="18"/>
              </w:rPr>
              <w:t>利用现代化设备进行教学和科研的能力</w:t>
            </w:r>
          </w:p>
          <w:p>
            <w:pPr>
              <w:pStyle w:val="12"/>
              <w:spacing w:before="14"/>
              <w:rPr>
                <w:rFonts w:ascii="微软雅黑"/>
                <w:b/>
                <w:sz w:val="10"/>
              </w:rPr>
            </w:pPr>
          </w:p>
          <w:p>
            <w:pPr>
              <w:pStyle w:val="12"/>
              <w:numPr>
                <w:ilvl w:val="0"/>
                <w:numId w:val="18"/>
              </w:numPr>
              <w:tabs>
                <w:tab w:val="left" w:pos="390"/>
              </w:tabs>
              <w:spacing w:before="0" w:after="0" w:line="364" w:lineRule="auto"/>
              <w:ind w:left="118" w:right="77" w:firstLine="0"/>
              <w:jc w:val="both"/>
              <w:rPr>
                <w:sz w:val="18"/>
              </w:rPr>
            </w:pPr>
            <w:bookmarkStart w:id="107" w:name="19.有爱心 ，热爱幼儿教育事业，明确幼儿教师工作的意义，积极主动、创造性开展本"/>
            <w:bookmarkEnd w:id="107"/>
            <w:bookmarkStart w:id="108" w:name="19.有爱心 ，热爱幼儿教育事业，明确幼儿教师工作的意义，积极主动、创造性开展本"/>
            <w:bookmarkEnd w:id="108"/>
            <w:r>
              <w:rPr>
                <w:spacing w:val="-8"/>
                <w:sz w:val="18"/>
              </w:rPr>
              <w:t>有爱心 ，热爱幼儿教育事业，明确幼儿</w:t>
            </w:r>
            <w:r>
              <w:rPr>
                <w:spacing w:val="-6"/>
                <w:sz w:val="18"/>
              </w:rPr>
              <w:t>教师工作的意义，积极主动、创造性开展本</w:t>
            </w:r>
            <w:r>
              <w:rPr>
                <w:sz w:val="18"/>
              </w:rPr>
              <w:t>职工作</w:t>
            </w:r>
          </w:p>
          <w:p>
            <w:pPr>
              <w:pStyle w:val="12"/>
              <w:spacing w:before="17"/>
              <w:rPr>
                <w:rFonts w:ascii="微软雅黑"/>
                <w:b/>
                <w:sz w:val="10"/>
              </w:rPr>
            </w:pPr>
          </w:p>
          <w:p>
            <w:pPr>
              <w:pStyle w:val="12"/>
              <w:numPr>
                <w:ilvl w:val="0"/>
                <w:numId w:val="18"/>
              </w:numPr>
              <w:tabs>
                <w:tab w:val="left" w:pos="390"/>
              </w:tabs>
              <w:spacing w:before="0" w:after="0" w:line="362" w:lineRule="auto"/>
              <w:ind w:left="118" w:right="77" w:firstLine="0"/>
              <w:jc w:val="left"/>
              <w:rPr>
                <w:sz w:val="18"/>
              </w:rPr>
            </w:pPr>
            <w:bookmarkStart w:id="109" w:name="20.能够保护、尊重、信任幼儿，关心每一个儿童的成长和进步，建立良好的师生关系"/>
            <w:bookmarkEnd w:id="109"/>
            <w:bookmarkStart w:id="110" w:name="20.能够保护、尊重、信任幼儿，关心每一个儿童的成长和进步，建立良好的师生关系"/>
            <w:bookmarkEnd w:id="110"/>
            <w:r>
              <w:rPr>
                <w:sz w:val="18"/>
              </w:rPr>
              <w:t>能够保护、尊重、信任幼儿，关心每一</w:t>
            </w:r>
            <w:r>
              <w:rPr>
                <w:spacing w:val="-6"/>
                <w:sz w:val="18"/>
              </w:rPr>
              <w:t>个儿童的成长和进步，建立良好的师生关系</w:t>
            </w:r>
          </w:p>
          <w:p>
            <w:pPr>
              <w:pStyle w:val="12"/>
              <w:spacing w:before="1"/>
              <w:rPr>
                <w:rFonts w:ascii="微软雅黑"/>
                <w:b/>
                <w:sz w:val="11"/>
              </w:rPr>
            </w:pPr>
          </w:p>
          <w:p>
            <w:pPr>
              <w:pStyle w:val="12"/>
              <w:numPr>
                <w:ilvl w:val="0"/>
                <w:numId w:val="18"/>
              </w:numPr>
              <w:tabs>
                <w:tab w:val="left" w:pos="390"/>
              </w:tabs>
              <w:spacing w:before="0" w:after="0" w:line="362" w:lineRule="auto"/>
              <w:ind w:left="118" w:right="129" w:firstLine="0"/>
              <w:jc w:val="left"/>
              <w:rPr>
                <w:sz w:val="18"/>
              </w:rPr>
            </w:pPr>
            <w:bookmarkStart w:id="111" w:name="21.能够正确处理与与幼儿家庭的关系，共同创造有利于幼儿发展的教育"/>
            <w:bookmarkEnd w:id="111"/>
            <w:bookmarkStart w:id="112" w:name="21.能够正确处理与与幼儿家庭的关系，共同创造有利于幼儿发展的教育"/>
            <w:bookmarkEnd w:id="112"/>
            <w:r>
              <w:rPr>
                <w:spacing w:val="-1"/>
                <w:sz w:val="18"/>
              </w:rPr>
              <w:t>能够正确处理与与幼儿家庭的关系，共</w:t>
            </w:r>
            <w:r>
              <w:rPr>
                <w:sz w:val="18"/>
              </w:rPr>
              <w:t>同创造有利于幼儿发展的教育</w:t>
            </w:r>
          </w:p>
          <w:p>
            <w:pPr>
              <w:pStyle w:val="12"/>
              <w:rPr>
                <w:rFonts w:ascii="微软雅黑"/>
                <w:b/>
                <w:sz w:val="11"/>
              </w:rPr>
            </w:pPr>
          </w:p>
          <w:p>
            <w:pPr>
              <w:pStyle w:val="12"/>
              <w:numPr>
                <w:ilvl w:val="0"/>
                <w:numId w:val="18"/>
              </w:numPr>
              <w:tabs>
                <w:tab w:val="left" w:pos="390"/>
              </w:tabs>
              <w:spacing w:before="0" w:after="0" w:line="362" w:lineRule="auto"/>
              <w:ind w:left="118" w:right="129" w:firstLine="0"/>
              <w:jc w:val="left"/>
              <w:rPr>
                <w:sz w:val="18"/>
              </w:rPr>
            </w:pPr>
            <w:bookmarkStart w:id="113" w:name="22.能够正确解答幼儿提出的有关自然科学和社会科学方面的基础知识"/>
            <w:bookmarkEnd w:id="113"/>
            <w:bookmarkStart w:id="114" w:name="22.能够正确解答幼儿提出的有关自然科学和社会科学方面的基础知识"/>
            <w:bookmarkEnd w:id="114"/>
            <w:r>
              <w:rPr>
                <w:spacing w:val="-1"/>
                <w:sz w:val="18"/>
              </w:rPr>
              <w:t>能够正确解答幼儿提出的有关自然科学</w:t>
            </w:r>
            <w:r>
              <w:rPr>
                <w:sz w:val="18"/>
              </w:rPr>
              <w:t>和社会科学方面的基础知识</w:t>
            </w:r>
          </w:p>
        </w:tc>
      </w:tr>
    </w:tbl>
    <w:p>
      <w:pPr>
        <w:spacing w:after="0" w:line="362" w:lineRule="auto"/>
        <w:jc w:val="left"/>
        <w:rPr>
          <w:sz w:val="18"/>
        </w:rPr>
        <w:sectPr>
          <w:pgSz w:w="11910" w:h="16840"/>
          <w:pgMar w:top="1480" w:right="860" w:bottom="1180" w:left="1180" w:header="0" w:footer="993" w:gutter="0"/>
          <w:cols w:space="720" w:num="1"/>
        </w:sectPr>
      </w:pPr>
    </w:p>
    <w:p>
      <w:pPr>
        <w:spacing w:before="10"/>
        <w:ind w:left="0" w:right="370" w:firstLine="0"/>
        <w:jc w:val="center"/>
        <w:rPr>
          <w:rFonts w:hint="eastAsia" w:ascii="微软雅黑" w:eastAsia="微软雅黑"/>
          <w:b/>
          <w:sz w:val="24"/>
        </w:rPr>
      </w:pPr>
      <w:bookmarkStart w:id="115" w:name="_bookmark26"/>
      <w:bookmarkEnd w:id="115"/>
      <w:r>
        <w:rPr>
          <w:rFonts w:hint="eastAsia" w:ascii="微软雅黑" w:eastAsia="微软雅黑"/>
          <w:b/>
          <w:sz w:val="24"/>
        </w:rPr>
        <w:t xml:space="preserve">附件 </w:t>
      </w:r>
      <w:r>
        <w:rPr>
          <w:rFonts w:ascii="Cambria" w:eastAsia="Cambria"/>
          <w:b/>
          <w:sz w:val="24"/>
        </w:rPr>
        <w:t xml:space="preserve">3 </w:t>
      </w:r>
      <w:r>
        <w:rPr>
          <w:rFonts w:hint="eastAsia" w:ascii="微软雅黑" w:eastAsia="微软雅黑"/>
          <w:b/>
          <w:sz w:val="24"/>
        </w:rPr>
        <w:t>幼儿</w:t>
      </w:r>
      <w:r>
        <w:rPr>
          <w:rFonts w:hint="eastAsia" w:ascii="微软雅黑" w:eastAsia="微软雅黑"/>
          <w:b/>
          <w:sz w:val="24"/>
          <w:lang w:eastAsia="zh-CN"/>
        </w:rPr>
        <w:t>保</w:t>
      </w:r>
      <w:r>
        <w:rPr>
          <w:rFonts w:hint="eastAsia" w:ascii="微软雅黑" w:eastAsia="微软雅黑"/>
          <w:b/>
          <w:sz w:val="24"/>
        </w:rPr>
        <w:t>育（就业方向）专业课程师资配备规划一览表</w:t>
      </w:r>
    </w:p>
    <w:p>
      <w:pPr>
        <w:pStyle w:val="5"/>
        <w:rPr>
          <w:rFonts w:ascii="微软雅黑"/>
          <w:b/>
          <w:sz w:val="20"/>
        </w:rPr>
      </w:pPr>
    </w:p>
    <w:p>
      <w:pPr>
        <w:pStyle w:val="5"/>
        <w:spacing w:before="14"/>
        <w:rPr>
          <w:rFonts w:ascii="微软雅黑"/>
          <w:b/>
          <w:sz w:val="11"/>
        </w:rPr>
      </w:pPr>
    </w:p>
    <w:tbl>
      <w:tblPr>
        <w:tblStyle w:val="8"/>
        <w:tblW w:w="0" w:type="auto"/>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16"/>
        <w:gridCol w:w="1430"/>
        <w:gridCol w:w="741"/>
        <w:gridCol w:w="773"/>
        <w:gridCol w:w="1061"/>
        <w:gridCol w:w="1601"/>
        <w:gridCol w:w="31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8" w:hRule="atLeast"/>
        </w:trPr>
        <w:tc>
          <w:tcPr>
            <w:tcW w:w="516" w:type="dxa"/>
            <w:tcBorders>
              <w:bottom w:val="single" w:color="000000" w:sz="4" w:space="0"/>
              <w:right w:val="single" w:color="000000" w:sz="4" w:space="0"/>
            </w:tcBorders>
          </w:tcPr>
          <w:p>
            <w:pPr>
              <w:pStyle w:val="12"/>
              <w:spacing w:before="66" w:line="372" w:lineRule="auto"/>
              <w:ind w:left="108" w:right="205"/>
              <w:rPr>
                <w:sz w:val="18"/>
              </w:rPr>
            </w:pPr>
            <w:r>
              <w:rPr>
                <w:sz w:val="18"/>
              </w:rPr>
              <w:t>序号</w:t>
            </w:r>
          </w:p>
        </w:tc>
        <w:tc>
          <w:tcPr>
            <w:tcW w:w="1430" w:type="dxa"/>
            <w:tcBorders>
              <w:left w:val="single" w:color="000000" w:sz="4" w:space="0"/>
              <w:bottom w:val="single" w:color="000000" w:sz="4" w:space="0"/>
              <w:right w:val="single" w:color="000000" w:sz="4" w:space="0"/>
            </w:tcBorders>
          </w:tcPr>
          <w:p>
            <w:pPr>
              <w:pStyle w:val="12"/>
              <w:spacing w:before="3"/>
              <w:rPr>
                <w:rFonts w:ascii="微软雅黑"/>
                <w:b/>
                <w:sz w:val="13"/>
              </w:rPr>
            </w:pPr>
          </w:p>
          <w:p>
            <w:pPr>
              <w:pStyle w:val="12"/>
              <w:spacing w:before="1"/>
              <w:ind w:left="118"/>
              <w:rPr>
                <w:sz w:val="18"/>
              </w:rPr>
            </w:pPr>
            <w:r>
              <w:rPr>
                <w:sz w:val="18"/>
              </w:rPr>
              <w:t>课程模块</w:t>
            </w:r>
          </w:p>
        </w:tc>
        <w:tc>
          <w:tcPr>
            <w:tcW w:w="741" w:type="dxa"/>
            <w:tcBorders>
              <w:left w:val="single" w:color="000000" w:sz="4" w:space="0"/>
              <w:bottom w:val="single" w:color="000000" w:sz="4" w:space="0"/>
              <w:right w:val="single" w:color="000000" w:sz="4" w:space="0"/>
            </w:tcBorders>
          </w:tcPr>
          <w:p>
            <w:pPr>
              <w:pStyle w:val="12"/>
              <w:spacing w:before="66" w:line="372" w:lineRule="auto"/>
              <w:ind w:left="116" w:right="252"/>
              <w:rPr>
                <w:sz w:val="18"/>
              </w:rPr>
            </w:pPr>
            <w:r>
              <w:rPr>
                <w:sz w:val="18"/>
              </w:rPr>
              <w:t>责任教师</w:t>
            </w:r>
          </w:p>
        </w:tc>
        <w:tc>
          <w:tcPr>
            <w:tcW w:w="773" w:type="dxa"/>
            <w:tcBorders>
              <w:left w:val="single" w:color="000000" w:sz="4" w:space="0"/>
              <w:bottom w:val="single" w:color="000000" w:sz="4" w:space="0"/>
              <w:right w:val="single" w:color="000000" w:sz="4" w:space="0"/>
            </w:tcBorders>
          </w:tcPr>
          <w:p>
            <w:pPr>
              <w:pStyle w:val="12"/>
              <w:spacing w:before="3"/>
              <w:rPr>
                <w:rFonts w:ascii="微软雅黑"/>
                <w:b/>
                <w:sz w:val="13"/>
              </w:rPr>
            </w:pPr>
          </w:p>
          <w:p>
            <w:pPr>
              <w:pStyle w:val="12"/>
              <w:spacing w:before="1"/>
              <w:ind w:left="116"/>
              <w:rPr>
                <w:sz w:val="18"/>
              </w:rPr>
            </w:pPr>
            <w:r>
              <w:rPr>
                <w:sz w:val="18"/>
              </w:rPr>
              <w:t>学历</w:t>
            </w:r>
          </w:p>
        </w:tc>
        <w:tc>
          <w:tcPr>
            <w:tcW w:w="1061" w:type="dxa"/>
            <w:tcBorders>
              <w:left w:val="single" w:color="000000" w:sz="4" w:space="0"/>
              <w:bottom w:val="single" w:color="000000" w:sz="4" w:space="0"/>
              <w:right w:val="single" w:color="000000" w:sz="4" w:space="0"/>
            </w:tcBorders>
          </w:tcPr>
          <w:p>
            <w:pPr>
              <w:pStyle w:val="12"/>
              <w:spacing w:before="3"/>
              <w:rPr>
                <w:rFonts w:ascii="微软雅黑"/>
                <w:b/>
                <w:sz w:val="13"/>
              </w:rPr>
            </w:pPr>
          </w:p>
          <w:p>
            <w:pPr>
              <w:pStyle w:val="12"/>
              <w:spacing w:before="1"/>
              <w:ind w:left="116"/>
              <w:rPr>
                <w:sz w:val="18"/>
              </w:rPr>
            </w:pPr>
            <w:r>
              <w:rPr>
                <w:sz w:val="18"/>
              </w:rPr>
              <w:t>职称</w:t>
            </w:r>
            <w:r>
              <w:rPr>
                <w:rFonts w:ascii="Times New Roman" w:eastAsia="Times New Roman"/>
                <w:sz w:val="18"/>
              </w:rPr>
              <w:t>/</w:t>
            </w:r>
            <w:r>
              <w:rPr>
                <w:sz w:val="18"/>
              </w:rPr>
              <w:t>职务</w:t>
            </w:r>
          </w:p>
        </w:tc>
        <w:tc>
          <w:tcPr>
            <w:tcW w:w="1601" w:type="dxa"/>
            <w:tcBorders>
              <w:left w:val="single" w:color="000000" w:sz="4" w:space="0"/>
              <w:bottom w:val="single" w:color="000000" w:sz="4" w:space="0"/>
              <w:right w:val="single" w:color="000000" w:sz="4" w:space="0"/>
            </w:tcBorders>
          </w:tcPr>
          <w:p>
            <w:pPr>
              <w:pStyle w:val="12"/>
              <w:spacing w:before="3"/>
              <w:rPr>
                <w:rFonts w:ascii="微软雅黑"/>
                <w:b/>
                <w:sz w:val="13"/>
              </w:rPr>
            </w:pPr>
          </w:p>
          <w:p>
            <w:pPr>
              <w:pStyle w:val="12"/>
              <w:spacing w:before="1"/>
              <w:ind w:left="116"/>
              <w:rPr>
                <w:sz w:val="18"/>
              </w:rPr>
            </w:pPr>
            <w:r>
              <w:rPr>
                <w:sz w:val="18"/>
              </w:rPr>
              <w:t>最高荣誉</w:t>
            </w:r>
          </w:p>
        </w:tc>
        <w:tc>
          <w:tcPr>
            <w:tcW w:w="3160" w:type="dxa"/>
            <w:tcBorders>
              <w:left w:val="single" w:color="000000" w:sz="4" w:space="0"/>
              <w:bottom w:val="single" w:color="000000" w:sz="4" w:space="0"/>
            </w:tcBorders>
          </w:tcPr>
          <w:p>
            <w:pPr>
              <w:pStyle w:val="12"/>
              <w:spacing w:before="3"/>
              <w:rPr>
                <w:rFonts w:ascii="微软雅黑"/>
                <w:b/>
                <w:sz w:val="13"/>
              </w:rPr>
            </w:pPr>
          </w:p>
          <w:p>
            <w:pPr>
              <w:pStyle w:val="12"/>
              <w:spacing w:before="1"/>
              <w:ind w:left="116"/>
              <w:rPr>
                <w:sz w:val="18"/>
              </w:rPr>
            </w:pPr>
            <w:r>
              <w:rPr>
                <w:sz w:val="18"/>
              </w:rPr>
              <w:t>最高科研成果</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6" w:hRule="atLeast"/>
        </w:trPr>
        <w:tc>
          <w:tcPr>
            <w:tcW w:w="516" w:type="dxa"/>
            <w:tcBorders>
              <w:top w:val="single" w:color="000000" w:sz="4" w:space="0"/>
              <w:bottom w:val="single" w:color="000000" w:sz="4" w:space="0"/>
              <w:right w:val="single" w:color="000000" w:sz="4" w:space="0"/>
            </w:tcBorders>
          </w:tcPr>
          <w:p>
            <w:pPr>
              <w:pStyle w:val="12"/>
              <w:spacing w:before="15"/>
              <w:rPr>
                <w:rFonts w:ascii="微软雅黑"/>
                <w:b/>
                <w:sz w:val="28"/>
              </w:rPr>
            </w:pPr>
          </w:p>
          <w:p>
            <w:pPr>
              <w:pStyle w:val="12"/>
              <w:spacing w:before="1"/>
              <w:ind w:left="108"/>
              <w:rPr>
                <w:rFonts w:ascii="Times New Roman"/>
                <w:sz w:val="18"/>
              </w:rPr>
            </w:pPr>
            <w:r>
              <w:rPr>
                <w:rFonts w:ascii="Times New Roman"/>
                <w:sz w:val="18"/>
              </w:rPr>
              <w:t>1</w:t>
            </w:r>
          </w:p>
        </w:tc>
        <w:tc>
          <w:tcPr>
            <w:tcW w:w="1430" w:type="dxa"/>
            <w:tcBorders>
              <w:top w:val="single" w:color="000000" w:sz="4" w:space="0"/>
              <w:left w:val="single" w:color="000000" w:sz="4" w:space="0"/>
              <w:bottom w:val="single" w:color="000000" w:sz="4" w:space="0"/>
              <w:right w:val="single" w:color="000000" w:sz="4" w:space="0"/>
            </w:tcBorders>
          </w:tcPr>
          <w:p>
            <w:pPr>
              <w:pStyle w:val="12"/>
              <w:rPr>
                <w:rFonts w:ascii="微软雅黑"/>
                <w:b/>
                <w:sz w:val="18"/>
              </w:rPr>
            </w:pPr>
          </w:p>
          <w:p>
            <w:pPr>
              <w:pStyle w:val="12"/>
              <w:spacing w:before="6"/>
              <w:rPr>
                <w:rFonts w:ascii="微软雅黑"/>
                <w:b/>
                <w:sz w:val="10"/>
              </w:rPr>
            </w:pPr>
          </w:p>
          <w:p>
            <w:pPr>
              <w:pStyle w:val="12"/>
              <w:ind w:left="118"/>
              <w:rPr>
                <w:sz w:val="18"/>
              </w:rPr>
            </w:pPr>
            <w:r>
              <w:rPr>
                <w:sz w:val="18"/>
              </w:rPr>
              <w:t>幼儿教师口语</w:t>
            </w:r>
          </w:p>
        </w:tc>
        <w:tc>
          <w:tcPr>
            <w:tcW w:w="741" w:type="dxa"/>
            <w:tcBorders>
              <w:top w:val="single" w:color="000000" w:sz="4" w:space="0"/>
              <w:left w:val="single" w:color="000000" w:sz="4" w:space="0"/>
              <w:bottom w:val="single" w:color="000000" w:sz="4" w:space="0"/>
              <w:right w:val="single" w:color="000000" w:sz="4" w:space="0"/>
            </w:tcBorders>
          </w:tcPr>
          <w:p>
            <w:pPr>
              <w:pStyle w:val="12"/>
              <w:rPr>
                <w:rFonts w:ascii="微软雅黑"/>
                <w:b/>
                <w:sz w:val="18"/>
              </w:rPr>
            </w:pPr>
          </w:p>
          <w:p>
            <w:pPr>
              <w:pStyle w:val="12"/>
              <w:spacing w:before="6"/>
              <w:rPr>
                <w:rFonts w:ascii="微软雅黑"/>
                <w:b/>
                <w:sz w:val="10"/>
              </w:rPr>
            </w:pPr>
          </w:p>
          <w:p>
            <w:pPr>
              <w:pStyle w:val="12"/>
              <w:ind w:left="116"/>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rPr>
                <w:rFonts w:ascii="微软雅黑"/>
                <w:b/>
                <w:sz w:val="18"/>
              </w:rPr>
            </w:pPr>
          </w:p>
          <w:p>
            <w:pPr>
              <w:pStyle w:val="12"/>
              <w:spacing w:before="6"/>
              <w:rPr>
                <w:rFonts w:ascii="微软雅黑"/>
                <w:b/>
                <w:sz w:val="10"/>
              </w:rPr>
            </w:pPr>
          </w:p>
          <w:p>
            <w:pPr>
              <w:pStyle w:val="12"/>
              <w:ind w:left="116"/>
              <w:rPr>
                <w:sz w:val="18"/>
              </w:rPr>
            </w:pPr>
            <w:r>
              <w:rPr>
                <w:sz w:val="18"/>
              </w:rPr>
              <w:t>研究生</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10"/>
              <w:rPr>
                <w:rFonts w:ascii="微软雅黑"/>
                <w:b/>
                <w:sz w:val="18"/>
              </w:rPr>
            </w:pPr>
          </w:p>
          <w:p>
            <w:pPr>
              <w:pStyle w:val="12"/>
              <w:spacing w:line="372" w:lineRule="auto"/>
              <w:ind w:left="116" w:right="212"/>
              <w:rPr>
                <w:sz w:val="18"/>
              </w:rPr>
            </w:pPr>
            <w:r>
              <w:rPr>
                <w:sz w:val="18"/>
              </w:rPr>
              <w:t>教研组组长</w:t>
            </w:r>
          </w:p>
        </w:tc>
        <w:tc>
          <w:tcPr>
            <w:tcW w:w="1601" w:type="dxa"/>
            <w:tcBorders>
              <w:top w:val="single" w:color="000000" w:sz="4" w:space="0"/>
              <w:left w:val="single" w:color="000000" w:sz="4" w:space="0"/>
              <w:bottom w:val="single" w:color="000000" w:sz="4" w:space="0"/>
              <w:right w:val="single" w:color="000000" w:sz="4" w:space="0"/>
            </w:tcBorders>
          </w:tcPr>
          <w:p>
            <w:pPr>
              <w:pStyle w:val="12"/>
              <w:spacing w:before="10"/>
              <w:rPr>
                <w:rFonts w:ascii="微软雅黑"/>
                <w:b/>
                <w:sz w:val="18"/>
              </w:rPr>
            </w:pPr>
          </w:p>
          <w:p>
            <w:pPr>
              <w:pStyle w:val="12"/>
              <w:spacing w:line="372" w:lineRule="auto"/>
              <w:ind w:left="116" w:right="32"/>
              <w:rPr>
                <w:sz w:val="18"/>
              </w:rPr>
            </w:pPr>
            <w:r>
              <w:rPr>
                <w:rFonts w:hint="eastAsia"/>
                <w:sz w:val="18"/>
                <w:lang w:eastAsia="zh-CN"/>
              </w:rPr>
              <w:t>XX</w:t>
            </w:r>
            <w:r>
              <w:rPr>
                <w:sz w:val="18"/>
              </w:rPr>
              <w:t>市优秀教师、教学能手</w:t>
            </w:r>
          </w:p>
        </w:tc>
        <w:tc>
          <w:tcPr>
            <w:tcW w:w="3160" w:type="dxa"/>
            <w:tcBorders>
              <w:top w:val="single" w:color="000000" w:sz="4" w:space="0"/>
              <w:left w:val="single" w:color="000000" w:sz="4" w:space="0"/>
              <w:bottom w:val="single" w:color="000000" w:sz="4" w:space="0"/>
            </w:tcBorders>
          </w:tcPr>
          <w:p>
            <w:pPr>
              <w:pStyle w:val="12"/>
              <w:spacing w:before="64"/>
              <w:ind w:left="116"/>
              <w:rPr>
                <w:sz w:val="18"/>
              </w:rPr>
            </w:pPr>
            <w:r>
              <w:rPr>
                <w:rFonts w:ascii="Times New Roman" w:eastAsia="Times New Roman"/>
                <w:sz w:val="18"/>
              </w:rPr>
              <w:t xml:space="preserve">2020 </w:t>
            </w:r>
            <w:r>
              <w:rPr>
                <w:sz w:val="18"/>
              </w:rPr>
              <w:t>年</w:t>
            </w:r>
            <w:r>
              <w:rPr>
                <w:rFonts w:hint="eastAsia"/>
                <w:sz w:val="18"/>
                <w:lang w:eastAsia="zh-CN"/>
              </w:rPr>
              <w:t>XX</w:t>
            </w:r>
            <w:r>
              <w:rPr>
                <w:sz w:val="18"/>
              </w:rPr>
              <w:t>省教育科学院课题结题；</w:t>
            </w:r>
          </w:p>
          <w:p>
            <w:pPr>
              <w:pStyle w:val="12"/>
              <w:spacing w:before="15"/>
              <w:rPr>
                <w:rFonts w:ascii="微软雅黑"/>
                <w:b/>
                <w:sz w:val="17"/>
              </w:rPr>
            </w:pPr>
          </w:p>
          <w:p>
            <w:pPr>
              <w:pStyle w:val="12"/>
              <w:spacing w:line="372" w:lineRule="auto"/>
              <w:ind w:left="116" w:right="96"/>
              <w:rPr>
                <w:sz w:val="18"/>
              </w:rPr>
            </w:pPr>
            <w:r>
              <w:rPr>
                <w:rFonts w:ascii="Times New Roman" w:eastAsia="Times New Roman"/>
                <w:sz w:val="18"/>
              </w:rPr>
              <w:t>2020</w:t>
            </w:r>
            <w:r>
              <w:rPr>
                <w:sz w:val="18"/>
              </w:rPr>
              <w:t>、</w:t>
            </w:r>
            <w:r>
              <w:rPr>
                <w:rFonts w:ascii="Times New Roman" w:eastAsia="Times New Roman"/>
                <w:sz w:val="18"/>
              </w:rPr>
              <w:t xml:space="preserve">2021 </w:t>
            </w:r>
            <w:r>
              <w:rPr>
                <w:sz w:val="18"/>
              </w:rPr>
              <w:t>年</w:t>
            </w:r>
            <w:r>
              <w:rPr>
                <w:rFonts w:hint="eastAsia"/>
                <w:sz w:val="18"/>
                <w:lang w:eastAsia="zh-CN"/>
              </w:rPr>
              <w:t>XX</w:t>
            </w:r>
            <w:r>
              <w:rPr>
                <w:sz w:val="18"/>
              </w:rPr>
              <w:t>省职业院校教学能力比赛二等奖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3"/>
              <w:rPr>
                <w:rFonts w:ascii="微软雅黑"/>
                <w:b/>
                <w:sz w:val="13"/>
              </w:rPr>
            </w:pPr>
          </w:p>
          <w:p>
            <w:pPr>
              <w:pStyle w:val="12"/>
              <w:ind w:left="108"/>
              <w:rPr>
                <w:rFonts w:ascii="Times New Roman"/>
                <w:sz w:val="18"/>
              </w:rPr>
            </w:pPr>
            <w:r>
              <w:rPr>
                <w:rFonts w:ascii="Times New Roman"/>
                <w:sz w:val="18"/>
              </w:rPr>
              <w:t>2</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3"/>
              <w:rPr>
                <w:rFonts w:ascii="微软雅黑"/>
                <w:b/>
                <w:sz w:val="13"/>
              </w:rPr>
            </w:pPr>
          </w:p>
          <w:p>
            <w:pPr>
              <w:pStyle w:val="12"/>
              <w:spacing w:before="1"/>
              <w:ind w:left="118"/>
              <w:rPr>
                <w:sz w:val="18"/>
              </w:rPr>
            </w:pPr>
            <w:r>
              <w:rPr>
                <w:sz w:val="18"/>
              </w:rPr>
              <w:t>美术</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3"/>
              <w:rPr>
                <w:rFonts w:ascii="微软雅黑"/>
                <w:b/>
                <w:sz w:val="13"/>
              </w:rPr>
            </w:pPr>
          </w:p>
          <w:p>
            <w:pPr>
              <w:pStyle w:val="12"/>
              <w:spacing w:before="1"/>
              <w:ind w:left="116"/>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3"/>
              <w:rPr>
                <w:rFonts w:ascii="微软雅黑"/>
                <w:b/>
                <w:sz w:val="13"/>
              </w:rPr>
            </w:pPr>
          </w:p>
          <w:p>
            <w:pPr>
              <w:pStyle w:val="12"/>
              <w:spacing w:before="1"/>
              <w:ind w:left="116"/>
              <w:rPr>
                <w:sz w:val="18"/>
              </w:rPr>
            </w:pPr>
            <w:r>
              <w:rPr>
                <w:sz w:val="18"/>
              </w:rPr>
              <w:t>大学</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6" w:line="372" w:lineRule="auto"/>
              <w:ind w:left="116" w:right="212"/>
              <w:rPr>
                <w:sz w:val="18"/>
              </w:rPr>
            </w:pPr>
            <w:r>
              <w:rPr>
                <w:sz w:val="18"/>
              </w:rPr>
              <w:t>教研组组长</w:t>
            </w:r>
          </w:p>
        </w:tc>
        <w:tc>
          <w:tcPr>
            <w:tcW w:w="1601" w:type="dxa"/>
            <w:tcBorders>
              <w:top w:val="single" w:color="000000" w:sz="4" w:space="0"/>
              <w:left w:val="single" w:color="000000" w:sz="4" w:space="0"/>
              <w:bottom w:val="single" w:color="000000" w:sz="4" w:space="0"/>
              <w:right w:val="single" w:color="000000" w:sz="4" w:space="0"/>
            </w:tcBorders>
          </w:tcPr>
          <w:p>
            <w:pPr>
              <w:pStyle w:val="12"/>
              <w:spacing w:before="3"/>
              <w:rPr>
                <w:rFonts w:ascii="微软雅黑"/>
                <w:b/>
                <w:sz w:val="13"/>
              </w:rPr>
            </w:pPr>
          </w:p>
          <w:p>
            <w:pPr>
              <w:pStyle w:val="12"/>
              <w:spacing w:before="1"/>
              <w:ind w:left="116"/>
              <w:rPr>
                <w:sz w:val="18"/>
              </w:rPr>
            </w:pPr>
            <w:r>
              <w:rPr>
                <w:rFonts w:hint="eastAsia"/>
                <w:sz w:val="18"/>
                <w:lang w:eastAsia="zh-CN"/>
              </w:rPr>
              <w:t>XX</w:t>
            </w:r>
            <w:r>
              <w:rPr>
                <w:sz w:val="18"/>
              </w:rPr>
              <w:t>市教学能手</w:t>
            </w:r>
          </w:p>
        </w:tc>
        <w:tc>
          <w:tcPr>
            <w:tcW w:w="3160"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4"/>
              <w:rPr>
                <w:rFonts w:ascii="微软雅黑"/>
                <w:b/>
                <w:sz w:val="13"/>
              </w:rPr>
            </w:pPr>
          </w:p>
          <w:p>
            <w:pPr>
              <w:pStyle w:val="12"/>
              <w:ind w:left="108"/>
              <w:rPr>
                <w:rFonts w:ascii="Times New Roman"/>
                <w:sz w:val="18"/>
              </w:rPr>
            </w:pPr>
            <w:r>
              <w:rPr>
                <w:rFonts w:ascii="Times New Roman"/>
                <w:sz w:val="18"/>
              </w:rPr>
              <w:t>3</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64" w:line="372" w:lineRule="auto"/>
              <w:ind w:left="118" w:right="219"/>
              <w:rPr>
                <w:sz w:val="18"/>
              </w:rPr>
            </w:pPr>
            <w:r>
              <w:rPr>
                <w:sz w:val="18"/>
              </w:rPr>
              <w:t>键盘基础与即兴伴奏</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64" w:line="372" w:lineRule="auto"/>
              <w:ind w:left="116" w:right="252"/>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2"/>
              <w:rPr>
                <w:rFonts w:ascii="微软雅黑"/>
                <w:b/>
                <w:sz w:val="13"/>
              </w:rPr>
            </w:pPr>
          </w:p>
          <w:p>
            <w:pPr>
              <w:pStyle w:val="12"/>
              <w:ind w:left="116"/>
              <w:rPr>
                <w:sz w:val="18"/>
              </w:rPr>
            </w:pPr>
            <w:r>
              <w:rPr>
                <w:sz w:val="18"/>
              </w:rPr>
              <w:t>研究生</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4" w:line="372" w:lineRule="auto"/>
              <w:ind w:left="116" w:right="162"/>
              <w:rPr>
                <w:sz w:val="18"/>
              </w:rPr>
            </w:pPr>
            <w:r>
              <w:rPr>
                <w:sz w:val="18"/>
              </w:rPr>
              <w:t>中级讲师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bottom w:val="single" w:color="000000" w:sz="4" w:space="0"/>
              <w:right w:val="single" w:color="000000" w:sz="4" w:space="0"/>
            </w:tcBorders>
          </w:tcPr>
          <w:p>
            <w:pPr>
              <w:pStyle w:val="12"/>
              <w:spacing w:before="2"/>
              <w:rPr>
                <w:rFonts w:ascii="微软雅黑"/>
                <w:b/>
                <w:sz w:val="13"/>
              </w:rPr>
            </w:pPr>
          </w:p>
          <w:p>
            <w:pPr>
              <w:pStyle w:val="12"/>
              <w:ind w:left="116"/>
              <w:rPr>
                <w:sz w:val="18"/>
              </w:rPr>
            </w:pPr>
            <w:r>
              <w:rPr>
                <w:rFonts w:hint="eastAsia"/>
                <w:sz w:val="18"/>
                <w:lang w:eastAsia="zh-CN"/>
              </w:rPr>
              <w:t>XX</w:t>
            </w:r>
            <w:r>
              <w:rPr>
                <w:sz w:val="18"/>
              </w:rPr>
              <w:t>省优秀教师</w:t>
            </w:r>
          </w:p>
        </w:tc>
        <w:tc>
          <w:tcPr>
            <w:tcW w:w="3160"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3"/>
              <w:rPr>
                <w:rFonts w:ascii="微软雅黑"/>
                <w:b/>
                <w:sz w:val="13"/>
              </w:rPr>
            </w:pPr>
          </w:p>
          <w:p>
            <w:pPr>
              <w:pStyle w:val="12"/>
              <w:ind w:left="108"/>
              <w:rPr>
                <w:rFonts w:ascii="Times New Roman"/>
                <w:sz w:val="18"/>
              </w:rPr>
            </w:pPr>
            <w:r>
              <w:rPr>
                <w:rFonts w:ascii="Times New Roman"/>
                <w:sz w:val="18"/>
              </w:rPr>
              <w:t>4</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66" w:line="372" w:lineRule="auto"/>
              <w:ind w:left="118" w:right="219"/>
              <w:rPr>
                <w:sz w:val="18"/>
              </w:rPr>
            </w:pPr>
            <w:r>
              <w:rPr>
                <w:sz w:val="18"/>
              </w:rPr>
              <w:t>声乐基础与儿歌</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66" w:line="372" w:lineRule="auto"/>
              <w:ind w:left="116" w:right="252"/>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4"/>
              <w:rPr>
                <w:rFonts w:ascii="微软雅黑"/>
                <w:b/>
                <w:sz w:val="13"/>
              </w:rPr>
            </w:pPr>
          </w:p>
          <w:p>
            <w:pPr>
              <w:pStyle w:val="12"/>
              <w:ind w:left="116"/>
              <w:rPr>
                <w:sz w:val="18"/>
              </w:rPr>
            </w:pPr>
            <w:r>
              <w:rPr>
                <w:sz w:val="18"/>
              </w:rPr>
              <w:t>大学</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6" w:line="372"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bottom w:val="single" w:color="000000" w:sz="4" w:space="0"/>
              <w:right w:val="single" w:color="000000" w:sz="4" w:space="0"/>
            </w:tcBorders>
          </w:tcPr>
          <w:p>
            <w:pPr>
              <w:pStyle w:val="12"/>
              <w:spacing w:before="66" w:line="372" w:lineRule="auto"/>
              <w:ind w:left="116" w:right="212"/>
              <w:rPr>
                <w:sz w:val="18"/>
              </w:rPr>
            </w:pPr>
            <w:r>
              <w:rPr>
                <w:rFonts w:hint="eastAsia"/>
                <w:sz w:val="18"/>
                <w:lang w:eastAsia="zh-CN"/>
              </w:rPr>
              <w:t>XX</w:t>
            </w:r>
            <w:r>
              <w:rPr>
                <w:sz w:val="18"/>
              </w:rPr>
              <w:t>市优秀班主任</w:t>
            </w:r>
          </w:p>
        </w:tc>
        <w:tc>
          <w:tcPr>
            <w:tcW w:w="3160" w:type="dxa"/>
            <w:tcBorders>
              <w:top w:val="single" w:color="000000" w:sz="4" w:space="0"/>
              <w:left w:val="single" w:color="000000" w:sz="4" w:space="0"/>
              <w:bottom w:val="single" w:color="000000" w:sz="4" w:space="0"/>
            </w:tcBorders>
          </w:tcPr>
          <w:p>
            <w:pPr>
              <w:pStyle w:val="12"/>
              <w:spacing w:before="66" w:line="372" w:lineRule="auto"/>
              <w:ind w:left="116" w:right="96"/>
              <w:rPr>
                <w:sz w:val="18"/>
              </w:rPr>
            </w:pPr>
            <w:r>
              <w:rPr>
                <w:rFonts w:ascii="Times New Roman" w:eastAsia="Times New Roman"/>
                <w:sz w:val="18"/>
              </w:rPr>
              <w:t xml:space="preserve">2021 </w:t>
            </w:r>
            <w:r>
              <w:rPr>
                <w:rFonts w:hint="eastAsia"/>
                <w:sz w:val="18"/>
                <w:lang w:eastAsia="zh-CN"/>
              </w:rPr>
              <w:t>XX</w:t>
            </w:r>
            <w:r>
              <w:rPr>
                <w:sz w:val="18"/>
              </w:rPr>
              <w:t>市职业院校教学能力大赛一等奖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4"/>
              <w:rPr>
                <w:rFonts w:ascii="微软雅黑"/>
                <w:b/>
                <w:sz w:val="13"/>
              </w:rPr>
            </w:pPr>
          </w:p>
          <w:p>
            <w:pPr>
              <w:pStyle w:val="12"/>
              <w:ind w:left="108"/>
              <w:rPr>
                <w:rFonts w:ascii="Times New Roman"/>
                <w:sz w:val="18"/>
              </w:rPr>
            </w:pPr>
            <w:r>
              <w:rPr>
                <w:rFonts w:ascii="Times New Roman"/>
                <w:sz w:val="18"/>
              </w:rPr>
              <w:t>5</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64" w:line="372" w:lineRule="auto"/>
              <w:ind w:left="118" w:right="24"/>
              <w:rPr>
                <w:sz w:val="18"/>
              </w:rPr>
            </w:pPr>
            <w:r>
              <w:rPr>
                <w:sz w:val="18"/>
              </w:rPr>
              <w:t>基础乐理、视唱练耳</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64" w:line="372" w:lineRule="auto"/>
              <w:ind w:left="116" w:right="252"/>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2"/>
              <w:rPr>
                <w:rFonts w:ascii="微软雅黑"/>
                <w:b/>
                <w:sz w:val="13"/>
              </w:rPr>
            </w:pPr>
          </w:p>
          <w:p>
            <w:pPr>
              <w:pStyle w:val="12"/>
              <w:ind w:left="116"/>
              <w:rPr>
                <w:sz w:val="18"/>
              </w:rPr>
            </w:pPr>
            <w:r>
              <w:rPr>
                <w:sz w:val="18"/>
              </w:rPr>
              <w:t>大学</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4" w:line="372"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3160"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3"/>
              <w:rPr>
                <w:rFonts w:ascii="微软雅黑"/>
                <w:b/>
                <w:sz w:val="13"/>
              </w:rPr>
            </w:pPr>
          </w:p>
          <w:p>
            <w:pPr>
              <w:pStyle w:val="12"/>
              <w:spacing w:before="1"/>
              <w:ind w:left="108"/>
              <w:rPr>
                <w:rFonts w:ascii="Times New Roman"/>
                <w:sz w:val="18"/>
              </w:rPr>
            </w:pPr>
            <w:r>
              <w:rPr>
                <w:rFonts w:ascii="Times New Roman"/>
                <w:sz w:val="18"/>
              </w:rPr>
              <w:t>6</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64" w:line="374" w:lineRule="auto"/>
              <w:ind w:left="118" w:right="219"/>
              <w:rPr>
                <w:sz w:val="18"/>
              </w:rPr>
            </w:pPr>
            <w:r>
              <w:rPr>
                <w:sz w:val="18"/>
              </w:rPr>
              <w:t>幼儿园环境布置与创设</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64" w:line="374" w:lineRule="auto"/>
              <w:ind w:left="116" w:right="252"/>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4"/>
              <w:rPr>
                <w:rFonts w:ascii="微软雅黑"/>
                <w:b/>
                <w:sz w:val="13"/>
              </w:rPr>
            </w:pPr>
          </w:p>
          <w:p>
            <w:pPr>
              <w:pStyle w:val="12"/>
              <w:ind w:left="116"/>
              <w:rPr>
                <w:sz w:val="18"/>
              </w:rPr>
            </w:pPr>
            <w:r>
              <w:rPr>
                <w:sz w:val="18"/>
              </w:rPr>
              <w:t>大学</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4" w:line="374"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3160" w:type="dxa"/>
            <w:tcBorders>
              <w:top w:val="single" w:color="000000" w:sz="4" w:space="0"/>
              <w:left w:val="single" w:color="000000" w:sz="4" w:space="0"/>
              <w:bottom w:val="single" w:color="000000" w:sz="4" w:space="0"/>
            </w:tcBorders>
          </w:tcPr>
          <w:p>
            <w:pPr>
              <w:pStyle w:val="12"/>
              <w:spacing w:before="4"/>
              <w:rPr>
                <w:rFonts w:ascii="微软雅黑"/>
                <w:b/>
                <w:sz w:val="13"/>
              </w:rPr>
            </w:pPr>
          </w:p>
          <w:p>
            <w:pPr>
              <w:pStyle w:val="12"/>
              <w:ind w:left="116"/>
              <w:rPr>
                <w:sz w:val="18"/>
              </w:rPr>
            </w:pPr>
            <w:r>
              <w:rPr>
                <w:rFonts w:ascii="Times New Roman" w:eastAsia="Times New Roman"/>
                <w:sz w:val="18"/>
              </w:rPr>
              <w:t xml:space="preserve">2021 </w:t>
            </w:r>
            <w:r>
              <w:rPr>
                <w:sz w:val="18"/>
              </w:rPr>
              <w:t>年</w:t>
            </w:r>
            <w:r>
              <w:rPr>
                <w:rFonts w:hint="eastAsia"/>
                <w:sz w:val="18"/>
                <w:lang w:eastAsia="zh-CN"/>
              </w:rPr>
              <w:t>XX</w:t>
            </w:r>
            <w:r>
              <w:rPr>
                <w:sz w:val="18"/>
              </w:rPr>
              <w:t>市文明风采一等奖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4"/>
              <w:rPr>
                <w:rFonts w:ascii="微软雅黑"/>
                <w:b/>
                <w:sz w:val="13"/>
              </w:rPr>
            </w:pPr>
          </w:p>
          <w:p>
            <w:pPr>
              <w:pStyle w:val="12"/>
              <w:ind w:left="108"/>
              <w:rPr>
                <w:rFonts w:ascii="Times New Roman"/>
                <w:sz w:val="18"/>
              </w:rPr>
            </w:pPr>
            <w:r>
              <w:rPr>
                <w:rFonts w:ascii="Times New Roman"/>
                <w:sz w:val="18"/>
              </w:rPr>
              <w:t>7</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65" w:line="372" w:lineRule="auto"/>
              <w:ind w:left="118" w:right="219"/>
              <w:rPr>
                <w:sz w:val="18"/>
              </w:rPr>
            </w:pPr>
            <w:r>
              <w:rPr>
                <w:sz w:val="18"/>
              </w:rPr>
              <w:t>幼儿园活动设计与指导</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65" w:line="372" w:lineRule="auto"/>
              <w:ind w:left="116" w:right="252"/>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5"/>
              <w:rPr>
                <w:rFonts w:ascii="微软雅黑"/>
                <w:b/>
                <w:sz w:val="13"/>
              </w:rPr>
            </w:pPr>
          </w:p>
          <w:p>
            <w:pPr>
              <w:pStyle w:val="12"/>
              <w:ind w:left="116"/>
              <w:rPr>
                <w:sz w:val="18"/>
              </w:rPr>
            </w:pPr>
            <w:r>
              <w:rPr>
                <w:sz w:val="18"/>
              </w:rPr>
              <w:t>大学</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5" w:line="372"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3160" w:type="dxa"/>
            <w:tcBorders>
              <w:top w:val="single" w:color="000000" w:sz="4" w:space="0"/>
              <w:left w:val="single" w:color="000000" w:sz="4" w:space="0"/>
              <w:bottom w:val="single" w:color="000000" w:sz="4" w:space="0"/>
            </w:tcBorders>
          </w:tcPr>
          <w:p>
            <w:pPr>
              <w:pStyle w:val="12"/>
              <w:spacing w:before="5"/>
              <w:rPr>
                <w:rFonts w:ascii="微软雅黑"/>
                <w:b/>
                <w:sz w:val="13"/>
              </w:rPr>
            </w:pPr>
          </w:p>
          <w:p>
            <w:pPr>
              <w:pStyle w:val="12"/>
              <w:ind w:left="116"/>
              <w:rPr>
                <w:sz w:val="18"/>
              </w:rPr>
            </w:pPr>
            <w:r>
              <w:rPr>
                <w:rFonts w:ascii="Times New Roman" w:eastAsia="Times New Roman"/>
                <w:sz w:val="18"/>
              </w:rPr>
              <w:t xml:space="preserve">2021 </w:t>
            </w:r>
            <w:r>
              <w:rPr>
                <w:sz w:val="18"/>
              </w:rPr>
              <w:t>年</w:t>
            </w:r>
            <w:r>
              <w:rPr>
                <w:rFonts w:hint="eastAsia" w:ascii="宋体" w:hAnsi="宋体" w:eastAsia="宋体" w:cs="宋体"/>
                <w:sz w:val="18"/>
              </w:rPr>
              <w:t>※※</w:t>
            </w:r>
            <w:r>
              <w:rPr>
                <w:sz w:val="18"/>
              </w:rPr>
              <w:t>市文明风采一等奖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3"/>
              <w:rPr>
                <w:rFonts w:ascii="微软雅黑"/>
                <w:b/>
                <w:sz w:val="13"/>
              </w:rPr>
            </w:pPr>
          </w:p>
          <w:p>
            <w:pPr>
              <w:pStyle w:val="12"/>
              <w:ind w:left="108"/>
              <w:rPr>
                <w:rFonts w:ascii="Times New Roman"/>
                <w:sz w:val="18"/>
              </w:rPr>
            </w:pPr>
            <w:r>
              <w:rPr>
                <w:rFonts w:ascii="Times New Roman"/>
                <w:sz w:val="18"/>
              </w:rPr>
              <w:t>8</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3"/>
              <w:rPr>
                <w:rFonts w:ascii="微软雅黑"/>
                <w:b/>
                <w:sz w:val="13"/>
              </w:rPr>
            </w:pPr>
          </w:p>
          <w:p>
            <w:pPr>
              <w:pStyle w:val="12"/>
              <w:ind w:left="118"/>
              <w:rPr>
                <w:sz w:val="18"/>
              </w:rPr>
            </w:pPr>
            <w:r>
              <w:rPr>
                <w:sz w:val="18"/>
              </w:rPr>
              <w:t>幼儿教育学</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3"/>
              <w:rPr>
                <w:rFonts w:ascii="微软雅黑"/>
                <w:b/>
                <w:sz w:val="13"/>
              </w:rPr>
            </w:pPr>
          </w:p>
          <w:p>
            <w:pPr>
              <w:pStyle w:val="12"/>
              <w:ind w:left="116"/>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3"/>
              <w:rPr>
                <w:rFonts w:ascii="微软雅黑"/>
                <w:b/>
                <w:sz w:val="13"/>
              </w:rPr>
            </w:pPr>
          </w:p>
          <w:p>
            <w:pPr>
              <w:pStyle w:val="12"/>
              <w:ind w:left="116"/>
              <w:rPr>
                <w:sz w:val="18"/>
              </w:rPr>
            </w:pPr>
            <w:r>
              <w:rPr>
                <w:sz w:val="18"/>
              </w:rPr>
              <w:t>大学</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3" w:line="374"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bottom w:val="single" w:color="000000" w:sz="4" w:space="0"/>
              <w:right w:val="single" w:color="000000" w:sz="4" w:space="0"/>
            </w:tcBorders>
          </w:tcPr>
          <w:p>
            <w:pPr>
              <w:pStyle w:val="12"/>
              <w:spacing w:before="3"/>
              <w:rPr>
                <w:rFonts w:ascii="微软雅黑"/>
                <w:b/>
                <w:sz w:val="13"/>
              </w:rPr>
            </w:pPr>
          </w:p>
          <w:p>
            <w:pPr>
              <w:pStyle w:val="12"/>
              <w:ind w:left="116"/>
              <w:rPr>
                <w:sz w:val="18"/>
              </w:rPr>
            </w:pPr>
            <w:r>
              <w:rPr>
                <w:sz w:val="18"/>
              </w:rPr>
              <w:t>校级优秀教师</w:t>
            </w:r>
          </w:p>
        </w:tc>
        <w:tc>
          <w:tcPr>
            <w:tcW w:w="3160" w:type="dxa"/>
            <w:tcBorders>
              <w:top w:val="single" w:color="000000" w:sz="4" w:space="0"/>
              <w:left w:val="single" w:color="000000" w:sz="4" w:space="0"/>
              <w:bottom w:val="single" w:color="000000" w:sz="4" w:space="0"/>
            </w:tcBorders>
          </w:tcPr>
          <w:p>
            <w:pPr>
              <w:pStyle w:val="12"/>
              <w:spacing w:before="3"/>
              <w:rPr>
                <w:rFonts w:ascii="微软雅黑"/>
                <w:b/>
                <w:sz w:val="13"/>
              </w:rPr>
            </w:pPr>
          </w:p>
          <w:p>
            <w:pPr>
              <w:pStyle w:val="12"/>
              <w:ind w:left="116"/>
              <w:rPr>
                <w:sz w:val="18"/>
              </w:rPr>
            </w:pPr>
            <w:r>
              <w:rPr>
                <w:rFonts w:ascii="Times New Roman" w:eastAsia="Times New Roman"/>
                <w:sz w:val="18"/>
              </w:rPr>
              <w:t xml:space="preserve">2018 </w:t>
            </w:r>
            <w:r>
              <w:rPr>
                <w:sz w:val="18"/>
              </w:rPr>
              <w:t>年</w:t>
            </w:r>
            <w:r>
              <w:rPr>
                <w:rFonts w:hint="eastAsia" w:ascii="宋体" w:hAnsi="宋体" w:eastAsia="宋体" w:cs="宋体"/>
                <w:sz w:val="18"/>
              </w:rPr>
              <w:t>※※</w:t>
            </w:r>
            <w:r>
              <w:rPr>
                <w:sz w:val="18"/>
              </w:rPr>
              <w:t>市优质课一等奖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4"/>
              <w:rPr>
                <w:rFonts w:ascii="微软雅黑"/>
                <w:b/>
                <w:sz w:val="13"/>
              </w:rPr>
            </w:pPr>
          </w:p>
          <w:p>
            <w:pPr>
              <w:pStyle w:val="12"/>
              <w:spacing w:before="1"/>
              <w:ind w:left="108"/>
              <w:rPr>
                <w:rFonts w:ascii="Times New Roman"/>
                <w:sz w:val="18"/>
              </w:rPr>
            </w:pPr>
            <w:r>
              <w:rPr>
                <w:rFonts w:ascii="Times New Roman"/>
                <w:sz w:val="18"/>
              </w:rPr>
              <w:t>9</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5"/>
              <w:rPr>
                <w:rFonts w:ascii="微软雅黑"/>
                <w:b/>
                <w:sz w:val="13"/>
              </w:rPr>
            </w:pPr>
          </w:p>
          <w:p>
            <w:pPr>
              <w:pStyle w:val="12"/>
              <w:ind w:left="118"/>
              <w:rPr>
                <w:sz w:val="18"/>
              </w:rPr>
            </w:pPr>
            <w:r>
              <w:rPr>
                <w:sz w:val="18"/>
              </w:rPr>
              <w:t>幼儿卫生学</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5"/>
              <w:rPr>
                <w:rFonts w:ascii="微软雅黑"/>
                <w:b/>
                <w:sz w:val="13"/>
              </w:rPr>
            </w:pPr>
          </w:p>
          <w:p>
            <w:pPr>
              <w:pStyle w:val="12"/>
              <w:ind w:left="116"/>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5"/>
              <w:rPr>
                <w:rFonts w:ascii="微软雅黑"/>
                <w:b/>
                <w:sz w:val="13"/>
              </w:rPr>
            </w:pPr>
          </w:p>
          <w:p>
            <w:pPr>
              <w:pStyle w:val="12"/>
              <w:ind w:left="116"/>
              <w:rPr>
                <w:sz w:val="18"/>
              </w:rPr>
            </w:pPr>
            <w:r>
              <w:rPr>
                <w:sz w:val="18"/>
              </w:rPr>
              <w:t>大学</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5" w:line="372"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bottom w:val="single" w:color="000000" w:sz="4" w:space="0"/>
              <w:right w:val="single" w:color="000000" w:sz="4" w:space="0"/>
            </w:tcBorders>
          </w:tcPr>
          <w:p>
            <w:pPr>
              <w:pStyle w:val="12"/>
              <w:spacing w:before="5"/>
              <w:rPr>
                <w:rFonts w:ascii="微软雅黑"/>
                <w:b/>
                <w:sz w:val="13"/>
              </w:rPr>
            </w:pPr>
          </w:p>
          <w:p>
            <w:pPr>
              <w:pStyle w:val="12"/>
              <w:ind w:left="116"/>
              <w:rPr>
                <w:sz w:val="18"/>
              </w:rPr>
            </w:pPr>
            <w:r>
              <w:rPr>
                <w:sz w:val="18"/>
              </w:rPr>
              <w:t>校级优秀教师</w:t>
            </w:r>
          </w:p>
        </w:tc>
        <w:tc>
          <w:tcPr>
            <w:tcW w:w="3160" w:type="dxa"/>
            <w:tcBorders>
              <w:top w:val="single" w:color="000000" w:sz="4" w:space="0"/>
              <w:left w:val="single" w:color="000000" w:sz="4" w:space="0"/>
              <w:bottom w:val="single" w:color="000000" w:sz="4" w:space="0"/>
            </w:tcBorders>
          </w:tcPr>
          <w:p>
            <w:pPr>
              <w:pStyle w:val="12"/>
              <w:spacing w:before="5"/>
              <w:rPr>
                <w:rFonts w:ascii="微软雅黑"/>
                <w:b/>
                <w:sz w:val="13"/>
              </w:rPr>
            </w:pPr>
          </w:p>
          <w:p>
            <w:pPr>
              <w:pStyle w:val="12"/>
              <w:ind w:left="116"/>
              <w:rPr>
                <w:sz w:val="18"/>
              </w:rPr>
            </w:pPr>
            <w:r>
              <w:rPr>
                <w:rFonts w:ascii="Times New Roman" w:eastAsia="Times New Roman"/>
                <w:sz w:val="18"/>
              </w:rPr>
              <w:t xml:space="preserve">2018 </w:t>
            </w:r>
            <w:r>
              <w:rPr>
                <w:sz w:val="18"/>
              </w:rPr>
              <w:t>年</w:t>
            </w:r>
            <w:r>
              <w:rPr>
                <w:rFonts w:hint="eastAsia" w:ascii="宋体" w:hAnsi="宋体" w:eastAsia="宋体" w:cs="宋体"/>
                <w:sz w:val="18"/>
              </w:rPr>
              <w:t>※※</w:t>
            </w:r>
            <w:r>
              <w:rPr>
                <w:sz w:val="18"/>
              </w:rPr>
              <w:t>市优质课一等奖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3"/>
              <w:rPr>
                <w:rFonts w:ascii="微软雅黑"/>
                <w:b/>
                <w:sz w:val="13"/>
              </w:rPr>
            </w:pPr>
          </w:p>
          <w:p>
            <w:pPr>
              <w:pStyle w:val="12"/>
              <w:ind w:left="108"/>
              <w:rPr>
                <w:rFonts w:ascii="Times New Roman"/>
                <w:sz w:val="18"/>
              </w:rPr>
            </w:pPr>
            <w:r>
              <w:rPr>
                <w:rFonts w:ascii="Times New Roman"/>
                <w:sz w:val="18"/>
              </w:rPr>
              <w:t>10</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63" w:line="372" w:lineRule="auto"/>
              <w:ind w:left="118" w:right="219"/>
              <w:rPr>
                <w:sz w:val="18"/>
              </w:rPr>
            </w:pPr>
            <w:r>
              <w:rPr>
                <w:sz w:val="18"/>
              </w:rPr>
              <w:t>幼儿园法律法规</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3"/>
              <w:rPr>
                <w:rFonts w:ascii="微软雅黑"/>
                <w:b/>
                <w:sz w:val="13"/>
              </w:rPr>
            </w:pPr>
          </w:p>
          <w:p>
            <w:pPr>
              <w:pStyle w:val="12"/>
              <w:ind w:left="116"/>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3"/>
              <w:rPr>
                <w:rFonts w:ascii="微软雅黑"/>
                <w:b/>
                <w:sz w:val="13"/>
              </w:rPr>
            </w:pPr>
          </w:p>
          <w:p>
            <w:pPr>
              <w:pStyle w:val="12"/>
              <w:ind w:left="116"/>
              <w:rPr>
                <w:sz w:val="18"/>
              </w:rPr>
            </w:pPr>
            <w:r>
              <w:rPr>
                <w:sz w:val="18"/>
              </w:rPr>
              <w:t>研究生</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3" w:line="372" w:lineRule="auto"/>
              <w:ind w:left="116" w:right="162"/>
              <w:rPr>
                <w:sz w:val="18"/>
              </w:rPr>
            </w:pPr>
            <w:r>
              <w:rPr>
                <w:sz w:val="18"/>
              </w:rPr>
              <w:t>中级讲师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bottom w:val="single" w:color="000000" w:sz="4" w:space="0"/>
              <w:right w:val="single" w:color="000000" w:sz="4" w:space="0"/>
            </w:tcBorders>
          </w:tcPr>
          <w:p>
            <w:pPr>
              <w:pStyle w:val="12"/>
              <w:spacing w:before="3"/>
              <w:rPr>
                <w:rFonts w:ascii="微软雅黑"/>
                <w:b/>
                <w:sz w:val="13"/>
              </w:rPr>
            </w:pPr>
          </w:p>
          <w:p>
            <w:pPr>
              <w:pStyle w:val="12"/>
              <w:ind w:left="116"/>
              <w:rPr>
                <w:sz w:val="18"/>
              </w:rPr>
            </w:pPr>
            <w:r>
              <w:rPr>
                <w:rFonts w:hint="eastAsia" w:ascii="宋体" w:hAnsi="宋体" w:eastAsia="宋体" w:cs="宋体"/>
                <w:sz w:val="18"/>
              </w:rPr>
              <w:t>※※</w:t>
            </w:r>
            <w:r>
              <w:rPr>
                <w:sz w:val="18"/>
              </w:rPr>
              <w:t>市教学能手</w:t>
            </w:r>
          </w:p>
        </w:tc>
        <w:tc>
          <w:tcPr>
            <w:tcW w:w="3160" w:type="dxa"/>
            <w:tcBorders>
              <w:top w:val="single" w:color="000000" w:sz="4" w:space="0"/>
              <w:left w:val="single" w:color="000000" w:sz="4" w:space="0"/>
              <w:bottom w:val="single" w:color="000000" w:sz="4" w:space="0"/>
            </w:tcBorders>
          </w:tcPr>
          <w:p>
            <w:pPr>
              <w:pStyle w:val="12"/>
              <w:spacing w:before="3"/>
              <w:rPr>
                <w:rFonts w:ascii="微软雅黑"/>
                <w:b/>
                <w:sz w:val="13"/>
              </w:rPr>
            </w:pPr>
          </w:p>
          <w:p>
            <w:pPr>
              <w:pStyle w:val="12"/>
              <w:ind w:left="116"/>
              <w:rPr>
                <w:sz w:val="18"/>
              </w:rPr>
            </w:pPr>
            <w:r>
              <w:rPr>
                <w:rFonts w:ascii="Times New Roman" w:eastAsia="Times New Roman"/>
                <w:sz w:val="18"/>
              </w:rPr>
              <w:t xml:space="preserve">2020 </w:t>
            </w:r>
            <w:r>
              <w:rPr>
                <w:sz w:val="18"/>
              </w:rPr>
              <w:t>年</w:t>
            </w:r>
            <w:r>
              <w:rPr>
                <w:rFonts w:hint="eastAsia"/>
                <w:sz w:val="18"/>
                <w:lang w:eastAsia="zh-CN"/>
              </w:rPr>
              <w:t>XX</w:t>
            </w:r>
            <w:r>
              <w:rPr>
                <w:sz w:val="18"/>
              </w:rPr>
              <w:t>市文明风采二等奖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5"/>
              <w:rPr>
                <w:rFonts w:ascii="微软雅黑"/>
                <w:b/>
                <w:sz w:val="13"/>
              </w:rPr>
            </w:pPr>
          </w:p>
          <w:p>
            <w:pPr>
              <w:pStyle w:val="12"/>
              <w:ind w:left="108"/>
              <w:rPr>
                <w:rFonts w:ascii="Times New Roman"/>
                <w:sz w:val="18"/>
              </w:rPr>
            </w:pPr>
            <w:r>
              <w:rPr>
                <w:rFonts w:ascii="Times New Roman"/>
                <w:sz w:val="18"/>
              </w:rPr>
              <w:t>11</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5"/>
              <w:rPr>
                <w:rFonts w:ascii="微软雅黑"/>
                <w:b/>
                <w:sz w:val="13"/>
              </w:rPr>
            </w:pPr>
          </w:p>
          <w:p>
            <w:pPr>
              <w:pStyle w:val="12"/>
              <w:ind w:left="118"/>
              <w:rPr>
                <w:sz w:val="18"/>
              </w:rPr>
            </w:pPr>
            <w:r>
              <w:rPr>
                <w:sz w:val="18"/>
              </w:rPr>
              <w:t>幼儿文学</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65" w:line="372" w:lineRule="auto"/>
              <w:ind w:left="116" w:right="252"/>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5"/>
              <w:rPr>
                <w:rFonts w:ascii="微软雅黑"/>
                <w:b/>
                <w:sz w:val="13"/>
              </w:rPr>
            </w:pPr>
          </w:p>
          <w:p>
            <w:pPr>
              <w:pStyle w:val="12"/>
              <w:ind w:left="116"/>
              <w:rPr>
                <w:sz w:val="18"/>
              </w:rPr>
            </w:pPr>
            <w:r>
              <w:rPr>
                <w:sz w:val="18"/>
              </w:rPr>
              <w:t>大学</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5" w:line="372"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3160" w:type="dxa"/>
            <w:tcBorders>
              <w:top w:val="single" w:color="000000" w:sz="4" w:space="0"/>
              <w:left w:val="single" w:color="000000" w:sz="4" w:space="0"/>
              <w:bottom w:val="single" w:color="000000" w:sz="4" w:space="0"/>
            </w:tcBorders>
          </w:tcPr>
          <w:p>
            <w:pPr>
              <w:pStyle w:val="12"/>
              <w:spacing w:before="5"/>
              <w:rPr>
                <w:rFonts w:ascii="微软雅黑"/>
                <w:b/>
                <w:sz w:val="13"/>
              </w:rPr>
            </w:pPr>
          </w:p>
          <w:p>
            <w:pPr>
              <w:pStyle w:val="12"/>
              <w:ind w:left="116"/>
              <w:rPr>
                <w:sz w:val="18"/>
              </w:rPr>
            </w:pPr>
            <w:r>
              <w:rPr>
                <w:sz w:val="18"/>
              </w:rPr>
              <w:t>校级普通话比赛一等奖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5" w:hRule="atLeast"/>
        </w:trPr>
        <w:tc>
          <w:tcPr>
            <w:tcW w:w="516" w:type="dxa"/>
            <w:tcBorders>
              <w:top w:val="single" w:color="000000" w:sz="4" w:space="0"/>
              <w:right w:val="single" w:color="000000" w:sz="4" w:space="0"/>
            </w:tcBorders>
          </w:tcPr>
          <w:p>
            <w:pPr>
              <w:pStyle w:val="12"/>
              <w:spacing w:before="13"/>
              <w:rPr>
                <w:rFonts w:ascii="微软雅黑"/>
                <w:b/>
                <w:sz w:val="13"/>
              </w:rPr>
            </w:pPr>
          </w:p>
          <w:p>
            <w:pPr>
              <w:pStyle w:val="12"/>
              <w:ind w:left="108"/>
              <w:rPr>
                <w:rFonts w:ascii="Times New Roman"/>
                <w:sz w:val="18"/>
              </w:rPr>
            </w:pPr>
            <w:r>
              <w:rPr>
                <w:rFonts w:ascii="Times New Roman"/>
                <w:sz w:val="18"/>
              </w:rPr>
              <w:t>12</w:t>
            </w:r>
          </w:p>
        </w:tc>
        <w:tc>
          <w:tcPr>
            <w:tcW w:w="1430" w:type="dxa"/>
            <w:tcBorders>
              <w:top w:val="single" w:color="000000" w:sz="4" w:space="0"/>
              <w:left w:val="single" w:color="000000" w:sz="4" w:space="0"/>
              <w:right w:val="single" w:color="000000" w:sz="4" w:space="0"/>
            </w:tcBorders>
          </w:tcPr>
          <w:p>
            <w:pPr>
              <w:pStyle w:val="12"/>
              <w:spacing w:before="3"/>
              <w:rPr>
                <w:rFonts w:ascii="微软雅黑"/>
                <w:b/>
                <w:sz w:val="13"/>
              </w:rPr>
            </w:pPr>
          </w:p>
          <w:p>
            <w:pPr>
              <w:pStyle w:val="12"/>
              <w:spacing w:before="1"/>
              <w:ind w:left="118"/>
              <w:rPr>
                <w:sz w:val="18"/>
              </w:rPr>
            </w:pPr>
            <w:r>
              <w:rPr>
                <w:sz w:val="18"/>
              </w:rPr>
              <w:t>幼儿心理学</w:t>
            </w:r>
          </w:p>
        </w:tc>
        <w:tc>
          <w:tcPr>
            <w:tcW w:w="741" w:type="dxa"/>
            <w:tcBorders>
              <w:top w:val="single" w:color="000000" w:sz="4" w:space="0"/>
              <w:left w:val="single" w:color="000000" w:sz="4" w:space="0"/>
              <w:right w:val="single" w:color="000000" w:sz="4" w:space="0"/>
            </w:tcBorders>
          </w:tcPr>
          <w:p>
            <w:pPr>
              <w:pStyle w:val="12"/>
              <w:spacing w:before="63" w:line="372" w:lineRule="auto"/>
              <w:ind w:left="116" w:right="252"/>
              <w:rPr>
                <w:sz w:val="18"/>
              </w:rPr>
            </w:pPr>
            <w:r>
              <w:rPr>
                <w:rFonts w:hint="eastAsia" w:ascii="宋体" w:hAnsi="宋体" w:eastAsia="宋体" w:cs="宋体"/>
                <w:sz w:val="18"/>
              </w:rPr>
              <w:t>※※</w:t>
            </w:r>
          </w:p>
        </w:tc>
        <w:tc>
          <w:tcPr>
            <w:tcW w:w="773" w:type="dxa"/>
            <w:tcBorders>
              <w:top w:val="single" w:color="000000" w:sz="4" w:space="0"/>
              <w:left w:val="single" w:color="000000" w:sz="4" w:space="0"/>
              <w:right w:val="single" w:color="000000" w:sz="4" w:space="0"/>
            </w:tcBorders>
          </w:tcPr>
          <w:p>
            <w:pPr>
              <w:pStyle w:val="12"/>
              <w:spacing w:before="3"/>
              <w:rPr>
                <w:rFonts w:ascii="微软雅黑"/>
                <w:b/>
                <w:sz w:val="13"/>
              </w:rPr>
            </w:pPr>
          </w:p>
          <w:p>
            <w:pPr>
              <w:pStyle w:val="12"/>
              <w:spacing w:before="1"/>
              <w:ind w:left="116"/>
              <w:rPr>
                <w:sz w:val="18"/>
              </w:rPr>
            </w:pPr>
            <w:r>
              <w:rPr>
                <w:sz w:val="18"/>
              </w:rPr>
              <w:t>大学</w:t>
            </w:r>
          </w:p>
        </w:tc>
        <w:tc>
          <w:tcPr>
            <w:tcW w:w="1061" w:type="dxa"/>
            <w:tcBorders>
              <w:top w:val="single" w:color="000000" w:sz="4" w:space="0"/>
              <w:left w:val="single" w:color="000000" w:sz="4" w:space="0"/>
              <w:right w:val="single" w:color="000000" w:sz="4" w:space="0"/>
            </w:tcBorders>
          </w:tcPr>
          <w:p>
            <w:pPr>
              <w:pStyle w:val="12"/>
              <w:spacing w:before="63" w:line="372"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right w:val="single" w:color="000000" w:sz="4" w:space="0"/>
            </w:tcBorders>
          </w:tcPr>
          <w:p>
            <w:pPr>
              <w:pStyle w:val="12"/>
              <w:rPr>
                <w:rFonts w:ascii="Times New Roman"/>
                <w:sz w:val="18"/>
              </w:rPr>
            </w:pPr>
          </w:p>
        </w:tc>
        <w:tc>
          <w:tcPr>
            <w:tcW w:w="3160" w:type="dxa"/>
            <w:tcBorders>
              <w:top w:val="single" w:color="000000" w:sz="4" w:space="0"/>
              <w:left w:val="single" w:color="000000" w:sz="4" w:space="0"/>
            </w:tcBorders>
          </w:tcPr>
          <w:p>
            <w:pPr>
              <w:pStyle w:val="12"/>
              <w:spacing w:before="3"/>
              <w:rPr>
                <w:rFonts w:ascii="微软雅黑"/>
                <w:b/>
                <w:sz w:val="13"/>
              </w:rPr>
            </w:pPr>
          </w:p>
          <w:p>
            <w:pPr>
              <w:pStyle w:val="12"/>
              <w:spacing w:before="1"/>
              <w:ind w:left="116"/>
              <w:rPr>
                <w:sz w:val="18"/>
              </w:rPr>
            </w:pPr>
            <w:r>
              <w:rPr>
                <w:sz w:val="18"/>
              </w:rPr>
              <w:t>校级青年教师演讲比赛一等奖</w:t>
            </w:r>
          </w:p>
        </w:tc>
      </w:tr>
    </w:tbl>
    <w:p>
      <w:pPr>
        <w:spacing w:after="0"/>
        <w:rPr>
          <w:sz w:val="18"/>
        </w:rPr>
        <w:sectPr>
          <w:pgSz w:w="11910" w:h="16840"/>
          <w:pgMar w:top="1480" w:right="860" w:bottom="1180" w:left="1180" w:header="0" w:footer="993" w:gutter="0"/>
          <w:cols w:space="720" w:num="1"/>
        </w:sectPr>
      </w:pPr>
    </w:p>
    <w:tbl>
      <w:tblPr>
        <w:tblStyle w:val="8"/>
        <w:tblW w:w="0" w:type="auto"/>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16"/>
        <w:gridCol w:w="1430"/>
        <w:gridCol w:w="741"/>
        <w:gridCol w:w="773"/>
        <w:gridCol w:w="1061"/>
        <w:gridCol w:w="1601"/>
        <w:gridCol w:w="31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8" w:hRule="atLeast"/>
        </w:trPr>
        <w:tc>
          <w:tcPr>
            <w:tcW w:w="516" w:type="dxa"/>
            <w:tcBorders>
              <w:bottom w:val="single" w:color="000000" w:sz="4" w:space="0"/>
              <w:right w:val="single" w:color="000000" w:sz="4" w:space="0"/>
            </w:tcBorders>
          </w:tcPr>
          <w:p>
            <w:pPr>
              <w:pStyle w:val="12"/>
              <w:spacing w:before="14"/>
              <w:rPr>
                <w:rFonts w:ascii="微软雅黑"/>
                <w:b/>
                <w:sz w:val="13"/>
              </w:rPr>
            </w:pPr>
          </w:p>
          <w:p>
            <w:pPr>
              <w:pStyle w:val="12"/>
              <w:ind w:left="108"/>
              <w:rPr>
                <w:rFonts w:ascii="Times New Roman"/>
                <w:sz w:val="18"/>
              </w:rPr>
            </w:pPr>
            <w:r>
              <w:rPr>
                <w:rFonts w:ascii="Times New Roman"/>
                <w:sz w:val="18"/>
              </w:rPr>
              <w:t>13</w:t>
            </w:r>
          </w:p>
        </w:tc>
        <w:tc>
          <w:tcPr>
            <w:tcW w:w="1430" w:type="dxa"/>
            <w:tcBorders>
              <w:left w:val="single" w:color="000000" w:sz="4" w:space="0"/>
              <w:bottom w:val="single" w:color="000000" w:sz="4" w:space="0"/>
              <w:right w:val="single" w:color="000000" w:sz="4" w:space="0"/>
            </w:tcBorders>
          </w:tcPr>
          <w:p>
            <w:pPr>
              <w:pStyle w:val="12"/>
              <w:spacing w:before="66" w:line="372" w:lineRule="auto"/>
              <w:ind w:left="118" w:right="219"/>
              <w:rPr>
                <w:sz w:val="18"/>
              </w:rPr>
            </w:pPr>
            <w:r>
              <w:rPr>
                <w:sz w:val="18"/>
              </w:rPr>
              <w:t>键盘基础与即兴伴奏</w:t>
            </w:r>
          </w:p>
        </w:tc>
        <w:tc>
          <w:tcPr>
            <w:tcW w:w="741" w:type="dxa"/>
            <w:tcBorders>
              <w:left w:val="single" w:color="000000" w:sz="4" w:space="0"/>
              <w:bottom w:val="single" w:color="000000" w:sz="4" w:space="0"/>
              <w:right w:val="single" w:color="000000" w:sz="4" w:space="0"/>
            </w:tcBorders>
          </w:tcPr>
          <w:p>
            <w:pPr>
              <w:pStyle w:val="12"/>
              <w:spacing w:before="66" w:line="372" w:lineRule="auto"/>
              <w:ind w:left="116" w:right="252"/>
              <w:rPr>
                <w:sz w:val="18"/>
              </w:rPr>
            </w:pPr>
            <w:r>
              <w:rPr>
                <w:rFonts w:hint="eastAsia" w:ascii="宋体" w:hAnsi="宋体" w:eastAsia="宋体" w:cs="宋体"/>
                <w:sz w:val="18"/>
              </w:rPr>
              <w:t>※※</w:t>
            </w:r>
          </w:p>
        </w:tc>
        <w:tc>
          <w:tcPr>
            <w:tcW w:w="773" w:type="dxa"/>
            <w:tcBorders>
              <w:left w:val="single" w:color="000000" w:sz="4" w:space="0"/>
              <w:bottom w:val="single" w:color="000000" w:sz="4" w:space="0"/>
              <w:right w:val="single" w:color="000000" w:sz="4" w:space="0"/>
            </w:tcBorders>
          </w:tcPr>
          <w:p>
            <w:pPr>
              <w:pStyle w:val="12"/>
              <w:spacing w:before="4"/>
              <w:rPr>
                <w:rFonts w:ascii="微软雅黑"/>
                <w:b/>
                <w:sz w:val="13"/>
              </w:rPr>
            </w:pPr>
          </w:p>
          <w:p>
            <w:pPr>
              <w:pStyle w:val="12"/>
              <w:ind w:left="116"/>
              <w:rPr>
                <w:sz w:val="18"/>
              </w:rPr>
            </w:pPr>
            <w:r>
              <w:rPr>
                <w:sz w:val="18"/>
              </w:rPr>
              <w:t>大学</w:t>
            </w:r>
          </w:p>
        </w:tc>
        <w:tc>
          <w:tcPr>
            <w:tcW w:w="1061" w:type="dxa"/>
            <w:tcBorders>
              <w:left w:val="single" w:color="000000" w:sz="4" w:space="0"/>
              <w:bottom w:val="single" w:color="000000" w:sz="4" w:space="0"/>
              <w:right w:val="single" w:color="000000" w:sz="4" w:space="0"/>
            </w:tcBorders>
          </w:tcPr>
          <w:p>
            <w:pPr>
              <w:pStyle w:val="12"/>
              <w:spacing w:before="66" w:line="372"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left w:val="single" w:color="000000" w:sz="4" w:space="0"/>
              <w:bottom w:val="single" w:color="000000" w:sz="4" w:space="0"/>
              <w:right w:val="single" w:color="000000" w:sz="4" w:space="0"/>
            </w:tcBorders>
          </w:tcPr>
          <w:p>
            <w:pPr>
              <w:pStyle w:val="12"/>
              <w:rPr>
                <w:rFonts w:ascii="Times New Roman"/>
                <w:sz w:val="18"/>
              </w:rPr>
            </w:pPr>
          </w:p>
        </w:tc>
        <w:tc>
          <w:tcPr>
            <w:tcW w:w="3160" w:type="dxa"/>
            <w:tcBorders>
              <w:left w:val="single" w:color="000000" w:sz="4" w:space="0"/>
              <w:bottom w:val="single" w:color="000000" w:sz="4" w:space="0"/>
            </w:tcBorders>
          </w:tcPr>
          <w:p>
            <w:pPr>
              <w:pStyle w:val="12"/>
              <w:spacing w:before="4"/>
              <w:rPr>
                <w:rFonts w:ascii="微软雅黑"/>
                <w:b/>
                <w:sz w:val="13"/>
              </w:rPr>
            </w:pPr>
          </w:p>
          <w:p>
            <w:pPr>
              <w:pStyle w:val="12"/>
              <w:ind w:left="116"/>
              <w:rPr>
                <w:sz w:val="18"/>
              </w:rPr>
            </w:pPr>
            <w:r>
              <w:rPr>
                <w:sz w:val="18"/>
              </w:rPr>
              <w:t>校级青年教师课件制作比赛二等奖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4"/>
              <w:rPr>
                <w:rFonts w:ascii="微软雅黑"/>
                <w:b/>
                <w:sz w:val="13"/>
              </w:rPr>
            </w:pPr>
          </w:p>
          <w:p>
            <w:pPr>
              <w:pStyle w:val="12"/>
              <w:ind w:left="108"/>
              <w:rPr>
                <w:rFonts w:ascii="Times New Roman"/>
                <w:sz w:val="18"/>
              </w:rPr>
            </w:pPr>
            <w:r>
              <w:rPr>
                <w:rFonts w:ascii="Times New Roman"/>
                <w:sz w:val="18"/>
              </w:rPr>
              <w:t>14</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2"/>
              <w:rPr>
                <w:rFonts w:ascii="微软雅黑"/>
                <w:b/>
                <w:sz w:val="13"/>
              </w:rPr>
            </w:pPr>
          </w:p>
          <w:p>
            <w:pPr>
              <w:pStyle w:val="12"/>
              <w:ind w:left="118"/>
              <w:rPr>
                <w:sz w:val="18"/>
              </w:rPr>
            </w:pPr>
            <w:r>
              <w:rPr>
                <w:sz w:val="18"/>
              </w:rPr>
              <w:t>舞蹈</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2"/>
              <w:rPr>
                <w:rFonts w:ascii="微软雅黑"/>
                <w:b/>
                <w:sz w:val="13"/>
              </w:rPr>
            </w:pPr>
          </w:p>
          <w:p>
            <w:pPr>
              <w:pStyle w:val="12"/>
              <w:ind w:left="116"/>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2"/>
              <w:rPr>
                <w:rFonts w:ascii="微软雅黑"/>
                <w:b/>
                <w:sz w:val="13"/>
              </w:rPr>
            </w:pPr>
          </w:p>
          <w:p>
            <w:pPr>
              <w:pStyle w:val="12"/>
              <w:ind w:left="116"/>
              <w:rPr>
                <w:sz w:val="18"/>
              </w:rPr>
            </w:pPr>
            <w:r>
              <w:rPr>
                <w:sz w:val="18"/>
              </w:rPr>
              <w:t>大学</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4" w:line="372"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bottom w:val="single" w:color="000000" w:sz="4" w:space="0"/>
              <w:right w:val="single" w:color="000000" w:sz="4" w:space="0"/>
            </w:tcBorders>
          </w:tcPr>
          <w:p>
            <w:pPr>
              <w:pStyle w:val="12"/>
              <w:spacing w:before="64" w:line="372" w:lineRule="auto"/>
              <w:ind w:left="116" w:right="212"/>
              <w:rPr>
                <w:sz w:val="18"/>
              </w:rPr>
            </w:pPr>
            <w:r>
              <w:rPr>
                <w:rFonts w:hint="eastAsia"/>
                <w:sz w:val="18"/>
                <w:lang w:eastAsia="zh-CN"/>
              </w:rPr>
              <w:t>XX</w:t>
            </w:r>
            <w:r>
              <w:rPr>
                <w:sz w:val="18"/>
              </w:rPr>
              <w:t>市青年岗位能手</w:t>
            </w:r>
          </w:p>
        </w:tc>
        <w:tc>
          <w:tcPr>
            <w:tcW w:w="3160" w:type="dxa"/>
            <w:tcBorders>
              <w:top w:val="single" w:color="000000" w:sz="4" w:space="0"/>
              <w:left w:val="single" w:color="000000" w:sz="4" w:space="0"/>
              <w:bottom w:val="single" w:color="000000" w:sz="4" w:space="0"/>
            </w:tcBorders>
          </w:tcPr>
          <w:p>
            <w:pPr>
              <w:pStyle w:val="12"/>
              <w:spacing w:before="64" w:line="372" w:lineRule="auto"/>
              <w:ind w:left="116" w:right="230"/>
              <w:rPr>
                <w:sz w:val="18"/>
              </w:rPr>
            </w:pPr>
            <w:r>
              <w:rPr>
                <w:rFonts w:ascii="Times New Roman" w:eastAsia="Times New Roman"/>
                <w:sz w:val="18"/>
              </w:rPr>
              <w:t xml:space="preserve">2020.2021 </w:t>
            </w:r>
            <w:r>
              <w:rPr>
                <w:sz w:val="18"/>
              </w:rPr>
              <w:t>年</w:t>
            </w:r>
            <w:r>
              <w:rPr>
                <w:rFonts w:hint="eastAsia"/>
                <w:sz w:val="18"/>
                <w:lang w:eastAsia="zh-CN"/>
              </w:rPr>
              <w:t>XX</w:t>
            </w:r>
            <w:r>
              <w:rPr>
                <w:sz w:val="18"/>
              </w:rPr>
              <w:t>省职业院校教师教学能力比赛二等奖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516" w:type="dxa"/>
            <w:tcBorders>
              <w:top w:val="single" w:color="000000" w:sz="4" w:space="0"/>
              <w:bottom w:val="single" w:color="000000" w:sz="4" w:space="0"/>
              <w:right w:val="single" w:color="000000" w:sz="4" w:space="0"/>
            </w:tcBorders>
          </w:tcPr>
          <w:p>
            <w:pPr>
              <w:pStyle w:val="12"/>
              <w:spacing w:before="13"/>
              <w:rPr>
                <w:rFonts w:ascii="微软雅黑"/>
                <w:b/>
                <w:sz w:val="13"/>
              </w:rPr>
            </w:pPr>
          </w:p>
          <w:p>
            <w:pPr>
              <w:pStyle w:val="12"/>
              <w:spacing w:before="1"/>
              <w:ind w:left="108"/>
              <w:rPr>
                <w:rFonts w:ascii="Times New Roman"/>
                <w:sz w:val="18"/>
              </w:rPr>
            </w:pPr>
            <w:r>
              <w:rPr>
                <w:rFonts w:ascii="Times New Roman"/>
                <w:sz w:val="18"/>
              </w:rPr>
              <w:t>15</w:t>
            </w:r>
          </w:p>
        </w:tc>
        <w:tc>
          <w:tcPr>
            <w:tcW w:w="1430" w:type="dxa"/>
            <w:tcBorders>
              <w:top w:val="single" w:color="000000" w:sz="4" w:space="0"/>
              <w:left w:val="single" w:color="000000" w:sz="4" w:space="0"/>
              <w:bottom w:val="single" w:color="000000" w:sz="4" w:space="0"/>
              <w:right w:val="single" w:color="000000" w:sz="4" w:space="0"/>
            </w:tcBorders>
          </w:tcPr>
          <w:p>
            <w:pPr>
              <w:pStyle w:val="12"/>
              <w:spacing w:before="4"/>
              <w:rPr>
                <w:rFonts w:ascii="微软雅黑"/>
                <w:b/>
                <w:sz w:val="13"/>
              </w:rPr>
            </w:pPr>
          </w:p>
          <w:p>
            <w:pPr>
              <w:pStyle w:val="12"/>
              <w:ind w:left="118"/>
              <w:rPr>
                <w:sz w:val="18"/>
              </w:rPr>
            </w:pPr>
            <w:r>
              <w:rPr>
                <w:sz w:val="18"/>
              </w:rPr>
              <w:t>舞蹈</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64" w:line="374" w:lineRule="auto"/>
              <w:ind w:left="116" w:right="252"/>
              <w:rPr>
                <w:sz w:val="18"/>
              </w:rPr>
            </w:pPr>
            <w:r>
              <w:rPr>
                <w:rFonts w:hint="eastAsia" w:ascii="宋体" w:hAnsi="宋体" w:eastAsia="宋体" w:cs="宋体"/>
                <w:sz w:val="18"/>
              </w:rPr>
              <w:t>※※</w:t>
            </w:r>
          </w:p>
        </w:tc>
        <w:tc>
          <w:tcPr>
            <w:tcW w:w="773" w:type="dxa"/>
            <w:tcBorders>
              <w:top w:val="single" w:color="000000" w:sz="4" w:space="0"/>
              <w:left w:val="single" w:color="000000" w:sz="4" w:space="0"/>
              <w:bottom w:val="single" w:color="000000" w:sz="4" w:space="0"/>
              <w:right w:val="single" w:color="000000" w:sz="4" w:space="0"/>
            </w:tcBorders>
          </w:tcPr>
          <w:p>
            <w:pPr>
              <w:pStyle w:val="12"/>
              <w:spacing w:before="4"/>
              <w:rPr>
                <w:rFonts w:ascii="微软雅黑"/>
                <w:b/>
                <w:sz w:val="13"/>
              </w:rPr>
            </w:pPr>
          </w:p>
          <w:p>
            <w:pPr>
              <w:pStyle w:val="12"/>
              <w:ind w:left="116"/>
              <w:rPr>
                <w:sz w:val="18"/>
              </w:rPr>
            </w:pPr>
            <w:r>
              <w:rPr>
                <w:sz w:val="18"/>
              </w:rPr>
              <w:t>大学</w:t>
            </w:r>
          </w:p>
        </w:tc>
        <w:tc>
          <w:tcPr>
            <w:tcW w:w="1061" w:type="dxa"/>
            <w:tcBorders>
              <w:top w:val="single" w:color="000000" w:sz="4" w:space="0"/>
              <w:left w:val="single" w:color="000000" w:sz="4" w:space="0"/>
              <w:bottom w:val="single" w:color="000000" w:sz="4" w:space="0"/>
              <w:right w:val="single" w:color="000000" w:sz="4" w:space="0"/>
            </w:tcBorders>
          </w:tcPr>
          <w:p>
            <w:pPr>
              <w:pStyle w:val="12"/>
              <w:spacing w:before="64" w:line="374"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bottom w:val="single" w:color="000000" w:sz="4" w:space="0"/>
              <w:right w:val="single" w:color="000000" w:sz="4" w:space="0"/>
            </w:tcBorders>
          </w:tcPr>
          <w:p>
            <w:pPr>
              <w:pStyle w:val="12"/>
              <w:spacing w:before="64" w:line="374" w:lineRule="auto"/>
              <w:ind w:left="116" w:right="212"/>
              <w:rPr>
                <w:sz w:val="18"/>
              </w:rPr>
            </w:pPr>
            <w:r>
              <w:rPr>
                <w:rFonts w:hint="eastAsia"/>
                <w:sz w:val="18"/>
                <w:lang w:eastAsia="zh-CN"/>
              </w:rPr>
              <w:t>XX</w:t>
            </w:r>
            <w:r>
              <w:rPr>
                <w:sz w:val="18"/>
              </w:rPr>
              <w:t>市优秀指导教师</w:t>
            </w:r>
          </w:p>
        </w:tc>
        <w:tc>
          <w:tcPr>
            <w:tcW w:w="3160" w:type="dxa"/>
            <w:tcBorders>
              <w:top w:val="single" w:color="000000" w:sz="4" w:space="0"/>
              <w:left w:val="single" w:color="000000" w:sz="4" w:space="0"/>
              <w:bottom w:val="single" w:color="000000" w:sz="4" w:space="0"/>
            </w:tcBorders>
          </w:tcPr>
          <w:p>
            <w:pPr>
              <w:pStyle w:val="12"/>
              <w:spacing w:before="4"/>
              <w:rPr>
                <w:rFonts w:ascii="微软雅黑"/>
                <w:b/>
                <w:sz w:val="13"/>
              </w:rPr>
            </w:pPr>
          </w:p>
          <w:p>
            <w:pPr>
              <w:pStyle w:val="12"/>
              <w:ind w:left="116"/>
              <w:rPr>
                <w:sz w:val="18"/>
              </w:rPr>
            </w:pPr>
            <w:r>
              <w:rPr>
                <w:rFonts w:ascii="Times New Roman" w:eastAsia="Times New Roman"/>
                <w:sz w:val="18"/>
              </w:rPr>
              <w:t xml:space="preserve">2021 </w:t>
            </w:r>
            <w:r>
              <w:rPr>
                <w:sz w:val="18"/>
              </w:rPr>
              <w:t>年</w:t>
            </w:r>
            <w:r>
              <w:rPr>
                <w:rFonts w:hint="eastAsia"/>
                <w:sz w:val="18"/>
                <w:lang w:eastAsia="zh-CN"/>
              </w:rPr>
              <w:t>XX</w:t>
            </w:r>
            <w:r>
              <w:rPr>
                <w:sz w:val="18"/>
              </w:rPr>
              <w:t>市文明风采三等奖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6" w:hRule="atLeast"/>
        </w:trPr>
        <w:tc>
          <w:tcPr>
            <w:tcW w:w="516" w:type="dxa"/>
            <w:tcBorders>
              <w:top w:val="single" w:color="000000" w:sz="4" w:space="0"/>
              <w:right w:val="single" w:color="000000" w:sz="4" w:space="0"/>
            </w:tcBorders>
          </w:tcPr>
          <w:p>
            <w:pPr>
              <w:pStyle w:val="12"/>
              <w:spacing w:before="12"/>
              <w:rPr>
                <w:rFonts w:ascii="微软雅黑"/>
                <w:b/>
                <w:sz w:val="13"/>
              </w:rPr>
            </w:pPr>
          </w:p>
          <w:p>
            <w:pPr>
              <w:pStyle w:val="12"/>
              <w:ind w:left="108"/>
              <w:rPr>
                <w:rFonts w:ascii="Times New Roman"/>
                <w:sz w:val="18"/>
              </w:rPr>
            </w:pPr>
            <w:r>
              <w:rPr>
                <w:rFonts w:ascii="Times New Roman"/>
                <w:sz w:val="18"/>
              </w:rPr>
              <w:t>16</w:t>
            </w:r>
          </w:p>
        </w:tc>
        <w:tc>
          <w:tcPr>
            <w:tcW w:w="1430" w:type="dxa"/>
            <w:tcBorders>
              <w:top w:val="single" w:color="000000" w:sz="4" w:space="0"/>
              <w:left w:val="single" w:color="000000" w:sz="4" w:space="0"/>
              <w:right w:val="single" w:color="000000" w:sz="4" w:space="0"/>
            </w:tcBorders>
          </w:tcPr>
          <w:p>
            <w:pPr>
              <w:pStyle w:val="12"/>
              <w:spacing w:before="2"/>
              <w:rPr>
                <w:rFonts w:ascii="微软雅黑"/>
                <w:b/>
                <w:sz w:val="13"/>
              </w:rPr>
            </w:pPr>
          </w:p>
          <w:p>
            <w:pPr>
              <w:pStyle w:val="12"/>
              <w:ind w:left="118"/>
              <w:rPr>
                <w:sz w:val="18"/>
              </w:rPr>
            </w:pPr>
            <w:r>
              <w:rPr>
                <w:sz w:val="18"/>
              </w:rPr>
              <w:t>舞蹈</w:t>
            </w:r>
          </w:p>
        </w:tc>
        <w:tc>
          <w:tcPr>
            <w:tcW w:w="741" w:type="dxa"/>
            <w:tcBorders>
              <w:top w:val="single" w:color="000000" w:sz="4" w:space="0"/>
              <w:left w:val="single" w:color="000000" w:sz="4" w:space="0"/>
              <w:right w:val="single" w:color="000000" w:sz="4" w:space="0"/>
            </w:tcBorders>
          </w:tcPr>
          <w:p>
            <w:pPr>
              <w:pStyle w:val="12"/>
              <w:spacing w:before="2"/>
              <w:rPr>
                <w:rFonts w:ascii="微软雅黑"/>
                <w:b/>
                <w:sz w:val="13"/>
              </w:rPr>
            </w:pPr>
          </w:p>
          <w:p>
            <w:pPr>
              <w:pStyle w:val="12"/>
              <w:ind w:left="116"/>
              <w:rPr>
                <w:sz w:val="18"/>
              </w:rPr>
            </w:pPr>
            <w:r>
              <w:rPr>
                <w:rFonts w:hint="eastAsia" w:ascii="宋体" w:hAnsi="宋体" w:eastAsia="宋体" w:cs="宋体"/>
                <w:sz w:val="18"/>
              </w:rPr>
              <w:t>※※</w:t>
            </w:r>
          </w:p>
        </w:tc>
        <w:tc>
          <w:tcPr>
            <w:tcW w:w="773" w:type="dxa"/>
            <w:tcBorders>
              <w:top w:val="single" w:color="000000" w:sz="4" w:space="0"/>
              <w:left w:val="single" w:color="000000" w:sz="4" w:space="0"/>
              <w:right w:val="single" w:color="000000" w:sz="4" w:space="0"/>
            </w:tcBorders>
          </w:tcPr>
          <w:p>
            <w:pPr>
              <w:pStyle w:val="12"/>
              <w:spacing w:before="2"/>
              <w:rPr>
                <w:rFonts w:ascii="微软雅黑"/>
                <w:b/>
                <w:sz w:val="13"/>
              </w:rPr>
            </w:pPr>
          </w:p>
          <w:p>
            <w:pPr>
              <w:pStyle w:val="12"/>
              <w:ind w:left="116"/>
              <w:rPr>
                <w:sz w:val="18"/>
              </w:rPr>
            </w:pPr>
            <w:r>
              <w:rPr>
                <w:sz w:val="18"/>
              </w:rPr>
              <w:t>大学</w:t>
            </w:r>
          </w:p>
        </w:tc>
        <w:tc>
          <w:tcPr>
            <w:tcW w:w="1061" w:type="dxa"/>
            <w:tcBorders>
              <w:top w:val="single" w:color="000000" w:sz="4" w:space="0"/>
              <w:left w:val="single" w:color="000000" w:sz="4" w:space="0"/>
              <w:right w:val="single" w:color="000000" w:sz="4" w:space="0"/>
            </w:tcBorders>
          </w:tcPr>
          <w:p>
            <w:pPr>
              <w:pStyle w:val="12"/>
              <w:spacing w:before="65" w:line="372" w:lineRule="auto"/>
              <w:ind w:left="116" w:right="162"/>
              <w:rPr>
                <w:sz w:val="18"/>
              </w:rPr>
            </w:pPr>
            <w:r>
              <w:rPr>
                <w:sz w:val="18"/>
              </w:rPr>
              <w:t>初级讲师</w:t>
            </w:r>
            <w:r>
              <w:rPr>
                <w:rFonts w:ascii="Times New Roman" w:eastAsia="Times New Roman"/>
                <w:sz w:val="18"/>
              </w:rPr>
              <w:t xml:space="preserve">/ </w:t>
            </w:r>
            <w:r>
              <w:rPr>
                <w:sz w:val="18"/>
              </w:rPr>
              <w:t>教师</w:t>
            </w:r>
          </w:p>
        </w:tc>
        <w:tc>
          <w:tcPr>
            <w:tcW w:w="1601" w:type="dxa"/>
            <w:tcBorders>
              <w:top w:val="single" w:color="000000" w:sz="4" w:space="0"/>
              <w:left w:val="single" w:color="000000" w:sz="4" w:space="0"/>
              <w:right w:val="single" w:color="000000" w:sz="4" w:space="0"/>
            </w:tcBorders>
          </w:tcPr>
          <w:p>
            <w:pPr>
              <w:pStyle w:val="12"/>
              <w:rPr>
                <w:rFonts w:ascii="Times New Roman"/>
                <w:sz w:val="18"/>
              </w:rPr>
            </w:pPr>
          </w:p>
        </w:tc>
        <w:tc>
          <w:tcPr>
            <w:tcW w:w="3160" w:type="dxa"/>
            <w:tcBorders>
              <w:top w:val="single" w:color="000000" w:sz="4" w:space="0"/>
              <w:left w:val="single" w:color="000000" w:sz="4" w:space="0"/>
            </w:tcBorders>
          </w:tcPr>
          <w:p>
            <w:pPr>
              <w:pStyle w:val="12"/>
              <w:spacing w:before="2"/>
              <w:rPr>
                <w:rFonts w:ascii="微软雅黑"/>
                <w:b/>
                <w:sz w:val="13"/>
              </w:rPr>
            </w:pPr>
          </w:p>
          <w:p>
            <w:pPr>
              <w:pStyle w:val="12"/>
              <w:ind w:left="116"/>
              <w:rPr>
                <w:sz w:val="18"/>
              </w:rPr>
            </w:pPr>
            <w:r>
              <w:rPr>
                <w:rFonts w:ascii="Times New Roman" w:eastAsia="Times New Roman"/>
                <w:sz w:val="18"/>
              </w:rPr>
              <w:t xml:space="preserve">2021 </w:t>
            </w:r>
            <w:r>
              <w:rPr>
                <w:sz w:val="18"/>
              </w:rPr>
              <w:t>年</w:t>
            </w:r>
            <w:r>
              <w:rPr>
                <w:rFonts w:hint="eastAsia"/>
                <w:sz w:val="18"/>
                <w:lang w:eastAsia="zh-CN"/>
              </w:rPr>
              <w:t>XX</w:t>
            </w:r>
            <w:r>
              <w:rPr>
                <w:sz w:val="18"/>
              </w:rPr>
              <w:t>市文明风采二等奖</w:t>
            </w:r>
          </w:p>
        </w:tc>
      </w:tr>
    </w:tbl>
    <w:p>
      <w:pPr>
        <w:pStyle w:val="5"/>
      </w:pPr>
      <w:bookmarkStart w:id="116" w:name="附件4：幼儿教育（就业方向）专业人才培养方案职业、行业专家名单"/>
      <w:bookmarkEnd w:id="116"/>
    </w:p>
    <w:p>
      <w:pPr>
        <w:spacing w:after="0"/>
        <w:sectPr>
          <w:footerReference r:id="rId8" w:type="default"/>
          <w:pgSz w:w="11910" w:h="16840"/>
          <w:pgMar w:top="1400" w:right="860" w:bottom="1100" w:left="1180" w:header="0" w:footer="913" w:gutter="0"/>
          <w:pgNumType w:start="30"/>
          <w:cols w:space="720" w:num="1"/>
        </w:sectPr>
      </w:pPr>
    </w:p>
    <w:p>
      <w:pPr>
        <w:spacing w:before="10"/>
        <w:ind w:left="1044" w:right="0" w:firstLine="0"/>
        <w:jc w:val="left"/>
        <w:rPr>
          <w:rFonts w:hint="eastAsia" w:ascii="微软雅黑" w:eastAsia="微软雅黑"/>
          <w:b/>
          <w:sz w:val="24"/>
        </w:rPr>
      </w:pPr>
      <w:bookmarkStart w:id="117" w:name="_bookmark27"/>
      <w:bookmarkEnd w:id="117"/>
      <w:r>
        <w:rPr>
          <w:rFonts w:hint="eastAsia" w:ascii="微软雅黑" w:eastAsia="微软雅黑"/>
          <w:b/>
          <w:sz w:val="24"/>
        </w:rPr>
        <w:t xml:space="preserve">附件 </w:t>
      </w:r>
      <w:r>
        <w:rPr>
          <w:rFonts w:ascii="Cambria" w:eastAsia="Cambria"/>
          <w:b/>
          <w:sz w:val="24"/>
        </w:rPr>
        <w:t>4</w:t>
      </w:r>
      <w:r>
        <w:rPr>
          <w:rFonts w:hint="eastAsia" w:ascii="微软雅黑" w:eastAsia="微软雅黑"/>
          <w:b/>
          <w:sz w:val="24"/>
        </w:rPr>
        <w:t>：幼儿教育（就业方向）专业人才培养方案职业、行业专家名单</w:t>
      </w:r>
    </w:p>
    <w:p>
      <w:pPr>
        <w:pStyle w:val="5"/>
        <w:spacing w:before="2" w:after="1"/>
        <w:rPr>
          <w:rFonts w:ascii="微软雅黑"/>
          <w:b/>
          <w:sz w:val="18"/>
        </w:rPr>
      </w:pPr>
    </w:p>
    <w:tbl>
      <w:tblPr>
        <w:tblStyle w:val="8"/>
        <w:tblW w:w="0" w:type="auto"/>
        <w:tblInd w:w="46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37"/>
        <w:gridCol w:w="1632"/>
        <w:gridCol w:w="4229"/>
        <w:gridCol w:w="19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8" w:hRule="atLeast"/>
        </w:trPr>
        <w:tc>
          <w:tcPr>
            <w:tcW w:w="1437" w:type="dxa"/>
            <w:tcBorders>
              <w:bottom w:val="single" w:color="000000" w:sz="4" w:space="0"/>
              <w:right w:val="single" w:color="000000" w:sz="4" w:space="0"/>
            </w:tcBorders>
          </w:tcPr>
          <w:p>
            <w:pPr>
              <w:pStyle w:val="12"/>
              <w:spacing w:before="134"/>
              <w:ind w:left="516" w:right="501"/>
              <w:jc w:val="center"/>
              <w:rPr>
                <w:sz w:val="18"/>
              </w:rPr>
            </w:pPr>
            <w:r>
              <w:rPr>
                <w:sz w:val="18"/>
              </w:rPr>
              <w:t>序号</w:t>
            </w:r>
          </w:p>
        </w:tc>
        <w:tc>
          <w:tcPr>
            <w:tcW w:w="1632" w:type="dxa"/>
            <w:tcBorders>
              <w:left w:val="single" w:color="000000" w:sz="4" w:space="0"/>
              <w:bottom w:val="single" w:color="000000" w:sz="4" w:space="0"/>
              <w:right w:val="single" w:color="000000" w:sz="4" w:space="0"/>
            </w:tcBorders>
          </w:tcPr>
          <w:p>
            <w:pPr>
              <w:pStyle w:val="12"/>
              <w:spacing w:before="134"/>
              <w:ind w:left="534" w:right="506"/>
              <w:jc w:val="center"/>
              <w:rPr>
                <w:sz w:val="18"/>
              </w:rPr>
            </w:pPr>
            <w:r>
              <w:rPr>
                <w:sz w:val="18"/>
              </w:rPr>
              <w:t>专家</w:t>
            </w:r>
          </w:p>
        </w:tc>
        <w:tc>
          <w:tcPr>
            <w:tcW w:w="4229" w:type="dxa"/>
            <w:tcBorders>
              <w:left w:val="single" w:color="000000" w:sz="4" w:space="0"/>
              <w:bottom w:val="single" w:color="000000" w:sz="4" w:space="0"/>
              <w:right w:val="single" w:color="000000" w:sz="4" w:space="0"/>
            </w:tcBorders>
          </w:tcPr>
          <w:p>
            <w:pPr>
              <w:pStyle w:val="12"/>
              <w:spacing w:before="134"/>
              <w:ind w:left="483" w:right="455"/>
              <w:jc w:val="center"/>
              <w:rPr>
                <w:sz w:val="18"/>
              </w:rPr>
            </w:pPr>
            <w:bookmarkStart w:id="118" w:name="附件5：幼儿教育（就业方向）专业人才培养方案项目组成员"/>
            <w:bookmarkEnd w:id="118"/>
            <w:r>
              <w:rPr>
                <w:sz w:val="18"/>
              </w:rPr>
              <w:t>工 作 单 位</w:t>
            </w:r>
          </w:p>
        </w:tc>
        <w:tc>
          <w:tcPr>
            <w:tcW w:w="1990" w:type="dxa"/>
            <w:tcBorders>
              <w:left w:val="single" w:color="000000" w:sz="4" w:space="0"/>
              <w:bottom w:val="single" w:color="000000" w:sz="4" w:space="0"/>
            </w:tcBorders>
          </w:tcPr>
          <w:p>
            <w:pPr>
              <w:pStyle w:val="12"/>
              <w:spacing w:before="134"/>
              <w:ind w:left="533" w:right="496"/>
              <w:jc w:val="center"/>
              <w:rPr>
                <w:sz w:val="18"/>
              </w:rPr>
            </w:pPr>
            <w:r>
              <w:rPr>
                <w:sz w:val="18"/>
              </w:rPr>
              <w:t>职称或职务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7" w:hRule="atLeast"/>
        </w:trPr>
        <w:tc>
          <w:tcPr>
            <w:tcW w:w="1437" w:type="dxa"/>
            <w:tcBorders>
              <w:top w:val="single" w:color="000000" w:sz="4" w:space="0"/>
              <w:bottom w:val="single" w:color="000000" w:sz="4" w:space="0"/>
              <w:right w:val="single" w:color="000000" w:sz="4" w:space="0"/>
            </w:tcBorders>
          </w:tcPr>
          <w:p>
            <w:pPr>
              <w:pStyle w:val="12"/>
              <w:spacing w:before="4"/>
              <w:rPr>
                <w:rFonts w:ascii="微软雅黑"/>
                <w:b/>
                <w:sz w:val="18"/>
              </w:rPr>
            </w:pPr>
          </w:p>
          <w:p>
            <w:pPr>
              <w:pStyle w:val="12"/>
              <w:ind w:left="19"/>
              <w:jc w:val="center"/>
              <w:rPr>
                <w:sz w:val="18"/>
              </w:rPr>
            </w:pPr>
            <w:r>
              <w:rPr>
                <w:sz w:val="18"/>
              </w:rPr>
              <w:t>1</w:t>
            </w:r>
          </w:p>
        </w:tc>
        <w:tc>
          <w:tcPr>
            <w:tcW w:w="1632" w:type="dxa"/>
            <w:tcBorders>
              <w:top w:val="single" w:color="000000" w:sz="4" w:space="0"/>
              <w:left w:val="single" w:color="000000" w:sz="4" w:space="0"/>
              <w:bottom w:val="single" w:color="000000" w:sz="4" w:space="0"/>
              <w:right w:val="single" w:color="000000" w:sz="4" w:space="0"/>
            </w:tcBorders>
          </w:tcPr>
          <w:p>
            <w:pPr>
              <w:pStyle w:val="12"/>
              <w:spacing w:before="4"/>
              <w:rPr>
                <w:rFonts w:ascii="微软雅黑"/>
                <w:b/>
                <w:sz w:val="18"/>
              </w:rPr>
            </w:pPr>
          </w:p>
          <w:p>
            <w:pPr>
              <w:pStyle w:val="12"/>
              <w:ind w:left="536" w:right="506"/>
              <w:jc w:val="center"/>
              <w:rPr>
                <w:sz w:val="18"/>
              </w:rPr>
            </w:pPr>
            <w:r>
              <w:rPr>
                <w:rFonts w:hint="eastAsia"/>
                <w:sz w:val="18"/>
                <w:lang w:eastAsia="zh-CN"/>
              </w:rPr>
              <w:t>XX</w:t>
            </w:r>
          </w:p>
        </w:tc>
        <w:tc>
          <w:tcPr>
            <w:tcW w:w="4229" w:type="dxa"/>
            <w:tcBorders>
              <w:top w:val="single" w:color="000000" w:sz="4" w:space="0"/>
              <w:left w:val="single" w:color="000000" w:sz="4" w:space="0"/>
              <w:bottom w:val="single" w:color="000000" w:sz="4" w:space="0"/>
              <w:right w:val="single" w:color="000000" w:sz="4" w:space="0"/>
            </w:tcBorders>
          </w:tcPr>
          <w:p>
            <w:pPr>
              <w:pStyle w:val="12"/>
              <w:spacing w:before="119"/>
              <w:ind w:left="480" w:right="455"/>
              <w:jc w:val="center"/>
              <w:rPr>
                <w:sz w:val="18"/>
              </w:rPr>
            </w:pPr>
            <w:r>
              <w:rPr>
                <w:rFonts w:hint="eastAsia"/>
                <w:sz w:val="18"/>
                <w:lang w:eastAsia="zh-CN"/>
              </w:rPr>
              <w:t>XX</w:t>
            </w:r>
            <w:r>
              <w:rPr>
                <w:sz w:val="18"/>
              </w:rPr>
              <w:t>市教育局幼儿教育科</w:t>
            </w:r>
          </w:p>
        </w:tc>
        <w:tc>
          <w:tcPr>
            <w:tcW w:w="1990" w:type="dxa"/>
            <w:tcBorders>
              <w:top w:val="single" w:color="000000" w:sz="4" w:space="0"/>
              <w:left w:val="single" w:color="000000" w:sz="4" w:space="0"/>
              <w:bottom w:val="single" w:color="000000" w:sz="4" w:space="0"/>
            </w:tcBorders>
          </w:tcPr>
          <w:p>
            <w:pPr>
              <w:pStyle w:val="12"/>
              <w:spacing w:before="4"/>
              <w:rPr>
                <w:rFonts w:ascii="微软雅黑"/>
                <w:b/>
                <w:sz w:val="18"/>
              </w:rPr>
            </w:pPr>
          </w:p>
          <w:p>
            <w:pPr>
              <w:pStyle w:val="12"/>
              <w:ind w:left="533" w:right="493"/>
              <w:jc w:val="center"/>
              <w:rPr>
                <w:sz w:val="18"/>
              </w:rPr>
            </w:pPr>
            <w:r>
              <w:rPr>
                <w:sz w:val="18"/>
              </w:rPr>
              <w:t>科长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1437" w:type="dxa"/>
            <w:tcBorders>
              <w:top w:val="single" w:color="000000" w:sz="4" w:space="0"/>
              <w:bottom w:val="single" w:color="000000" w:sz="4" w:space="0"/>
              <w:right w:val="single" w:color="000000" w:sz="4" w:space="0"/>
            </w:tcBorders>
          </w:tcPr>
          <w:p>
            <w:pPr>
              <w:pStyle w:val="12"/>
              <w:spacing w:before="135"/>
              <w:ind w:left="19"/>
              <w:jc w:val="center"/>
              <w:rPr>
                <w:sz w:val="18"/>
              </w:rPr>
            </w:pPr>
            <w:r>
              <w:rPr>
                <w:sz w:val="18"/>
              </w:rPr>
              <w:t>2</w:t>
            </w:r>
          </w:p>
        </w:tc>
        <w:tc>
          <w:tcPr>
            <w:tcW w:w="1632" w:type="dxa"/>
            <w:tcBorders>
              <w:top w:val="single" w:color="000000" w:sz="4" w:space="0"/>
              <w:left w:val="single" w:color="000000" w:sz="4" w:space="0"/>
              <w:bottom w:val="single" w:color="000000" w:sz="4" w:space="0"/>
              <w:right w:val="single" w:color="000000" w:sz="4" w:space="0"/>
            </w:tcBorders>
          </w:tcPr>
          <w:p>
            <w:pPr>
              <w:pStyle w:val="12"/>
              <w:spacing w:before="135"/>
              <w:ind w:left="536" w:right="506"/>
              <w:jc w:val="center"/>
              <w:rPr>
                <w:sz w:val="18"/>
              </w:rPr>
            </w:pPr>
            <w:r>
              <w:rPr>
                <w:rFonts w:hint="eastAsia"/>
                <w:sz w:val="18"/>
                <w:lang w:eastAsia="zh-CN"/>
              </w:rPr>
              <w:t>XX</w:t>
            </w:r>
          </w:p>
        </w:tc>
        <w:tc>
          <w:tcPr>
            <w:tcW w:w="4229" w:type="dxa"/>
            <w:tcBorders>
              <w:top w:val="single" w:color="000000" w:sz="4" w:space="0"/>
              <w:left w:val="single" w:color="000000" w:sz="4" w:space="0"/>
              <w:bottom w:val="single" w:color="000000" w:sz="4" w:space="0"/>
              <w:right w:val="single" w:color="000000" w:sz="4" w:space="0"/>
            </w:tcBorders>
          </w:tcPr>
          <w:p>
            <w:pPr>
              <w:pStyle w:val="12"/>
              <w:spacing w:before="10"/>
              <w:rPr>
                <w:rFonts w:ascii="微软雅黑"/>
                <w:b/>
                <w:sz w:val="10"/>
              </w:rPr>
            </w:pPr>
          </w:p>
          <w:p>
            <w:pPr>
              <w:pStyle w:val="12"/>
              <w:ind w:left="483" w:right="455"/>
              <w:jc w:val="center"/>
              <w:rPr>
                <w:sz w:val="18"/>
              </w:rPr>
            </w:pPr>
            <w:r>
              <w:rPr>
                <w:rFonts w:hint="eastAsia"/>
                <w:sz w:val="18"/>
                <w:lang w:eastAsia="zh-CN"/>
              </w:rPr>
              <w:t>XX</w:t>
            </w:r>
            <w:r>
              <w:rPr>
                <w:sz w:val="18"/>
              </w:rPr>
              <w:t>市实验幼儿园</w:t>
            </w:r>
          </w:p>
        </w:tc>
        <w:tc>
          <w:tcPr>
            <w:tcW w:w="1990" w:type="dxa"/>
            <w:tcBorders>
              <w:top w:val="single" w:color="000000" w:sz="4" w:space="0"/>
              <w:left w:val="single" w:color="000000" w:sz="4" w:space="0"/>
              <w:bottom w:val="single" w:color="000000" w:sz="4" w:space="0"/>
            </w:tcBorders>
          </w:tcPr>
          <w:p>
            <w:pPr>
              <w:pStyle w:val="12"/>
              <w:spacing w:before="135"/>
              <w:ind w:left="533" w:right="493"/>
              <w:jc w:val="center"/>
              <w:rPr>
                <w:sz w:val="18"/>
              </w:rPr>
            </w:pPr>
            <w:r>
              <w:rPr>
                <w:sz w:val="18"/>
              </w:rPr>
              <w:t>园长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8" w:hRule="atLeast"/>
        </w:trPr>
        <w:tc>
          <w:tcPr>
            <w:tcW w:w="1437" w:type="dxa"/>
            <w:tcBorders>
              <w:top w:val="single" w:color="000000" w:sz="4" w:space="0"/>
              <w:bottom w:val="single" w:color="000000" w:sz="4" w:space="0"/>
              <w:right w:val="single" w:color="000000" w:sz="4" w:space="0"/>
            </w:tcBorders>
          </w:tcPr>
          <w:p>
            <w:pPr>
              <w:pStyle w:val="12"/>
              <w:spacing w:before="135"/>
              <w:ind w:left="19"/>
              <w:jc w:val="center"/>
              <w:rPr>
                <w:sz w:val="18"/>
              </w:rPr>
            </w:pPr>
            <w:r>
              <w:rPr>
                <w:sz w:val="18"/>
              </w:rPr>
              <w:t>3</w:t>
            </w:r>
          </w:p>
        </w:tc>
        <w:tc>
          <w:tcPr>
            <w:tcW w:w="1632" w:type="dxa"/>
            <w:tcBorders>
              <w:top w:val="single" w:color="000000" w:sz="4" w:space="0"/>
              <w:left w:val="single" w:color="000000" w:sz="4" w:space="0"/>
              <w:bottom w:val="single" w:color="000000" w:sz="4" w:space="0"/>
              <w:right w:val="single" w:color="000000" w:sz="4" w:space="0"/>
            </w:tcBorders>
          </w:tcPr>
          <w:p>
            <w:pPr>
              <w:pStyle w:val="12"/>
              <w:spacing w:before="135"/>
              <w:ind w:left="536" w:right="506"/>
              <w:jc w:val="center"/>
              <w:rPr>
                <w:sz w:val="18"/>
              </w:rPr>
            </w:pPr>
            <w:r>
              <w:rPr>
                <w:rFonts w:hint="eastAsia"/>
                <w:sz w:val="18"/>
                <w:lang w:eastAsia="zh-CN"/>
              </w:rPr>
              <w:t>XX</w:t>
            </w:r>
          </w:p>
        </w:tc>
        <w:tc>
          <w:tcPr>
            <w:tcW w:w="4229" w:type="dxa"/>
            <w:tcBorders>
              <w:top w:val="single" w:color="000000" w:sz="4" w:space="0"/>
              <w:left w:val="single" w:color="000000" w:sz="4" w:space="0"/>
              <w:bottom w:val="single" w:color="000000" w:sz="4" w:space="0"/>
              <w:right w:val="single" w:color="000000" w:sz="4" w:space="0"/>
            </w:tcBorders>
          </w:tcPr>
          <w:p>
            <w:pPr>
              <w:pStyle w:val="12"/>
              <w:spacing w:before="10"/>
              <w:rPr>
                <w:rFonts w:ascii="微软雅黑"/>
                <w:b/>
                <w:sz w:val="10"/>
              </w:rPr>
            </w:pPr>
          </w:p>
          <w:p>
            <w:pPr>
              <w:pStyle w:val="12"/>
              <w:ind w:left="483" w:right="455"/>
              <w:jc w:val="center"/>
              <w:rPr>
                <w:sz w:val="18"/>
              </w:rPr>
            </w:pPr>
            <w:r>
              <w:rPr>
                <w:rFonts w:hint="eastAsia"/>
                <w:sz w:val="18"/>
                <w:lang w:eastAsia="zh-CN"/>
              </w:rPr>
              <w:t>XX</w:t>
            </w:r>
            <w:r>
              <w:rPr>
                <w:sz w:val="18"/>
              </w:rPr>
              <w:t>市纺织幼儿园</w:t>
            </w:r>
          </w:p>
        </w:tc>
        <w:tc>
          <w:tcPr>
            <w:tcW w:w="1990" w:type="dxa"/>
            <w:tcBorders>
              <w:top w:val="single" w:color="000000" w:sz="4" w:space="0"/>
              <w:left w:val="single" w:color="000000" w:sz="4" w:space="0"/>
              <w:bottom w:val="single" w:color="000000" w:sz="4" w:space="0"/>
            </w:tcBorders>
          </w:tcPr>
          <w:p>
            <w:pPr>
              <w:pStyle w:val="12"/>
              <w:spacing w:before="135"/>
              <w:ind w:left="533" w:right="493"/>
              <w:jc w:val="center"/>
              <w:rPr>
                <w:sz w:val="18"/>
              </w:rPr>
            </w:pPr>
            <w:r>
              <w:rPr>
                <w:sz w:val="18"/>
              </w:rPr>
              <w:t>园长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1437" w:type="dxa"/>
            <w:tcBorders>
              <w:top w:val="single" w:color="000000" w:sz="4" w:space="0"/>
              <w:bottom w:val="single" w:color="000000" w:sz="4" w:space="0"/>
              <w:right w:val="single" w:color="000000" w:sz="4" w:space="0"/>
            </w:tcBorders>
          </w:tcPr>
          <w:p>
            <w:pPr>
              <w:pStyle w:val="12"/>
              <w:spacing w:before="135"/>
              <w:ind w:left="19"/>
              <w:jc w:val="center"/>
              <w:rPr>
                <w:sz w:val="18"/>
              </w:rPr>
            </w:pPr>
            <w:r>
              <w:rPr>
                <w:sz w:val="18"/>
              </w:rPr>
              <w:t>4</w:t>
            </w:r>
          </w:p>
        </w:tc>
        <w:tc>
          <w:tcPr>
            <w:tcW w:w="1632" w:type="dxa"/>
            <w:tcBorders>
              <w:top w:val="single" w:color="000000" w:sz="4" w:space="0"/>
              <w:left w:val="single" w:color="000000" w:sz="4" w:space="0"/>
              <w:bottom w:val="single" w:color="000000" w:sz="4" w:space="0"/>
              <w:right w:val="single" w:color="000000" w:sz="4" w:space="0"/>
            </w:tcBorders>
          </w:tcPr>
          <w:p>
            <w:pPr>
              <w:pStyle w:val="12"/>
              <w:spacing w:before="135"/>
              <w:ind w:left="536" w:right="506"/>
              <w:jc w:val="center"/>
              <w:rPr>
                <w:sz w:val="18"/>
              </w:rPr>
            </w:pPr>
            <w:r>
              <w:rPr>
                <w:rFonts w:hint="eastAsia"/>
                <w:sz w:val="18"/>
                <w:lang w:eastAsia="zh-CN"/>
              </w:rPr>
              <w:t>XX</w:t>
            </w:r>
          </w:p>
        </w:tc>
        <w:tc>
          <w:tcPr>
            <w:tcW w:w="4229" w:type="dxa"/>
            <w:tcBorders>
              <w:top w:val="single" w:color="000000" w:sz="4" w:space="0"/>
              <w:left w:val="single" w:color="000000" w:sz="4" w:space="0"/>
              <w:bottom w:val="single" w:color="000000" w:sz="4" w:space="0"/>
              <w:right w:val="single" w:color="000000" w:sz="4" w:space="0"/>
            </w:tcBorders>
          </w:tcPr>
          <w:p>
            <w:pPr>
              <w:pStyle w:val="12"/>
              <w:spacing w:before="135"/>
              <w:ind w:left="483" w:right="455"/>
              <w:jc w:val="center"/>
              <w:rPr>
                <w:sz w:val="18"/>
              </w:rPr>
            </w:pPr>
            <w:r>
              <w:rPr>
                <w:rFonts w:hint="eastAsia"/>
                <w:sz w:val="18"/>
                <w:lang w:eastAsia="zh-CN"/>
              </w:rPr>
              <w:t>XX</w:t>
            </w:r>
            <w:r>
              <w:rPr>
                <w:sz w:val="18"/>
              </w:rPr>
              <w:t>市亿婴天使早教中心、大风车幼儿园</w:t>
            </w:r>
          </w:p>
        </w:tc>
        <w:tc>
          <w:tcPr>
            <w:tcW w:w="1990" w:type="dxa"/>
            <w:tcBorders>
              <w:top w:val="single" w:color="000000" w:sz="4" w:space="0"/>
              <w:left w:val="single" w:color="000000" w:sz="4" w:space="0"/>
              <w:bottom w:val="single" w:color="000000" w:sz="4" w:space="0"/>
            </w:tcBorders>
          </w:tcPr>
          <w:p>
            <w:pPr>
              <w:pStyle w:val="12"/>
              <w:spacing w:before="135"/>
              <w:ind w:left="533" w:right="496"/>
              <w:jc w:val="center"/>
              <w:rPr>
                <w:sz w:val="18"/>
              </w:rPr>
            </w:pPr>
            <w:bookmarkStart w:id="124" w:name="_GoBack"/>
            <w:bookmarkEnd w:id="124"/>
            <w:r>
              <w:rPr>
                <w:sz w:val="18"/>
              </w:rPr>
              <w:t>园长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1437" w:type="dxa"/>
            <w:tcBorders>
              <w:top w:val="single" w:color="000000" w:sz="4" w:space="0"/>
              <w:bottom w:val="single" w:color="000000" w:sz="4" w:space="0"/>
              <w:right w:val="single" w:color="000000" w:sz="4" w:space="0"/>
            </w:tcBorders>
          </w:tcPr>
          <w:p>
            <w:pPr>
              <w:pStyle w:val="12"/>
              <w:spacing w:before="135"/>
              <w:ind w:left="19"/>
              <w:jc w:val="center"/>
              <w:rPr>
                <w:sz w:val="18"/>
              </w:rPr>
            </w:pPr>
            <w:r>
              <w:rPr>
                <w:sz w:val="18"/>
              </w:rPr>
              <w:t>5</w:t>
            </w:r>
          </w:p>
        </w:tc>
        <w:tc>
          <w:tcPr>
            <w:tcW w:w="1632" w:type="dxa"/>
            <w:tcBorders>
              <w:top w:val="single" w:color="000000" w:sz="4" w:space="0"/>
              <w:left w:val="single" w:color="000000" w:sz="4" w:space="0"/>
              <w:bottom w:val="single" w:color="000000" w:sz="4" w:space="0"/>
              <w:right w:val="single" w:color="000000" w:sz="4" w:space="0"/>
            </w:tcBorders>
          </w:tcPr>
          <w:p>
            <w:pPr>
              <w:pStyle w:val="12"/>
              <w:spacing w:before="135"/>
              <w:ind w:left="534" w:right="506"/>
              <w:jc w:val="center"/>
              <w:rPr>
                <w:sz w:val="18"/>
              </w:rPr>
            </w:pPr>
            <w:r>
              <w:rPr>
                <w:rFonts w:hint="eastAsia"/>
                <w:sz w:val="18"/>
                <w:lang w:eastAsia="zh-CN"/>
              </w:rPr>
              <w:t>XX</w:t>
            </w:r>
          </w:p>
        </w:tc>
        <w:tc>
          <w:tcPr>
            <w:tcW w:w="4229" w:type="dxa"/>
            <w:tcBorders>
              <w:top w:val="single" w:color="000000" w:sz="4" w:space="0"/>
              <w:left w:val="single" w:color="000000" w:sz="4" w:space="0"/>
              <w:bottom w:val="single" w:color="000000" w:sz="4" w:space="0"/>
              <w:right w:val="single" w:color="000000" w:sz="4" w:space="0"/>
            </w:tcBorders>
          </w:tcPr>
          <w:p>
            <w:pPr>
              <w:pStyle w:val="12"/>
              <w:spacing w:before="135"/>
              <w:ind w:left="480" w:right="455"/>
              <w:jc w:val="center"/>
              <w:rPr>
                <w:sz w:val="18"/>
              </w:rPr>
            </w:pPr>
            <w:r>
              <w:rPr>
                <w:rFonts w:hint="eastAsia"/>
                <w:sz w:val="18"/>
                <w:lang w:eastAsia="zh-CN"/>
              </w:rPr>
              <w:t>XX</w:t>
            </w:r>
            <w:r>
              <w:rPr>
                <w:sz w:val="18"/>
              </w:rPr>
              <w:t>学院基础教育系</w:t>
            </w:r>
          </w:p>
        </w:tc>
        <w:tc>
          <w:tcPr>
            <w:tcW w:w="1990" w:type="dxa"/>
            <w:tcBorders>
              <w:top w:val="single" w:color="000000" w:sz="4" w:space="0"/>
              <w:left w:val="single" w:color="000000" w:sz="4" w:space="0"/>
              <w:bottom w:val="single" w:color="000000" w:sz="4" w:space="0"/>
            </w:tcBorders>
          </w:tcPr>
          <w:p>
            <w:pPr>
              <w:pStyle w:val="12"/>
              <w:spacing w:before="135"/>
              <w:ind w:left="533" w:right="493"/>
              <w:jc w:val="center"/>
              <w:rPr>
                <w:sz w:val="18"/>
              </w:rPr>
            </w:pPr>
            <w:r>
              <w:rPr>
                <w:sz w:val="18"/>
              </w:rPr>
              <w:t>高级讲师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8" w:hRule="atLeast"/>
        </w:trPr>
        <w:tc>
          <w:tcPr>
            <w:tcW w:w="1437" w:type="dxa"/>
            <w:tcBorders>
              <w:top w:val="single" w:color="000000" w:sz="4" w:space="0"/>
              <w:bottom w:val="single" w:color="000000" w:sz="4" w:space="0"/>
              <w:right w:val="single" w:color="000000" w:sz="4" w:space="0"/>
            </w:tcBorders>
          </w:tcPr>
          <w:p>
            <w:pPr>
              <w:pStyle w:val="12"/>
              <w:spacing w:before="135"/>
              <w:ind w:left="19"/>
              <w:jc w:val="center"/>
              <w:rPr>
                <w:sz w:val="18"/>
              </w:rPr>
            </w:pPr>
            <w:r>
              <w:rPr>
                <w:sz w:val="18"/>
              </w:rPr>
              <w:t>6</w:t>
            </w:r>
          </w:p>
        </w:tc>
        <w:tc>
          <w:tcPr>
            <w:tcW w:w="1632" w:type="dxa"/>
            <w:tcBorders>
              <w:top w:val="single" w:color="000000" w:sz="4" w:space="0"/>
              <w:left w:val="single" w:color="000000" w:sz="4" w:space="0"/>
              <w:bottom w:val="single" w:color="000000" w:sz="4" w:space="0"/>
              <w:right w:val="single" w:color="000000" w:sz="4" w:space="0"/>
            </w:tcBorders>
          </w:tcPr>
          <w:p>
            <w:pPr>
              <w:pStyle w:val="12"/>
              <w:spacing w:before="135"/>
              <w:ind w:left="536" w:right="506"/>
              <w:jc w:val="center"/>
              <w:rPr>
                <w:sz w:val="18"/>
              </w:rPr>
            </w:pPr>
            <w:r>
              <w:rPr>
                <w:rFonts w:hint="eastAsia"/>
                <w:sz w:val="18"/>
                <w:lang w:eastAsia="zh-CN"/>
              </w:rPr>
              <w:t>XX</w:t>
            </w:r>
          </w:p>
        </w:tc>
        <w:tc>
          <w:tcPr>
            <w:tcW w:w="4229" w:type="dxa"/>
            <w:tcBorders>
              <w:top w:val="single" w:color="000000" w:sz="4" w:space="0"/>
              <w:left w:val="single" w:color="000000" w:sz="4" w:space="0"/>
              <w:bottom w:val="single" w:color="000000" w:sz="4" w:space="0"/>
              <w:right w:val="single" w:color="000000" w:sz="4" w:space="0"/>
            </w:tcBorders>
          </w:tcPr>
          <w:p>
            <w:pPr>
              <w:pStyle w:val="12"/>
              <w:spacing w:before="135"/>
              <w:ind w:left="480" w:right="455"/>
              <w:jc w:val="center"/>
              <w:rPr>
                <w:sz w:val="18"/>
              </w:rPr>
            </w:pPr>
            <w:r>
              <w:rPr>
                <w:rFonts w:hint="eastAsia"/>
                <w:sz w:val="18"/>
                <w:lang w:eastAsia="zh-CN"/>
              </w:rPr>
              <w:t>XX</w:t>
            </w:r>
            <w:r>
              <w:rPr>
                <w:sz w:val="18"/>
              </w:rPr>
              <w:t>师范大学教育学院幼儿教育系</w:t>
            </w:r>
          </w:p>
        </w:tc>
        <w:tc>
          <w:tcPr>
            <w:tcW w:w="1990" w:type="dxa"/>
            <w:tcBorders>
              <w:top w:val="single" w:color="000000" w:sz="4" w:space="0"/>
              <w:left w:val="single" w:color="000000" w:sz="4" w:space="0"/>
              <w:bottom w:val="single" w:color="000000" w:sz="4" w:space="0"/>
            </w:tcBorders>
          </w:tcPr>
          <w:p>
            <w:pPr>
              <w:pStyle w:val="12"/>
              <w:spacing w:before="135"/>
              <w:ind w:left="533" w:right="496"/>
              <w:jc w:val="center"/>
              <w:rPr>
                <w:sz w:val="18"/>
              </w:rPr>
            </w:pPr>
            <w:r>
              <w:rPr>
                <w:sz w:val="18"/>
              </w:rPr>
              <w:t>副教授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1437" w:type="dxa"/>
            <w:tcBorders>
              <w:top w:val="single" w:color="000000" w:sz="4" w:space="0"/>
              <w:bottom w:val="single" w:color="000000" w:sz="4" w:space="0"/>
              <w:right w:val="single" w:color="000000" w:sz="4" w:space="0"/>
            </w:tcBorders>
          </w:tcPr>
          <w:p>
            <w:pPr>
              <w:pStyle w:val="12"/>
              <w:spacing w:before="135"/>
              <w:ind w:left="19"/>
              <w:jc w:val="center"/>
              <w:rPr>
                <w:sz w:val="18"/>
              </w:rPr>
            </w:pPr>
            <w:r>
              <w:rPr>
                <w:sz w:val="18"/>
              </w:rPr>
              <w:t>7</w:t>
            </w:r>
          </w:p>
        </w:tc>
        <w:tc>
          <w:tcPr>
            <w:tcW w:w="1632" w:type="dxa"/>
            <w:tcBorders>
              <w:top w:val="single" w:color="000000" w:sz="4" w:space="0"/>
              <w:left w:val="single" w:color="000000" w:sz="4" w:space="0"/>
              <w:bottom w:val="single" w:color="000000" w:sz="4" w:space="0"/>
              <w:right w:val="single" w:color="000000" w:sz="4" w:space="0"/>
            </w:tcBorders>
          </w:tcPr>
          <w:p>
            <w:pPr>
              <w:pStyle w:val="12"/>
              <w:spacing w:before="135"/>
              <w:ind w:left="534" w:right="506"/>
              <w:jc w:val="center"/>
              <w:rPr>
                <w:sz w:val="18"/>
              </w:rPr>
            </w:pPr>
            <w:r>
              <w:rPr>
                <w:rFonts w:hint="eastAsia"/>
                <w:sz w:val="18"/>
                <w:lang w:eastAsia="zh-CN"/>
              </w:rPr>
              <w:t>XX</w:t>
            </w:r>
          </w:p>
        </w:tc>
        <w:tc>
          <w:tcPr>
            <w:tcW w:w="4229" w:type="dxa"/>
            <w:tcBorders>
              <w:top w:val="single" w:color="000000" w:sz="4" w:space="0"/>
              <w:left w:val="single" w:color="000000" w:sz="4" w:space="0"/>
              <w:bottom w:val="single" w:color="000000" w:sz="4" w:space="0"/>
              <w:right w:val="single" w:color="000000" w:sz="4" w:space="0"/>
            </w:tcBorders>
          </w:tcPr>
          <w:p>
            <w:pPr>
              <w:pStyle w:val="12"/>
              <w:spacing w:before="135"/>
              <w:ind w:left="480" w:right="455"/>
              <w:jc w:val="center"/>
              <w:rPr>
                <w:sz w:val="18"/>
              </w:rPr>
            </w:pPr>
            <w:r>
              <w:rPr>
                <w:rFonts w:hint="eastAsia"/>
                <w:sz w:val="18"/>
                <w:lang w:eastAsia="zh-CN"/>
              </w:rPr>
              <w:t>XX</w:t>
            </w:r>
            <w:r>
              <w:rPr>
                <w:sz w:val="18"/>
              </w:rPr>
              <w:t>师范大学教育学院幼儿教育系</w:t>
            </w:r>
          </w:p>
        </w:tc>
        <w:tc>
          <w:tcPr>
            <w:tcW w:w="1990" w:type="dxa"/>
            <w:tcBorders>
              <w:top w:val="single" w:color="000000" w:sz="4" w:space="0"/>
              <w:left w:val="single" w:color="000000" w:sz="4" w:space="0"/>
              <w:bottom w:val="single" w:color="000000" w:sz="4" w:space="0"/>
            </w:tcBorders>
          </w:tcPr>
          <w:p>
            <w:pPr>
              <w:pStyle w:val="12"/>
              <w:spacing w:before="135"/>
              <w:ind w:left="533" w:right="493"/>
              <w:jc w:val="center"/>
              <w:rPr>
                <w:sz w:val="18"/>
              </w:rPr>
            </w:pPr>
            <w:r>
              <w:rPr>
                <w:sz w:val="18"/>
              </w:rPr>
              <w:t>教授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1437" w:type="dxa"/>
            <w:tcBorders>
              <w:top w:val="single" w:color="000000" w:sz="4" w:space="0"/>
              <w:right w:val="single" w:color="000000" w:sz="4" w:space="0"/>
            </w:tcBorders>
          </w:tcPr>
          <w:p>
            <w:pPr>
              <w:pStyle w:val="12"/>
              <w:spacing w:before="135"/>
              <w:ind w:left="19"/>
              <w:jc w:val="center"/>
              <w:rPr>
                <w:sz w:val="18"/>
              </w:rPr>
            </w:pPr>
            <w:r>
              <w:rPr>
                <w:sz w:val="18"/>
              </w:rPr>
              <w:t>8</w:t>
            </w:r>
          </w:p>
        </w:tc>
        <w:tc>
          <w:tcPr>
            <w:tcW w:w="1632" w:type="dxa"/>
            <w:tcBorders>
              <w:top w:val="single" w:color="000000" w:sz="4" w:space="0"/>
              <w:left w:val="single" w:color="000000" w:sz="4" w:space="0"/>
              <w:right w:val="single" w:color="000000" w:sz="4" w:space="0"/>
            </w:tcBorders>
          </w:tcPr>
          <w:p>
            <w:pPr>
              <w:pStyle w:val="12"/>
              <w:spacing w:before="135"/>
              <w:ind w:left="536" w:right="506"/>
              <w:jc w:val="center"/>
              <w:rPr>
                <w:sz w:val="18"/>
              </w:rPr>
            </w:pPr>
            <w:r>
              <w:rPr>
                <w:rFonts w:hint="eastAsia"/>
                <w:sz w:val="18"/>
                <w:lang w:eastAsia="zh-CN"/>
              </w:rPr>
              <w:t>XX</w:t>
            </w:r>
          </w:p>
        </w:tc>
        <w:tc>
          <w:tcPr>
            <w:tcW w:w="4229" w:type="dxa"/>
            <w:tcBorders>
              <w:top w:val="single" w:color="000000" w:sz="4" w:space="0"/>
              <w:left w:val="single" w:color="000000" w:sz="4" w:space="0"/>
              <w:right w:val="single" w:color="000000" w:sz="4" w:space="0"/>
            </w:tcBorders>
          </w:tcPr>
          <w:p>
            <w:pPr>
              <w:pStyle w:val="12"/>
              <w:spacing w:before="135"/>
              <w:ind w:left="480" w:right="455"/>
              <w:jc w:val="center"/>
              <w:rPr>
                <w:sz w:val="18"/>
              </w:rPr>
            </w:pPr>
            <w:r>
              <w:rPr>
                <w:rFonts w:hint="eastAsia"/>
                <w:sz w:val="18"/>
                <w:lang w:eastAsia="zh-CN"/>
              </w:rPr>
              <w:t>XX</w:t>
            </w:r>
            <w:r>
              <w:rPr>
                <w:sz w:val="18"/>
              </w:rPr>
              <w:t>师范大学教育学院幼儿教育系</w:t>
            </w:r>
          </w:p>
        </w:tc>
        <w:tc>
          <w:tcPr>
            <w:tcW w:w="1990" w:type="dxa"/>
            <w:tcBorders>
              <w:top w:val="single" w:color="000000" w:sz="4" w:space="0"/>
              <w:left w:val="single" w:color="000000" w:sz="4" w:space="0"/>
            </w:tcBorders>
          </w:tcPr>
          <w:p>
            <w:pPr>
              <w:pStyle w:val="12"/>
              <w:spacing w:before="135"/>
              <w:ind w:left="533" w:right="493"/>
              <w:jc w:val="center"/>
              <w:rPr>
                <w:sz w:val="18"/>
              </w:rPr>
            </w:pPr>
            <w:r>
              <w:rPr>
                <w:sz w:val="18"/>
              </w:rPr>
              <w:t>教授</w:t>
            </w:r>
          </w:p>
        </w:tc>
      </w:tr>
    </w:tbl>
    <w:p>
      <w:pPr>
        <w:spacing w:after="0"/>
        <w:jc w:val="center"/>
        <w:rPr>
          <w:sz w:val="18"/>
        </w:rPr>
        <w:sectPr>
          <w:pgSz w:w="11910" w:h="16840"/>
          <w:pgMar w:top="1480" w:right="860" w:bottom="1100" w:left="1180" w:header="0" w:footer="913" w:gutter="0"/>
          <w:cols w:space="720" w:num="1"/>
        </w:sectPr>
      </w:pPr>
    </w:p>
    <w:p>
      <w:pPr>
        <w:spacing w:before="10"/>
        <w:ind w:left="0" w:right="370" w:firstLine="0"/>
        <w:jc w:val="center"/>
        <w:rPr>
          <w:rFonts w:hint="eastAsia" w:ascii="微软雅黑" w:eastAsia="微软雅黑"/>
          <w:b/>
          <w:sz w:val="24"/>
        </w:rPr>
      </w:pPr>
      <w:bookmarkStart w:id="119" w:name="_bookmark28"/>
      <w:bookmarkEnd w:id="119"/>
      <w:bookmarkStart w:id="120" w:name="附件6：中等职业学校专业目录（2021）和技工院校专业目录（2009）对照表"/>
      <w:bookmarkEnd w:id="120"/>
      <w:r>
        <w:rPr>
          <w:rFonts w:hint="eastAsia" w:ascii="微软雅黑" w:eastAsia="微软雅黑"/>
          <w:b/>
          <w:sz w:val="24"/>
        </w:rPr>
        <w:t xml:space="preserve">附件 </w:t>
      </w:r>
      <w:r>
        <w:rPr>
          <w:rFonts w:ascii="Cambria" w:eastAsia="Cambria"/>
          <w:b/>
          <w:sz w:val="24"/>
        </w:rPr>
        <w:t>5</w:t>
      </w:r>
      <w:r>
        <w:rPr>
          <w:rFonts w:hint="eastAsia" w:ascii="微软雅黑" w:eastAsia="微软雅黑"/>
          <w:b/>
          <w:sz w:val="24"/>
        </w:rPr>
        <w:t>：幼儿教育（就业方向）专业人才培养方案项目组成员</w:t>
      </w:r>
    </w:p>
    <w:p>
      <w:pPr>
        <w:pStyle w:val="5"/>
        <w:rPr>
          <w:rFonts w:ascii="微软雅黑"/>
          <w:b/>
          <w:sz w:val="20"/>
        </w:rPr>
      </w:pPr>
    </w:p>
    <w:p>
      <w:pPr>
        <w:pStyle w:val="5"/>
        <w:spacing w:before="8"/>
        <w:rPr>
          <w:rFonts w:ascii="微软雅黑"/>
          <w:b/>
          <w:sz w:val="12"/>
        </w:rPr>
      </w:pPr>
    </w:p>
    <w:tbl>
      <w:tblPr>
        <w:tblStyle w:val="8"/>
        <w:tblW w:w="0" w:type="auto"/>
        <w:tblInd w:w="14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14"/>
        <w:gridCol w:w="1209"/>
        <w:gridCol w:w="3416"/>
        <w:gridCol w:w="1464"/>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00" w:hRule="atLeast"/>
        </w:trPr>
        <w:tc>
          <w:tcPr>
            <w:tcW w:w="614" w:type="dxa"/>
            <w:tcBorders>
              <w:bottom w:val="single" w:color="000000" w:sz="4" w:space="0"/>
              <w:right w:val="single" w:color="000000" w:sz="4" w:space="0"/>
            </w:tcBorders>
          </w:tcPr>
          <w:p>
            <w:pPr>
              <w:pStyle w:val="12"/>
              <w:spacing w:before="77"/>
              <w:ind w:left="87" w:right="106"/>
              <w:jc w:val="center"/>
              <w:rPr>
                <w:sz w:val="18"/>
              </w:rPr>
            </w:pPr>
            <w:r>
              <w:rPr>
                <w:sz w:val="18"/>
              </w:rPr>
              <w:t>序号</w:t>
            </w:r>
          </w:p>
        </w:tc>
        <w:tc>
          <w:tcPr>
            <w:tcW w:w="1209" w:type="dxa"/>
            <w:tcBorders>
              <w:left w:val="single" w:color="000000" w:sz="4" w:space="0"/>
              <w:bottom w:val="single" w:color="000000" w:sz="4" w:space="0"/>
              <w:right w:val="single" w:color="000000" w:sz="4" w:space="0"/>
            </w:tcBorders>
          </w:tcPr>
          <w:p>
            <w:pPr>
              <w:pStyle w:val="12"/>
              <w:spacing w:before="77"/>
              <w:ind w:left="322" w:right="297"/>
              <w:jc w:val="center"/>
              <w:rPr>
                <w:sz w:val="18"/>
              </w:rPr>
            </w:pPr>
            <w:r>
              <w:rPr>
                <w:sz w:val="18"/>
              </w:rPr>
              <w:t>姓 名</w:t>
            </w:r>
          </w:p>
        </w:tc>
        <w:tc>
          <w:tcPr>
            <w:tcW w:w="3416" w:type="dxa"/>
            <w:tcBorders>
              <w:left w:val="single" w:color="000000" w:sz="4" w:space="0"/>
              <w:bottom w:val="single" w:color="000000" w:sz="4" w:space="0"/>
              <w:right w:val="single" w:color="000000" w:sz="4" w:space="0"/>
            </w:tcBorders>
          </w:tcPr>
          <w:p>
            <w:pPr>
              <w:pStyle w:val="12"/>
              <w:spacing w:before="77"/>
              <w:ind w:left="1066" w:right="1039"/>
              <w:jc w:val="center"/>
              <w:rPr>
                <w:sz w:val="18"/>
              </w:rPr>
            </w:pPr>
            <w:r>
              <w:rPr>
                <w:sz w:val="18"/>
              </w:rPr>
              <w:t>系部/教研室</w:t>
            </w:r>
          </w:p>
        </w:tc>
        <w:tc>
          <w:tcPr>
            <w:tcW w:w="1464" w:type="dxa"/>
            <w:tcBorders>
              <w:left w:val="single" w:color="000000" w:sz="4" w:space="0"/>
              <w:bottom w:val="single" w:color="000000" w:sz="4" w:space="0"/>
              <w:right w:val="single" w:color="000000" w:sz="4" w:space="0"/>
            </w:tcBorders>
          </w:tcPr>
          <w:p>
            <w:pPr>
              <w:pStyle w:val="12"/>
              <w:spacing w:before="77"/>
              <w:ind w:left="360" w:right="333"/>
              <w:jc w:val="center"/>
              <w:rPr>
                <w:sz w:val="18"/>
              </w:rPr>
            </w:pPr>
            <w:r>
              <w:rPr>
                <w:sz w:val="18"/>
              </w:rPr>
              <w:t>职称</w:t>
            </w:r>
          </w:p>
        </w:tc>
        <w:tc>
          <w:tcPr>
            <w:tcW w:w="2585" w:type="dxa"/>
            <w:tcBorders>
              <w:left w:val="single" w:color="000000" w:sz="4" w:space="0"/>
              <w:bottom w:val="single" w:color="000000" w:sz="4" w:space="0"/>
            </w:tcBorders>
          </w:tcPr>
          <w:p>
            <w:pPr>
              <w:pStyle w:val="12"/>
              <w:spacing w:before="77"/>
              <w:ind w:left="651" w:right="612"/>
              <w:jc w:val="center"/>
              <w:rPr>
                <w:sz w:val="18"/>
              </w:rPr>
            </w:pPr>
            <w:r>
              <w:rPr>
                <w:sz w:val="18"/>
              </w:rPr>
              <w:t>分工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14" w:type="dxa"/>
            <w:tcBorders>
              <w:top w:val="single" w:color="000000" w:sz="4" w:space="0"/>
              <w:bottom w:val="single" w:color="000000" w:sz="4" w:space="0"/>
              <w:right w:val="single" w:color="000000" w:sz="4" w:space="0"/>
            </w:tcBorders>
          </w:tcPr>
          <w:p>
            <w:pPr>
              <w:pStyle w:val="12"/>
              <w:spacing w:before="77"/>
              <w:ind w:left="20"/>
              <w:jc w:val="center"/>
              <w:rPr>
                <w:sz w:val="18"/>
              </w:rPr>
            </w:pPr>
            <w:r>
              <w:rPr>
                <w:sz w:val="18"/>
              </w:rPr>
              <w:t>1</w:t>
            </w:r>
          </w:p>
        </w:tc>
        <w:tc>
          <w:tcPr>
            <w:tcW w:w="1209" w:type="dxa"/>
            <w:tcBorders>
              <w:top w:val="single" w:color="000000" w:sz="4" w:space="0"/>
              <w:left w:val="single" w:color="000000" w:sz="4" w:space="0"/>
              <w:bottom w:val="single" w:color="000000" w:sz="4" w:space="0"/>
              <w:right w:val="single" w:color="000000" w:sz="4" w:space="0"/>
            </w:tcBorders>
          </w:tcPr>
          <w:p>
            <w:pPr>
              <w:pStyle w:val="12"/>
              <w:spacing w:before="77"/>
              <w:ind w:left="322" w:right="297"/>
              <w:jc w:val="center"/>
              <w:rPr>
                <w:sz w:val="18"/>
              </w:rPr>
            </w:pPr>
            <w:r>
              <w:rPr>
                <w:rFonts w:hint="eastAsia"/>
                <w:sz w:val="18"/>
                <w:lang w:eastAsia="zh-CN"/>
              </w:rPr>
              <w:t>XX</w:t>
            </w:r>
          </w:p>
        </w:tc>
        <w:tc>
          <w:tcPr>
            <w:tcW w:w="3416" w:type="dxa"/>
            <w:tcBorders>
              <w:top w:val="single" w:color="000000" w:sz="4" w:space="0"/>
              <w:left w:val="single" w:color="000000" w:sz="4" w:space="0"/>
              <w:bottom w:val="single" w:color="000000" w:sz="4" w:space="0"/>
              <w:right w:val="single" w:color="000000" w:sz="4" w:space="0"/>
            </w:tcBorders>
          </w:tcPr>
          <w:p>
            <w:pPr>
              <w:pStyle w:val="12"/>
              <w:spacing w:before="77"/>
              <w:ind w:left="1067" w:right="1039"/>
              <w:jc w:val="center"/>
              <w:rPr>
                <w:sz w:val="18"/>
              </w:rPr>
            </w:pPr>
            <w:r>
              <w:rPr>
                <w:sz w:val="18"/>
              </w:rPr>
              <w:t>商务工程系</w:t>
            </w:r>
          </w:p>
        </w:tc>
        <w:tc>
          <w:tcPr>
            <w:tcW w:w="1464" w:type="dxa"/>
            <w:tcBorders>
              <w:top w:val="single" w:color="000000" w:sz="4" w:space="0"/>
              <w:left w:val="single" w:color="000000" w:sz="4" w:space="0"/>
              <w:bottom w:val="single" w:color="000000" w:sz="4" w:space="0"/>
              <w:right w:val="single" w:color="000000" w:sz="4" w:space="0"/>
            </w:tcBorders>
          </w:tcPr>
          <w:p>
            <w:pPr>
              <w:pStyle w:val="12"/>
              <w:spacing w:before="77"/>
              <w:ind w:left="360" w:right="333"/>
              <w:jc w:val="center"/>
              <w:rPr>
                <w:sz w:val="18"/>
              </w:rPr>
            </w:pPr>
            <w:r>
              <w:rPr>
                <w:sz w:val="18"/>
              </w:rPr>
              <w:t>高级讲师</w:t>
            </w:r>
          </w:p>
        </w:tc>
        <w:tc>
          <w:tcPr>
            <w:tcW w:w="2585" w:type="dxa"/>
            <w:tcBorders>
              <w:top w:val="single" w:color="000000" w:sz="4" w:space="0"/>
              <w:left w:val="single" w:color="000000" w:sz="4" w:space="0"/>
              <w:bottom w:val="single" w:color="000000" w:sz="4" w:space="0"/>
            </w:tcBorders>
          </w:tcPr>
          <w:p>
            <w:pPr>
              <w:pStyle w:val="12"/>
              <w:spacing w:before="77"/>
              <w:ind w:left="651" w:right="612"/>
              <w:jc w:val="center"/>
              <w:rPr>
                <w:sz w:val="18"/>
              </w:rPr>
            </w:pPr>
            <w:r>
              <w:rPr>
                <w:sz w:val="18"/>
              </w:rPr>
              <w:t>组长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14" w:type="dxa"/>
            <w:tcBorders>
              <w:top w:val="single" w:color="000000" w:sz="4" w:space="0"/>
              <w:bottom w:val="single" w:color="000000" w:sz="4" w:space="0"/>
              <w:right w:val="single" w:color="000000" w:sz="4" w:space="0"/>
            </w:tcBorders>
          </w:tcPr>
          <w:p>
            <w:pPr>
              <w:pStyle w:val="12"/>
              <w:spacing w:before="75"/>
              <w:ind w:left="20"/>
              <w:jc w:val="center"/>
              <w:rPr>
                <w:sz w:val="18"/>
              </w:rPr>
            </w:pPr>
            <w:r>
              <w:rPr>
                <w:sz w:val="18"/>
              </w:rPr>
              <w:t>2</w:t>
            </w:r>
          </w:p>
        </w:tc>
        <w:tc>
          <w:tcPr>
            <w:tcW w:w="1209" w:type="dxa"/>
            <w:tcBorders>
              <w:top w:val="single" w:color="000000" w:sz="4" w:space="0"/>
              <w:left w:val="single" w:color="000000" w:sz="4" w:space="0"/>
              <w:bottom w:val="single" w:color="000000" w:sz="4" w:space="0"/>
              <w:right w:val="single" w:color="000000" w:sz="4" w:space="0"/>
            </w:tcBorders>
          </w:tcPr>
          <w:p>
            <w:pPr>
              <w:pStyle w:val="12"/>
              <w:spacing w:before="75"/>
              <w:ind w:left="322" w:right="297"/>
              <w:jc w:val="center"/>
              <w:rPr>
                <w:sz w:val="18"/>
              </w:rPr>
            </w:pPr>
            <w:r>
              <w:rPr>
                <w:rFonts w:hint="eastAsia"/>
                <w:sz w:val="18"/>
                <w:lang w:eastAsia="zh-CN"/>
              </w:rPr>
              <w:t>XX</w:t>
            </w:r>
          </w:p>
        </w:tc>
        <w:tc>
          <w:tcPr>
            <w:tcW w:w="3416" w:type="dxa"/>
            <w:tcBorders>
              <w:top w:val="single" w:color="000000" w:sz="4" w:space="0"/>
              <w:left w:val="single" w:color="000000" w:sz="4" w:space="0"/>
              <w:bottom w:val="single" w:color="000000" w:sz="4" w:space="0"/>
              <w:right w:val="single" w:color="000000" w:sz="4" w:space="0"/>
            </w:tcBorders>
          </w:tcPr>
          <w:p>
            <w:pPr>
              <w:pStyle w:val="12"/>
              <w:spacing w:before="75"/>
              <w:ind w:left="1067" w:right="1039"/>
              <w:jc w:val="center"/>
              <w:rPr>
                <w:sz w:val="18"/>
              </w:rPr>
            </w:pPr>
            <w:r>
              <w:rPr>
                <w:sz w:val="18"/>
              </w:rPr>
              <w:t>商务工程系</w:t>
            </w:r>
          </w:p>
        </w:tc>
        <w:tc>
          <w:tcPr>
            <w:tcW w:w="1464" w:type="dxa"/>
            <w:tcBorders>
              <w:top w:val="single" w:color="000000" w:sz="4" w:space="0"/>
              <w:left w:val="single" w:color="000000" w:sz="4" w:space="0"/>
              <w:bottom w:val="single" w:color="000000" w:sz="4" w:space="0"/>
              <w:right w:val="single" w:color="000000" w:sz="4" w:space="0"/>
            </w:tcBorders>
          </w:tcPr>
          <w:p>
            <w:pPr>
              <w:pStyle w:val="12"/>
              <w:spacing w:before="75"/>
              <w:ind w:left="360" w:right="333"/>
              <w:jc w:val="center"/>
              <w:rPr>
                <w:sz w:val="18"/>
              </w:rPr>
            </w:pPr>
            <w:r>
              <w:rPr>
                <w:sz w:val="18"/>
              </w:rPr>
              <w:t>中级讲师</w:t>
            </w:r>
          </w:p>
        </w:tc>
        <w:tc>
          <w:tcPr>
            <w:tcW w:w="2585" w:type="dxa"/>
            <w:tcBorders>
              <w:top w:val="single" w:color="000000" w:sz="4" w:space="0"/>
              <w:left w:val="single" w:color="000000" w:sz="4" w:space="0"/>
              <w:bottom w:val="single" w:color="000000" w:sz="4" w:space="0"/>
            </w:tcBorders>
          </w:tcPr>
          <w:p>
            <w:pPr>
              <w:pStyle w:val="12"/>
              <w:spacing w:before="75"/>
              <w:ind w:left="651" w:right="614"/>
              <w:jc w:val="center"/>
              <w:rPr>
                <w:sz w:val="18"/>
              </w:rPr>
            </w:pPr>
            <w:r>
              <w:rPr>
                <w:sz w:val="18"/>
              </w:rPr>
              <w:t>副组长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614" w:type="dxa"/>
            <w:tcBorders>
              <w:top w:val="single" w:color="000000" w:sz="4" w:space="0"/>
              <w:bottom w:val="single" w:color="000000" w:sz="4" w:space="0"/>
              <w:right w:val="single" w:color="000000" w:sz="4" w:space="0"/>
            </w:tcBorders>
          </w:tcPr>
          <w:p>
            <w:pPr>
              <w:pStyle w:val="12"/>
              <w:spacing w:before="10"/>
              <w:rPr>
                <w:rFonts w:ascii="微软雅黑"/>
                <w:b/>
                <w:sz w:val="9"/>
              </w:rPr>
            </w:pPr>
          </w:p>
          <w:p>
            <w:pPr>
              <w:pStyle w:val="12"/>
              <w:ind w:left="20"/>
              <w:jc w:val="center"/>
              <w:rPr>
                <w:sz w:val="18"/>
              </w:rPr>
            </w:pPr>
            <w:r>
              <w:rPr>
                <w:sz w:val="18"/>
              </w:rPr>
              <w:t>3</w:t>
            </w:r>
          </w:p>
        </w:tc>
        <w:tc>
          <w:tcPr>
            <w:tcW w:w="1209" w:type="dxa"/>
            <w:tcBorders>
              <w:top w:val="single" w:color="000000" w:sz="4" w:space="0"/>
              <w:left w:val="single" w:color="000000" w:sz="4" w:space="0"/>
              <w:bottom w:val="single" w:color="000000" w:sz="4" w:space="0"/>
              <w:right w:val="single" w:color="000000" w:sz="4" w:space="0"/>
            </w:tcBorders>
          </w:tcPr>
          <w:p>
            <w:pPr>
              <w:pStyle w:val="12"/>
              <w:spacing w:before="10"/>
              <w:rPr>
                <w:rFonts w:ascii="微软雅黑"/>
                <w:b/>
                <w:sz w:val="9"/>
              </w:rPr>
            </w:pPr>
          </w:p>
          <w:p>
            <w:pPr>
              <w:pStyle w:val="12"/>
              <w:ind w:left="322" w:right="294"/>
              <w:jc w:val="center"/>
              <w:rPr>
                <w:sz w:val="18"/>
              </w:rPr>
            </w:pPr>
            <w:r>
              <w:rPr>
                <w:rFonts w:hint="eastAsia"/>
                <w:sz w:val="18"/>
                <w:lang w:eastAsia="zh-CN"/>
              </w:rPr>
              <w:t>XX</w:t>
            </w:r>
          </w:p>
        </w:tc>
        <w:tc>
          <w:tcPr>
            <w:tcW w:w="3416" w:type="dxa"/>
            <w:tcBorders>
              <w:top w:val="single" w:color="000000" w:sz="4" w:space="0"/>
              <w:left w:val="single" w:color="000000" w:sz="4" w:space="0"/>
              <w:bottom w:val="single" w:color="000000" w:sz="4" w:space="0"/>
              <w:right w:val="single" w:color="000000" w:sz="4" w:space="0"/>
            </w:tcBorders>
          </w:tcPr>
          <w:p>
            <w:pPr>
              <w:pStyle w:val="12"/>
              <w:spacing w:before="10"/>
              <w:rPr>
                <w:rFonts w:ascii="微软雅黑"/>
                <w:b/>
                <w:sz w:val="9"/>
              </w:rPr>
            </w:pPr>
          </w:p>
          <w:p>
            <w:pPr>
              <w:pStyle w:val="12"/>
              <w:ind w:left="1067" w:right="1039"/>
              <w:jc w:val="center"/>
              <w:rPr>
                <w:sz w:val="18"/>
              </w:rPr>
            </w:pPr>
            <w:r>
              <w:rPr>
                <w:sz w:val="18"/>
              </w:rPr>
              <w:t>幼儿保育教研室</w:t>
            </w:r>
          </w:p>
        </w:tc>
        <w:tc>
          <w:tcPr>
            <w:tcW w:w="1464" w:type="dxa"/>
            <w:tcBorders>
              <w:top w:val="single" w:color="000000" w:sz="4" w:space="0"/>
              <w:left w:val="single" w:color="000000" w:sz="4" w:space="0"/>
              <w:bottom w:val="single" w:color="000000" w:sz="4" w:space="0"/>
              <w:right w:val="single" w:color="000000" w:sz="4" w:space="0"/>
            </w:tcBorders>
          </w:tcPr>
          <w:p>
            <w:pPr>
              <w:pStyle w:val="12"/>
              <w:spacing w:before="10"/>
              <w:rPr>
                <w:rFonts w:ascii="微软雅黑"/>
                <w:b/>
                <w:sz w:val="9"/>
              </w:rPr>
            </w:pPr>
          </w:p>
          <w:p>
            <w:pPr>
              <w:pStyle w:val="12"/>
              <w:ind w:left="360" w:right="333"/>
              <w:jc w:val="center"/>
              <w:rPr>
                <w:sz w:val="18"/>
              </w:rPr>
            </w:pPr>
            <w:r>
              <w:rPr>
                <w:sz w:val="18"/>
              </w:rPr>
              <w:t>讲师</w:t>
            </w:r>
          </w:p>
        </w:tc>
        <w:tc>
          <w:tcPr>
            <w:tcW w:w="2585" w:type="dxa"/>
            <w:tcBorders>
              <w:top w:val="single" w:color="000000" w:sz="4" w:space="0"/>
              <w:left w:val="single" w:color="000000" w:sz="4" w:space="0"/>
              <w:bottom w:val="single" w:color="000000" w:sz="4" w:space="0"/>
            </w:tcBorders>
          </w:tcPr>
          <w:p>
            <w:pPr>
              <w:pStyle w:val="12"/>
              <w:spacing w:before="1" w:line="364" w:lineRule="auto"/>
              <w:ind w:left="1122" w:right="-15" w:hanging="1004"/>
              <w:rPr>
                <w:sz w:val="18"/>
              </w:rPr>
            </w:pPr>
            <w:r>
              <w:rPr>
                <w:spacing w:val="-10"/>
                <w:sz w:val="18"/>
              </w:rPr>
              <w:t>搜集材料、调研、研讨、执笔、</w:t>
            </w:r>
            <w:r>
              <w:rPr>
                <w:sz w:val="18"/>
              </w:rPr>
              <w:t>修改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00" w:hRule="atLeast"/>
        </w:trPr>
        <w:tc>
          <w:tcPr>
            <w:tcW w:w="614" w:type="dxa"/>
            <w:tcBorders>
              <w:top w:val="single" w:color="000000" w:sz="4" w:space="0"/>
              <w:bottom w:val="single" w:color="000000" w:sz="4" w:space="0"/>
              <w:right w:val="single" w:color="000000" w:sz="4" w:space="0"/>
            </w:tcBorders>
          </w:tcPr>
          <w:p>
            <w:pPr>
              <w:pStyle w:val="12"/>
              <w:spacing w:before="75"/>
              <w:ind w:left="20"/>
              <w:jc w:val="center"/>
              <w:rPr>
                <w:sz w:val="18"/>
              </w:rPr>
            </w:pPr>
            <w:r>
              <w:rPr>
                <w:sz w:val="18"/>
              </w:rPr>
              <w:t>4</w:t>
            </w:r>
          </w:p>
        </w:tc>
        <w:tc>
          <w:tcPr>
            <w:tcW w:w="1209" w:type="dxa"/>
            <w:tcBorders>
              <w:top w:val="single" w:color="000000" w:sz="4" w:space="0"/>
              <w:left w:val="single" w:color="000000" w:sz="4" w:space="0"/>
              <w:bottom w:val="single" w:color="000000" w:sz="4" w:space="0"/>
              <w:right w:val="single" w:color="000000" w:sz="4" w:space="0"/>
            </w:tcBorders>
          </w:tcPr>
          <w:p>
            <w:pPr>
              <w:pStyle w:val="12"/>
              <w:spacing w:before="75"/>
              <w:ind w:left="322" w:right="294"/>
              <w:jc w:val="center"/>
              <w:rPr>
                <w:sz w:val="18"/>
              </w:rPr>
            </w:pPr>
            <w:r>
              <w:rPr>
                <w:rFonts w:hint="eastAsia"/>
                <w:sz w:val="18"/>
                <w:lang w:eastAsia="zh-CN"/>
              </w:rPr>
              <w:t>XX</w:t>
            </w:r>
          </w:p>
        </w:tc>
        <w:tc>
          <w:tcPr>
            <w:tcW w:w="3416" w:type="dxa"/>
            <w:tcBorders>
              <w:top w:val="single" w:color="000000" w:sz="4" w:space="0"/>
              <w:left w:val="single" w:color="000000" w:sz="4" w:space="0"/>
              <w:bottom w:val="single" w:color="000000" w:sz="4" w:space="0"/>
              <w:right w:val="single" w:color="000000" w:sz="4" w:space="0"/>
            </w:tcBorders>
          </w:tcPr>
          <w:p>
            <w:pPr>
              <w:pStyle w:val="12"/>
              <w:spacing w:before="75"/>
              <w:ind w:left="1067" w:right="1039"/>
              <w:jc w:val="center"/>
              <w:rPr>
                <w:sz w:val="18"/>
              </w:rPr>
            </w:pPr>
            <w:r>
              <w:rPr>
                <w:sz w:val="18"/>
              </w:rPr>
              <w:t>商务工程系</w:t>
            </w:r>
          </w:p>
        </w:tc>
        <w:tc>
          <w:tcPr>
            <w:tcW w:w="1464" w:type="dxa"/>
            <w:tcBorders>
              <w:top w:val="single" w:color="000000" w:sz="4" w:space="0"/>
              <w:left w:val="single" w:color="000000" w:sz="4" w:space="0"/>
              <w:bottom w:val="single" w:color="000000" w:sz="4" w:space="0"/>
              <w:right w:val="single" w:color="000000" w:sz="4" w:space="0"/>
            </w:tcBorders>
          </w:tcPr>
          <w:p>
            <w:pPr>
              <w:pStyle w:val="12"/>
              <w:spacing w:before="75"/>
              <w:ind w:left="360" w:right="333"/>
              <w:jc w:val="center"/>
              <w:rPr>
                <w:sz w:val="18"/>
              </w:rPr>
            </w:pPr>
            <w:r>
              <w:rPr>
                <w:sz w:val="18"/>
              </w:rPr>
              <w:t>讲师</w:t>
            </w:r>
          </w:p>
        </w:tc>
        <w:tc>
          <w:tcPr>
            <w:tcW w:w="2585" w:type="dxa"/>
            <w:tcBorders>
              <w:top w:val="single" w:color="000000" w:sz="4" w:space="0"/>
              <w:left w:val="single" w:color="000000" w:sz="4" w:space="0"/>
              <w:bottom w:val="single" w:color="000000" w:sz="4" w:space="0"/>
            </w:tcBorders>
          </w:tcPr>
          <w:p>
            <w:pPr>
              <w:pStyle w:val="12"/>
              <w:spacing w:before="75"/>
              <w:ind w:left="651" w:right="614"/>
              <w:jc w:val="center"/>
              <w:rPr>
                <w:sz w:val="18"/>
              </w:rPr>
            </w:pPr>
            <w:r>
              <w:rPr>
                <w:sz w:val="18"/>
              </w:rPr>
              <w:t>参与调研、讨论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00" w:hRule="atLeast"/>
        </w:trPr>
        <w:tc>
          <w:tcPr>
            <w:tcW w:w="614" w:type="dxa"/>
            <w:tcBorders>
              <w:top w:val="single" w:color="000000" w:sz="4" w:space="0"/>
              <w:bottom w:val="single" w:color="000000" w:sz="4" w:space="0"/>
              <w:right w:val="single" w:color="000000" w:sz="4" w:space="0"/>
            </w:tcBorders>
          </w:tcPr>
          <w:p>
            <w:pPr>
              <w:pStyle w:val="12"/>
              <w:spacing w:before="75"/>
              <w:ind w:left="20"/>
              <w:jc w:val="center"/>
              <w:rPr>
                <w:sz w:val="18"/>
              </w:rPr>
            </w:pPr>
            <w:r>
              <w:rPr>
                <w:sz w:val="18"/>
              </w:rPr>
              <w:t>5</w:t>
            </w:r>
          </w:p>
        </w:tc>
        <w:tc>
          <w:tcPr>
            <w:tcW w:w="1209" w:type="dxa"/>
            <w:tcBorders>
              <w:top w:val="single" w:color="000000" w:sz="4" w:space="0"/>
              <w:left w:val="single" w:color="000000" w:sz="4" w:space="0"/>
              <w:bottom w:val="single" w:color="000000" w:sz="4" w:space="0"/>
              <w:right w:val="single" w:color="000000" w:sz="4" w:space="0"/>
            </w:tcBorders>
          </w:tcPr>
          <w:p>
            <w:pPr>
              <w:pStyle w:val="12"/>
              <w:spacing w:before="75"/>
              <w:ind w:left="322" w:right="294"/>
              <w:jc w:val="center"/>
              <w:rPr>
                <w:sz w:val="18"/>
              </w:rPr>
            </w:pPr>
            <w:r>
              <w:rPr>
                <w:rFonts w:hint="eastAsia"/>
                <w:sz w:val="18"/>
                <w:lang w:eastAsia="zh-CN"/>
              </w:rPr>
              <w:t>XX</w:t>
            </w:r>
          </w:p>
        </w:tc>
        <w:tc>
          <w:tcPr>
            <w:tcW w:w="3416" w:type="dxa"/>
            <w:tcBorders>
              <w:top w:val="single" w:color="000000" w:sz="4" w:space="0"/>
              <w:left w:val="single" w:color="000000" w:sz="4" w:space="0"/>
              <w:bottom w:val="single" w:color="000000" w:sz="4" w:space="0"/>
              <w:right w:val="single" w:color="000000" w:sz="4" w:space="0"/>
            </w:tcBorders>
          </w:tcPr>
          <w:p>
            <w:pPr>
              <w:pStyle w:val="12"/>
              <w:spacing w:before="75"/>
              <w:ind w:left="1067" w:right="1039"/>
              <w:jc w:val="center"/>
              <w:rPr>
                <w:sz w:val="18"/>
              </w:rPr>
            </w:pPr>
            <w:r>
              <w:rPr>
                <w:sz w:val="18"/>
              </w:rPr>
              <w:t>幼儿保育教研室</w:t>
            </w:r>
          </w:p>
        </w:tc>
        <w:tc>
          <w:tcPr>
            <w:tcW w:w="1464" w:type="dxa"/>
            <w:tcBorders>
              <w:top w:val="single" w:color="000000" w:sz="4" w:space="0"/>
              <w:left w:val="single" w:color="000000" w:sz="4" w:space="0"/>
              <w:bottom w:val="single" w:color="000000" w:sz="4" w:space="0"/>
              <w:right w:val="single" w:color="000000" w:sz="4" w:space="0"/>
            </w:tcBorders>
          </w:tcPr>
          <w:p>
            <w:pPr>
              <w:pStyle w:val="12"/>
              <w:spacing w:before="75"/>
              <w:ind w:left="360" w:right="333"/>
              <w:jc w:val="center"/>
              <w:rPr>
                <w:sz w:val="18"/>
              </w:rPr>
            </w:pPr>
            <w:r>
              <w:rPr>
                <w:sz w:val="18"/>
              </w:rPr>
              <w:t>初级讲师</w:t>
            </w:r>
          </w:p>
        </w:tc>
        <w:tc>
          <w:tcPr>
            <w:tcW w:w="2585" w:type="dxa"/>
            <w:tcBorders>
              <w:top w:val="single" w:color="000000" w:sz="4" w:space="0"/>
              <w:left w:val="single" w:color="000000" w:sz="4" w:space="0"/>
              <w:bottom w:val="single" w:color="000000" w:sz="4" w:space="0"/>
            </w:tcBorders>
          </w:tcPr>
          <w:p>
            <w:pPr>
              <w:pStyle w:val="12"/>
              <w:spacing w:before="75"/>
              <w:ind w:left="651" w:right="612"/>
              <w:jc w:val="center"/>
              <w:rPr>
                <w:sz w:val="18"/>
              </w:rPr>
            </w:pPr>
            <w:r>
              <w:rPr>
                <w:sz w:val="18"/>
              </w:rPr>
              <w:t>参与调研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14" w:type="dxa"/>
            <w:tcBorders>
              <w:top w:val="single" w:color="000000" w:sz="4" w:space="0"/>
              <w:bottom w:val="single" w:color="000000" w:sz="4" w:space="0"/>
              <w:right w:val="single" w:color="000000" w:sz="4" w:space="0"/>
            </w:tcBorders>
          </w:tcPr>
          <w:p>
            <w:pPr>
              <w:pStyle w:val="12"/>
              <w:spacing w:before="75"/>
              <w:ind w:left="20"/>
              <w:jc w:val="center"/>
              <w:rPr>
                <w:sz w:val="18"/>
              </w:rPr>
            </w:pPr>
            <w:r>
              <w:rPr>
                <w:sz w:val="18"/>
              </w:rPr>
              <w:t>6</w:t>
            </w:r>
          </w:p>
        </w:tc>
        <w:tc>
          <w:tcPr>
            <w:tcW w:w="1209" w:type="dxa"/>
            <w:tcBorders>
              <w:top w:val="single" w:color="000000" w:sz="4" w:space="0"/>
              <w:left w:val="single" w:color="000000" w:sz="4" w:space="0"/>
              <w:bottom w:val="single" w:color="000000" w:sz="4" w:space="0"/>
              <w:right w:val="single" w:color="000000" w:sz="4" w:space="0"/>
            </w:tcBorders>
          </w:tcPr>
          <w:p>
            <w:pPr>
              <w:pStyle w:val="12"/>
              <w:spacing w:before="75"/>
              <w:ind w:left="322" w:right="297"/>
              <w:jc w:val="center"/>
              <w:rPr>
                <w:sz w:val="18"/>
              </w:rPr>
            </w:pPr>
            <w:r>
              <w:rPr>
                <w:rFonts w:hint="eastAsia"/>
                <w:sz w:val="18"/>
                <w:lang w:eastAsia="zh-CN"/>
              </w:rPr>
              <w:t>XX</w:t>
            </w:r>
          </w:p>
        </w:tc>
        <w:tc>
          <w:tcPr>
            <w:tcW w:w="3416" w:type="dxa"/>
            <w:tcBorders>
              <w:top w:val="single" w:color="000000" w:sz="4" w:space="0"/>
              <w:left w:val="single" w:color="000000" w:sz="4" w:space="0"/>
              <w:bottom w:val="single" w:color="000000" w:sz="4" w:space="0"/>
              <w:right w:val="single" w:color="000000" w:sz="4" w:space="0"/>
            </w:tcBorders>
          </w:tcPr>
          <w:p>
            <w:pPr>
              <w:pStyle w:val="12"/>
              <w:spacing w:before="75"/>
              <w:ind w:left="1067" w:right="1039"/>
              <w:jc w:val="center"/>
              <w:rPr>
                <w:sz w:val="18"/>
              </w:rPr>
            </w:pPr>
            <w:r>
              <w:rPr>
                <w:sz w:val="18"/>
              </w:rPr>
              <w:t>幼儿保育教研室</w:t>
            </w:r>
          </w:p>
        </w:tc>
        <w:tc>
          <w:tcPr>
            <w:tcW w:w="1464" w:type="dxa"/>
            <w:tcBorders>
              <w:top w:val="single" w:color="000000" w:sz="4" w:space="0"/>
              <w:left w:val="single" w:color="000000" w:sz="4" w:space="0"/>
              <w:bottom w:val="single" w:color="000000" w:sz="4" w:space="0"/>
              <w:right w:val="single" w:color="000000" w:sz="4" w:space="0"/>
            </w:tcBorders>
          </w:tcPr>
          <w:p>
            <w:pPr>
              <w:pStyle w:val="12"/>
              <w:spacing w:before="75"/>
              <w:ind w:left="360" w:right="333"/>
              <w:jc w:val="center"/>
              <w:rPr>
                <w:sz w:val="18"/>
              </w:rPr>
            </w:pPr>
            <w:r>
              <w:rPr>
                <w:sz w:val="18"/>
              </w:rPr>
              <w:t>初级讲师</w:t>
            </w:r>
          </w:p>
        </w:tc>
        <w:tc>
          <w:tcPr>
            <w:tcW w:w="2585" w:type="dxa"/>
            <w:tcBorders>
              <w:top w:val="single" w:color="000000" w:sz="4" w:space="0"/>
              <w:left w:val="single" w:color="000000" w:sz="4" w:space="0"/>
              <w:bottom w:val="single" w:color="000000" w:sz="4" w:space="0"/>
            </w:tcBorders>
          </w:tcPr>
          <w:p>
            <w:pPr>
              <w:pStyle w:val="12"/>
              <w:spacing w:before="75"/>
              <w:ind w:left="651" w:right="612"/>
              <w:jc w:val="center"/>
              <w:rPr>
                <w:sz w:val="18"/>
              </w:rPr>
            </w:pPr>
            <w:r>
              <w:rPr>
                <w:sz w:val="18"/>
              </w:rPr>
              <w:t>参与调研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14" w:type="dxa"/>
            <w:tcBorders>
              <w:top w:val="single" w:color="000000" w:sz="4" w:space="0"/>
              <w:bottom w:val="single" w:color="000000" w:sz="4" w:space="0"/>
              <w:right w:val="single" w:color="000000" w:sz="4" w:space="0"/>
            </w:tcBorders>
          </w:tcPr>
          <w:p>
            <w:pPr>
              <w:pStyle w:val="12"/>
              <w:spacing w:before="76"/>
              <w:ind w:left="20"/>
              <w:jc w:val="center"/>
              <w:rPr>
                <w:sz w:val="18"/>
              </w:rPr>
            </w:pPr>
            <w:r>
              <w:rPr>
                <w:sz w:val="18"/>
              </w:rPr>
              <w:t>7</w:t>
            </w:r>
          </w:p>
        </w:tc>
        <w:tc>
          <w:tcPr>
            <w:tcW w:w="1209" w:type="dxa"/>
            <w:tcBorders>
              <w:top w:val="single" w:color="000000" w:sz="4" w:space="0"/>
              <w:left w:val="single" w:color="000000" w:sz="4" w:space="0"/>
              <w:bottom w:val="single" w:color="000000" w:sz="4" w:space="0"/>
              <w:right w:val="single" w:color="000000" w:sz="4" w:space="0"/>
            </w:tcBorders>
          </w:tcPr>
          <w:p>
            <w:pPr>
              <w:pStyle w:val="12"/>
              <w:spacing w:before="13"/>
              <w:rPr>
                <w:rFonts w:ascii="微软雅黑"/>
                <w:b/>
                <w:sz w:val="9"/>
              </w:rPr>
            </w:pPr>
          </w:p>
          <w:p>
            <w:pPr>
              <w:pStyle w:val="12"/>
              <w:ind w:left="322" w:right="297"/>
              <w:jc w:val="center"/>
              <w:rPr>
                <w:sz w:val="18"/>
              </w:rPr>
            </w:pPr>
            <w:r>
              <w:rPr>
                <w:rFonts w:hint="eastAsia"/>
                <w:sz w:val="18"/>
                <w:lang w:eastAsia="zh-CN"/>
              </w:rPr>
              <w:t>XX</w:t>
            </w:r>
          </w:p>
        </w:tc>
        <w:tc>
          <w:tcPr>
            <w:tcW w:w="3416" w:type="dxa"/>
            <w:tcBorders>
              <w:top w:val="single" w:color="000000" w:sz="4" w:space="0"/>
              <w:left w:val="single" w:color="000000" w:sz="4" w:space="0"/>
              <w:bottom w:val="single" w:color="000000" w:sz="4" w:space="0"/>
              <w:right w:val="single" w:color="000000" w:sz="4" w:space="0"/>
            </w:tcBorders>
          </w:tcPr>
          <w:p>
            <w:pPr>
              <w:pStyle w:val="12"/>
              <w:spacing w:before="76"/>
              <w:ind w:left="1067" w:right="1039"/>
              <w:jc w:val="center"/>
              <w:rPr>
                <w:sz w:val="18"/>
              </w:rPr>
            </w:pPr>
            <w:r>
              <w:rPr>
                <w:sz w:val="18"/>
              </w:rPr>
              <w:t>幼儿保育教研室</w:t>
            </w:r>
          </w:p>
        </w:tc>
        <w:tc>
          <w:tcPr>
            <w:tcW w:w="1464" w:type="dxa"/>
            <w:tcBorders>
              <w:top w:val="single" w:color="000000" w:sz="4" w:space="0"/>
              <w:left w:val="single" w:color="000000" w:sz="4" w:space="0"/>
              <w:bottom w:val="single" w:color="000000" w:sz="4" w:space="0"/>
              <w:right w:val="single" w:color="000000" w:sz="4" w:space="0"/>
            </w:tcBorders>
          </w:tcPr>
          <w:p>
            <w:pPr>
              <w:pStyle w:val="12"/>
              <w:spacing w:before="76"/>
              <w:ind w:left="360" w:right="333"/>
              <w:jc w:val="center"/>
              <w:rPr>
                <w:sz w:val="18"/>
              </w:rPr>
            </w:pPr>
            <w:r>
              <w:rPr>
                <w:sz w:val="18"/>
              </w:rPr>
              <w:t>讲师</w:t>
            </w:r>
          </w:p>
        </w:tc>
        <w:tc>
          <w:tcPr>
            <w:tcW w:w="2585" w:type="dxa"/>
            <w:tcBorders>
              <w:top w:val="single" w:color="000000" w:sz="4" w:space="0"/>
              <w:left w:val="single" w:color="000000" w:sz="4" w:space="0"/>
              <w:bottom w:val="single" w:color="000000" w:sz="4" w:space="0"/>
            </w:tcBorders>
          </w:tcPr>
          <w:p>
            <w:pPr>
              <w:pStyle w:val="12"/>
              <w:spacing w:before="76"/>
              <w:ind w:left="651" w:right="612"/>
              <w:jc w:val="center"/>
              <w:rPr>
                <w:sz w:val="18"/>
              </w:rPr>
            </w:pPr>
            <w:r>
              <w:rPr>
                <w:sz w:val="18"/>
              </w:rPr>
              <w:t>参与调研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14" w:type="dxa"/>
            <w:tcBorders>
              <w:top w:val="single" w:color="000000" w:sz="4" w:space="0"/>
              <w:bottom w:val="single" w:color="000000" w:sz="4" w:space="0"/>
              <w:right w:val="single" w:color="000000" w:sz="4" w:space="0"/>
            </w:tcBorders>
          </w:tcPr>
          <w:p>
            <w:pPr>
              <w:pStyle w:val="12"/>
              <w:spacing w:before="76"/>
              <w:ind w:left="20"/>
              <w:jc w:val="center"/>
              <w:rPr>
                <w:sz w:val="18"/>
              </w:rPr>
            </w:pPr>
            <w:r>
              <w:rPr>
                <w:sz w:val="18"/>
              </w:rPr>
              <w:t>8</w:t>
            </w:r>
          </w:p>
        </w:tc>
        <w:tc>
          <w:tcPr>
            <w:tcW w:w="1209" w:type="dxa"/>
            <w:tcBorders>
              <w:top w:val="single" w:color="000000" w:sz="4" w:space="0"/>
              <w:left w:val="single" w:color="000000" w:sz="4" w:space="0"/>
              <w:bottom w:val="single" w:color="000000" w:sz="4" w:space="0"/>
              <w:right w:val="single" w:color="000000" w:sz="4" w:space="0"/>
            </w:tcBorders>
          </w:tcPr>
          <w:p>
            <w:pPr>
              <w:pStyle w:val="12"/>
              <w:spacing w:before="13"/>
              <w:rPr>
                <w:rFonts w:ascii="微软雅黑"/>
                <w:b/>
                <w:sz w:val="9"/>
              </w:rPr>
            </w:pPr>
          </w:p>
          <w:p>
            <w:pPr>
              <w:pStyle w:val="12"/>
              <w:spacing w:before="1"/>
              <w:ind w:left="322" w:right="297"/>
              <w:jc w:val="center"/>
              <w:rPr>
                <w:sz w:val="18"/>
              </w:rPr>
            </w:pPr>
            <w:r>
              <w:rPr>
                <w:rFonts w:hint="eastAsia"/>
                <w:sz w:val="18"/>
                <w:lang w:eastAsia="zh-CN"/>
              </w:rPr>
              <w:t>XX</w:t>
            </w:r>
          </w:p>
        </w:tc>
        <w:tc>
          <w:tcPr>
            <w:tcW w:w="3416" w:type="dxa"/>
            <w:tcBorders>
              <w:top w:val="single" w:color="000000" w:sz="4" w:space="0"/>
              <w:left w:val="single" w:color="000000" w:sz="4" w:space="0"/>
              <w:bottom w:val="single" w:color="000000" w:sz="4" w:space="0"/>
              <w:right w:val="single" w:color="000000" w:sz="4" w:space="0"/>
            </w:tcBorders>
          </w:tcPr>
          <w:p>
            <w:pPr>
              <w:pStyle w:val="12"/>
              <w:spacing w:before="76"/>
              <w:ind w:left="1067" w:right="1039"/>
              <w:jc w:val="center"/>
              <w:rPr>
                <w:sz w:val="18"/>
              </w:rPr>
            </w:pPr>
            <w:r>
              <w:rPr>
                <w:sz w:val="18"/>
              </w:rPr>
              <w:t>幼儿保育教研室</w:t>
            </w:r>
          </w:p>
        </w:tc>
        <w:tc>
          <w:tcPr>
            <w:tcW w:w="1464" w:type="dxa"/>
            <w:tcBorders>
              <w:top w:val="single" w:color="000000" w:sz="4" w:space="0"/>
              <w:left w:val="single" w:color="000000" w:sz="4" w:space="0"/>
              <w:bottom w:val="single" w:color="000000" w:sz="4" w:space="0"/>
              <w:right w:val="single" w:color="000000" w:sz="4" w:space="0"/>
            </w:tcBorders>
          </w:tcPr>
          <w:p>
            <w:pPr>
              <w:pStyle w:val="12"/>
              <w:spacing w:before="76"/>
              <w:ind w:left="360" w:right="333"/>
              <w:jc w:val="center"/>
              <w:rPr>
                <w:sz w:val="18"/>
              </w:rPr>
            </w:pPr>
            <w:r>
              <w:rPr>
                <w:sz w:val="18"/>
              </w:rPr>
              <w:t>初级讲师</w:t>
            </w:r>
          </w:p>
        </w:tc>
        <w:tc>
          <w:tcPr>
            <w:tcW w:w="2585" w:type="dxa"/>
            <w:tcBorders>
              <w:top w:val="single" w:color="000000" w:sz="4" w:space="0"/>
              <w:left w:val="single" w:color="000000" w:sz="4" w:space="0"/>
              <w:bottom w:val="single" w:color="000000" w:sz="4" w:space="0"/>
            </w:tcBorders>
          </w:tcPr>
          <w:p>
            <w:pPr>
              <w:pStyle w:val="12"/>
              <w:spacing w:before="76"/>
              <w:ind w:left="651" w:right="612"/>
              <w:jc w:val="center"/>
              <w:rPr>
                <w:sz w:val="18"/>
              </w:rPr>
            </w:pPr>
            <w:r>
              <w:rPr>
                <w:sz w:val="18"/>
              </w:rPr>
              <w:t>参与研讨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00" w:hRule="atLeast"/>
        </w:trPr>
        <w:tc>
          <w:tcPr>
            <w:tcW w:w="614" w:type="dxa"/>
            <w:tcBorders>
              <w:top w:val="single" w:color="000000" w:sz="4" w:space="0"/>
              <w:bottom w:val="single" w:color="000000" w:sz="4" w:space="0"/>
              <w:right w:val="single" w:color="000000" w:sz="4" w:space="0"/>
            </w:tcBorders>
          </w:tcPr>
          <w:p>
            <w:pPr>
              <w:pStyle w:val="12"/>
              <w:spacing w:before="77"/>
              <w:ind w:left="20"/>
              <w:jc w:val="center"/>
              <w:rPr>
                <w:sz w:val="18"/>
              </w:rPr>
            </w:pPr>
            <w:r>
              <w:rPr>
                <w:sz w:val="18"/>
              </w:rPr>
              <w:t>9</w:t>
            </w:r>
          </w:p>
        </w:tc>
        <w:tc>
          <w:tcPr>
            <w:tcW w:w="1209" w:type="dxa"/>
            <w:tcBorders>
              <w:top w:val="single" w:color="000000" w:sz="4" w:space="0"/>
              <w:left w:val="single" w:color="000000" w:sz="4" w:space="0"/>
              <w:bottom w:val="single" w:color="000000" w:sz="4" w:space="0"/>
              <w:right w:val="single" w:color="000000" w:sz="4" w:space="0"/>
            </w:tcBorders>
          </w:tcPr>
          <w:p>
            <w:pPr>
              <w:pStyle w:val="12"/>
              <w:spacing w:before="14"/>
              <w:rPr>
                <w:rFonts w:ascii="微软雅黑"/>
                <w:b/>
                <w:sz w:val="9"/>
              </w:rPr>
            </w:pPr>
          </w:p>
          <w:p>
            <w:pPr>
              <w:pStyle w:val="12"/>
              <w:ind w:left="322" w:right="297"/>
              <w:jc w:val="center"/>
              <w:rPr>
                <w:sz w:val="18"/>
              </w:rPr>
            </w:pPr>
            <w:r>
              <w:rPr>
                <w:rFonts w:hint="eastAsia"/>
                <w:sz w:val="18"/>
                <w:lang w:eastAsia="zh-CN"/>
              </w:rPr>
              <w:t>XX</w:t>
            </w:r>
          </w:p>
        </w:tc>
        <w:tc>
          <w:tcPr>
            <w:tcW w:w="3416" w:type="dxa"/>
            <w:tcBorders>
              <w:top w:val="single" w:color="000000" w:sz="4" w:space="0"/>
              <w:left w:val="single" w:color="000000" w:sz="4" w:space="0"/>
              <w:bottom w:val="single" w:color="000000" w:sz="4" w:space="0"/>
              <w:right w:val="single" w:color="000000" w:sz="4" w:space="0"/>
            </w:tcBorders>
          </w:tcPr>
          <w:p>
            <w:pPr>
              <w:pStyle w:val="12"/>
              <w:spacing w:before="77"/>
              <w:ind w:left="1067" w:right="1039"/>
              <w:jc w:val="center"/>
              <w:rPr>
                <w:sz w:val="18"/>
              </w:rPr>
            </w:pPr>
            <w:r>
              <w:rPr>
                <w:sz w:val="18"/>
              </w:rPr>
              <w:t>幼儿保育教研室</w:t>
            </w:r>
          </w:p>
        </w:tc>
        <w:tc>
          <w:tcPr>
            <w:tcW w:w="1464" w:type="dxa"/>
            <w:tcBorders>
              <w:top w:val="single" w:color="000000" w:sz="4" w:space="0"/>
              <w:left w:val="single" w:color="000000" w:sz="4" w:space="0"/>
              <w:bottom w:val="single" w:color="000000" w:sz="4" w:space="0"/>
              <w:right w:val="single" w:color="000000" w:sz="4" w:space="0"/>
            </w:tcBorders>
          </w:tcPr>
          <w:p>
            <w:pPr>
              <w:pStyle w:val="12"/>
              <w:spacing w:before="77"/>
              <w:ind w:left="360" w:right="333"/>
              <w:jc w:val="center"/>
              <w:rPr>
                <w:sz w:val="18"/>
              </w:rPr>
            </w:pPr>
            <w:r>
              <w:rPr>
                <w:sz w:val="18"/>
              </w:rPr>
              <w:t>初级讲师</w:t>
            </w:r>
          </w:p>
        </w:tc>
        <w:tc>
          <w:tcPr>
            <w:tcW w:w="2585" w:type="dxa"/>
            <w:tcBorders>
              <w:top w:val="single" w:color="000000" w:sz="4" w:space="0"/>
              <w:left w:val="single" w:color="000000" w:sz="4" w:space="0"/>
              <w:bottom w:val="single" w:color="000000" w:sz="4" w:space="0"/>
            </w:tcBorders>
          </w:tcPr>
          <w:p>
            <w:pPr>
              <w:pStyle w:val="12"/>
              <w:spacing w:before="77"/>
              <w:ind w:left="651" w:right="612"/>
              <w:jc w:val="center"/>
              <w:rPr>
                <w:sz w:val="18"/>
              </w:rPr>
            </w:pPr>
            <w:r>
              <w:rPr>
                <w:sz w:val="18"/>
              </w:rPr>
              <w:t>参与研讨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00" w:hRule="atLeast"/>
        </w:trPr>
        <w:tc>
          <w:tcPr>
            <w:tcW w:w="614" w:type="dxa"/>
            <w:tcBorders>
              <w:top w:val="single" w:color="000000" w:sz="4" w:space="0"/>
              <w:bottom w:val="single" w:color="000000" w:sz="4" w:space="0"/>
              <w:right w:val="single" w:color="000000" w:sz="4" w:space="0"/>
            </w:tcBorders>
          </w:tcPr>
          <w:p>
            <w:pPr>
              <w:pStyle w:val="12"/>
              <w:spacing w:before="75"/>
              <w:ind w:left="87" w:right="67"/>
              <w:jc w:val="center"/>
              <w:rPr>
                <w:sz w:val="18"/>
              </w:rPr>
            </w:pPr>
            <w:r>
              <w:rPr>
                <w:sz w:val="18"/>
              </w:rPr>
              <w:t>10</w:t>
            </w:r>
          </w:p>
        </w:tc>
        <w:tc>
          <w:tcPr>
            <w:tcW w:w="1209" w:type="dxa"/>
            <w:tcBorders>
              <w:top w:val="single" w:color="000000" w:sz="4" w:space="0"/>
              <w:left w:val="single" w:color="000000" w:sz="4" w:space="0"/>
              <w:bottom w:val="single" w:color="000000" w:sz="4" w:space="0"/>
              <w:right w:val="single" w:color="000000" w:sz="4" w:space="0"/>
            </w:tcBorders>
          </w:tcPr>
          <w:p>
            <w:pPr>
              <w:pStyle w:val="12"/>
              <w:spacing w:before="12"/>
              <w:rPr>
                <w:rFonts w:ascii="微软雅黑"/>
                <w:b/>
                <w:sz w:val="9"/>
              </w:rPr>
            </w:pPr>
          </w:p>
          <w:p>
            <w:pPr>
              <w:pStyle w:val="12"/>
              <w:ind w:left="322" w:right="297"/>
              <w:jc w:val="center"/>
              <w:rPr>
                <w:sz w:val="18"/>
              </w:rPr>
            </w:pPr>
            <w:r>
              <w:rPr>
                <w:rFonts w:hint="eastAsia"/>
                <w:sz w:val="18"/>
                <w:lang w:eastAsia="zh-CN"/>
              </w:rPr>
              <w:t>XX</w:t>
            </w:r>
          </w:p>
        </w:tc>
        <w:tc>
          <w:tcPr>
            <w:tcW w:w="3416" w:type="dxa"/>
            <w:tcBorders>
              <w:top w:val="single" w:color="000000" w:sz="4" w:space="0"/>
              <w:left w:val="single" w:color="000000" w:sz="4" w:space="0"/>
              <w:bottom w:val="single" w:color="000000" w:sz="4" w:space="0"/>
              <w:right w:val="single" w:color="000000" w:sz="4" w:space="0"/>
            </w:tcBorders>
          </w:tcPr>
          <w:p>
            <w:pPr>
              <w:pStyle w:val="12"/>
              <w:spacing w:before="75"/>
              <w:ind w:left="1067" w:right="1039"/>
              <w:jc w:val="center"/>
              <w:rPr>
                <w:sz w:val="18"/>
              </w:rPr>
            </w:pPr>
            <w:r>
              <w:rPr>
                <w:sz w:val="18"/>
              </w:rPr>
              <w:t>幼儿保育教研室</w:t>
            </w:r>
          </w:p>
        </w:tc>
        <w:tc>
          <w:tcPr>
            <w:tcW w:w="1464" w:type="dxa"/>
            <w:tcBorders>
              <w:top w:val="single" w:color="000000" w:sz="4" w:space="0"/>
              <w:left w:val="single" w:color="000000" w:sz="4" w:space="0"/>
              <w:bottom w:val="single" w:color="000000" w:sz="4" w:space="0"/>
              <w:right w:val="single" w:color="000000" w:sz="4" w:space="0"/>
            </w:tcBorders>
          </w:tcPr>
          <w:p>
            <w:pPr>
              <w:pStyle w:val="12"/>
              <w:spacing w:before="75"/>
              <w:ind w:left="360" w:right="333"/>
              <w:jc w:val="center"/>
              <w:rPr>
                <w:sz w:val="18"/>
              </w:rPr>
            </w:pPr>
            <w:r>
              <w:rPr>
                <w:sz w:val="18"/>
              </w:rPr>
              <w:t>初级讲师</w:t>
            </w:r>
          </w:p>
        </w:tc>
        <w:tc>
          <w:tcPr>
            <w:tcW w:w="2585" w:type="dxa"/>
            <w:tcBorders>
              <w:top w:val="single" w:color="000000" w:sz="4" w:space="0"/>
              <w:left w:val="single" w:color="000000" w:sz="4" w:space="0"/>
              <w:bottom w:val="single" w:color="000000" w:sz="4" w:space="0"/>
            </w:tcBorders>
          </w:tcPr>
          <w:p>
            <w:pPr>
              <w:pStyle w:val="12"/>
              <w:spacing w:before="75"/>
              <w:ind w:left="651" w:right="612"/>
              <w:jc w:val="center"/>
              <w:rPr>
                <w:sz w:val="18"/>
              </w:rPr>
            </w:pPr>
            <w:r>
              <w:rPr>
                <w:sz w:val="18"/>
              </w:rPr>
              <w:t>参与研讨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00" w:hRule="atLeast"/>
        </w:trPr>
        <w:tc>
          <w:tcPr>
            <w:tcW w:w="614" w:type="dxa"/>
            <w:tcBorders>
              <w:top w:val="single" w:color="000000" w:sz="4" w:space="0"/>
              <w:bottom w:val="single" w:color="000000" w:sz="4" w:space="0"/>
              <w:right w:val="single" w:color="000000" w:sz="4" w:space="0"/>
            </w:tcBorders>
          </w:tcPr>
          <w:p>
            <w:pPr>
              <w:pStyle w:val="12"/>
              <w:spacing w:before="75"/>
              <w:ind w:left="87" w:right="67"/>
              <w:jc w:val="center"/>
              <w:rPr>
                <w:sz w:val="18"/>
              </w:rPr>
            </w:pPr>
            <w:r>
              <w:rPr>
                <w:sz w:val="18"/>
              </w:rPr>
              <w:t>11</w:t>
            </w:r>
          </w:p>
        </w:tc>
        <w:tc>
          <w:tcPr>
            <w:tcW w:w="1209" w:type="dxa"/>
            <w:tcBorders>
              <w:top w:val="single" w:color="000000" w:sz="4" w:space="0"/>
              <w:left w:val="single" w:color="000000" w:sz="4" w:space="0"/>
              <w:bottom w:val="single" w:color="000000" w:sz="4" w:space="0"/>
              <w:right w:val="single" w:color="000000" w:sz="4" w:space="0"/>
            </w:tcBorders>
          </w:tcPr>
          <w:p>
            <w:pPr>
              <w:pStyle w:val="12"/>
              <w:spacing w:before="12"/>
              <w:rPr>
                <w:rFonts w:ascii="微软雅黑"/>
                <w:b/>
                <w:sz w:val="9"/>
              </w:rPr>
            </w:pPr>
          </w:p>
          <w:p>
            <w:pPr>
              <w:pStyle w:val="12"/>
              <w:ind w:left="322" w:right="297"/>
              <w:jc w:val="center"/>
              <w:rPr>
                <w:sz w:val="18"/>
              </w:rPr>
            </w:pPr>
            <w:r>
              <w:rPr>
                <w:rFonts w:hint="eastAsia"/>
                <w:sz w:val="18"/>
                <w:lang w:eastAsia="zh-CN"/>
              </w:rPr>
              <w:t>XX</w:t>
            </w:r>
          </w:p>
        </w:tc>
        <w:tc>
          <w:tcPr>
            <w:tcW w:w="3416" w:type="dxa"/>
            <w:tcBorders>
              <w:top w:val="single" w:color="000000" w:sz="4" w:space="0"/>
              <w:left w:val="single" w:color="000000" w:sz="4" w:space="0"/>
              <w:bottom w:val="single" w:color="000000" w:sz="4" w:space="0"/>
              <w:right w:val="single" w:color="000000" w:sz="4" w:space="0"/>
            </w:tcBorders>
          </w:tcPr>
          <w:p>
            <w:pPr>
              <w:pStyle w:val="12"/>
              <w:spacing w:before="75"/>
              <w:ind w:left="1067" w:right="1039"/>
              <w:jc w:val="center"/>
              <w:rPr>
                <w:sz w:val="18"/>
              </w:rPr>
            </w:pPr>
            <w:r>
              <w:rPr>
                <w:sz w:val="18"/>
              </w:rPr>
              <w:t>幼儿保育教研室</w:t>
            </w:r>
          </w:p>
        </w:tc>
        <w:tc>
          <w:tcPr>
            <w:tcW w:w="1464" w:type="dxa"/>
            <w:tcBorders>
              <w:top w:val="single" w:color="000000" w:sz="4" w:space="0"/>
              <w:left w:val="single" w:color="000000" w:sz="4" w:space="0"/>
              <w:bottom w:val="single" w:color="000000" w:sz="4" w:space="0"/>
              <w:right w:val="single" w:color="000000" w:sz="4" w:space="0"/>
            </w:tcBorders>
          </w:tcPr>
          <w:p>
            <w:pPr>
              <w:pStyle w:val="12"/>
              <w:spacing w:before="75"/>
              <w:ind w:left="360" w:right="333"/>
              <w:jc w:val="center"/>
              <w:rPr>
                <w:sz w:val="18"/>
              </w:rPr>
            </w:pPr>
            <w:r>
              <w:rPr>
                <w:sz w:val="18"/>
              </w:rPr>
              <w:t>初级讲师</w:t>
            </w:r>
          </w:p>
        </w:tc>
        <w:tc>
          <w:tcPr>
            <w:tcW w:w="2585" w:type="dxa"/>
            <w:tcBorders>
              <w:top w:val="single" w:color="000000" w:sz="4" w:space="0"/>
              <w:left w:val="single" w:color="000000" w:sz="4" w:space="0"/>
              <w:bottom w:val="single" w:color="000000" w:sz="4" w:space="0"/>
            </w:tcBorders>
          </w:tcPr>
          <w:p>
            <w:pPr>
              <w:pStyle w:val="12"/>
              <w:spacing w:before="75"/>
              <w:ind w:left="651" w:right="612"/>
              <w:jc w:val="center"/>
              <w:rPr>
                <w:sz w:val="18"/>
              </w:rPr>
            </w:pPr>
            <w:r>
              <w:rPr>
                <w:sz w:val="18"/>
              </w:rPr>
              <w:t>参与研讨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99" w:hRule="atLeast"/>
        </w:trPr>
        <w:tc>
          <w:tcPr>
            <w:tcW w:w="614" w:type="dxa"/>
            <w:tcBorders>
              <w:top w:val="single" w:color="000000" w:sz="4" w:space="0"/>
              <w:right w:val="single" w:color="000000" w:sz="4" w:space="0"/>
            </w:tcBorders>
          </w:tcPr>
          <w:p>
            <w:pPr>
              <w:pStyle w:val="12"/>
              <w:spacing w:before="75"/>
              <w:ind w:left="87" w:right="67"/>
              <w:jc w:val="center"/>
              <w:rPr>
                <w:sz w:val="18"/>
              </w:rPr>
            </w:pPr>
            <w:r>
              <w:rPr>
                <w:sz w:val="18"/>
              </w:rPr>
              <w:t>12</w:t>
            </w:r>
          </w:p>
        </w:tc>
        <w:tc>
          <w:tcPr>
            <w:tcW w:w="1209" w:type="dxa"/>
            <w:tcBorders>
              <w:top w:val="single" w:color="000000" w:sz="4" w:space="0"/>
              <w:left w:val="single" w:color="000000" w:sz="4" w:space="0"/>
              <w:right w:val="single" w:color="000000" w:sz="4" w:space="0"/>
            </w:tcBorders>
          </w:tcPr>
          <w:p>
            <w:pPr>
              <w:pStyle w:val="12"/>
              <w:spacing w:before="13"/>
              <w:rPr>
                <w:rFonts w:ascii="微软雅黑"/>
                <w:b/>
                <w:sz w:val="9"/>
              </w:rPr>
            </w:pPr>
          </w:p>
          <w:p>
            <w:pPr>
              <w:pStyle w:val="12"/>
              <w:ind w:left="322" w:right="294"/>
              <w:jc w:val="center"/>
              <w:rPr>
                <w:sz w:val="18"/>
              </w:rPr>
            </w:pPr>
            <w:r>
              <w:rPr>
                <w:rFonts w:hint="eastAsia"/>
                <w:sz w:val="18"/>
                <w:lang w:eastAsia="zh-CN"/>
              </w:rPr>
              <w:t>XX</w:t>
            </w:r>
          </w:p>
        </w:tc>
        <w:tc>
          <w:tcPr>
            <w:tcW w:w="3416" w:type="dxa"/>
            <w:tcBorders>
              <w:top w:val="single" w:color="000000" w:sz="4" w:space="0"/>
              <w:left w:val="single" w:color="000000" w:sz="4" w:space="0"/>
              <w:right w:val="single" w:color="000000" w:sz="4" w:space="0"/>
            </w:tcBorders>
          </w:tcPr>
          <w:p>
            <w:pPr>
              <w:pStyle w:val="12"/>
              <w:spacing w:before="75"/>
              <w:ind w:left="1067" w:right="1039"/>
              <w:jc w:val="center"/>
              <w:rPr>
                <w:sz w:val="18"/>
              </w:rPr>
            </w:pPr>
            <w:r>
              <w:rPr>
                <w:sz w:val="18"/>
              </w:rPr>
              <w:t>幼儿保育教研室</w:t>
            </w:r>
          </w:p>
        </w:tc>
        <w:tc>
          <w:tcPr>
            <w:tcW w:w="1464" w:type="dxa"/>
            <w:tcBorders>
              <w:top w:val="single" w:color="000000" w:sz="4" w:space="0"/>
              <w:left w:val="single" w:color="000000" w:sz="4" w:space="0"/>
              <w:right w:val="single" w:color="000000" w:sz="4" w:space="0"/>
            </w:tcBorders>
          </w:tcPr>
          <w:p>
            <w:pPr>
              <w:pStyle w:val="12"/>
              <w:spacing w:before="75"/>
              <w:ind w:left="360" w:right="333"/>
              <w:jc w:val="center"/>
              <w:rPr>
                <w:sz w:val="18"/>
              </w:rPr>
            </w:pPr>
            <w:r>
              <w:rPr>
                <w:sz w:val="18"/>
              </w:rPr>
              <w:t>初级讲师</w:t>
            </w:r>
          </w:p>
        </w:tc>
        <w:tc>
          <w:tcPr>
            <w:tcW w:w="2585" w:type="dxa"/>
            <w:tcBorders>
              <w:top w:val="single" w:color="000000" w:sz="4" w:space="0"/>
              <w:left w:val="single" w:color="000000" w:sz="4" w:space="0"/>
            </w:tcBorders>
          </w:tcPr>
          <w:p>
            <w:pPr>
              <w:pStyle w:val="12"/>
              <w:spacing w:before="75"/>
              <w:ind w:left="651" w:right="612"/>
              <w:jc w:val="center"/>
              <w:rPr>
                <w:sz w:val="18"/>
              </w:rPr>
            </w:pPr>
            <w:r>
              <w:rPr>
                <w:sz w:val="18"/>
              </w:rPr>
              <w:t>参与研讨</w:t>
            </w:r>
          </w:p>
        </w:tc>
      </w:tr>
    </w:tbl>
    <w:p>
      <w:pPr>
        <w:spacing w:after="0"/>
        <w:jc w:val="center"/>
        <w:rPr>
          <w:sz w:val="18"/>
        </w:rPr>
        <w:sectPr>
          <w:pgSz w:w="11910" w:h="16840"/>
          <w:pgMar w:top="1480" w:right="860" w:bottom="1180" w:left="1180" w:header="0" w:footer="913" w:gutter="0"/>
          <w:cols w:space="720" w:num="1"/>
        </w:sectPr>
      </w:pPr>
    </w:p>
    <w:p>
      <w:pPr>
        <w:spacing w:before="12"/>
        <w:ind w:left="624" w:right="0" w:firstLine="0"/>
        <w:jc w:val="left"/>
        <w:rPr>
          <w:rFonts w:hint="eastAsia" w:ascii="微软雅黑" w:eastAsia="微软雅黑"/>
          <w:b/>
          <w:sz w:val="24"/>
        </w:rPr>
      </w:pPr>
      <w:bookmarkStart w:id="121" w:name="附件7：课程教学标准"/>
      <w:bookmarkEnd w:id="121"/>
      <w:bookmarkStart w:id="122" w:name="_bookmark29"/>
      <w:bookmarkEnd w:id="122"/>
      <w:r>
        <w:rPr>
          <w:rFonts w:hint="eastAsia" w:ascii="微软雅黑" w:eastAsia="微软雅黑"/>
          <w:b/>
          <w:sz w:val="24"/>
        </w:rPr>
        <w:t xml:space="preserve">附件 </w:t>
      </w:r>
      <w:r>
        <w:rPr>
          <w:rFonts w:ascii="Cambria" w:eastAsia="Cambria"/>
          <w:b/>
          <w:sz w:val="24"/>
        </w:rPr>
        <w:t>6</w:t>
      </w:r>
      <w:r>
        <w:rPr>
          <w:rFonts w:hint="eastAsia" w:ascii="微软雅黑" w:eastAsia="微软雅黑"/>
          <w:b/>
          <w:sz w:val="24"/>
        </w:rPr>
        <w:t>：中等职业学校专业目录（</w:t>
      </w:r>
      <w:r>
        <w:rPr>
          <w:rFonts w:ascii="Cambria" w:eastAsia="Cambria"/>
          <w:b/>
          <w:sz w:val="24"/>
        </w:rPr>
        <w:t>2021</w:t>
      </w:r>
      <w:r>
        <w:rPr>
          <w:rFonts w:hint="eastAsia" w:ascii="微软雅黑" w:eastAsia="微软雅黑"/>
          <w:b/>
          <w:sz w:val="24"/>
        </w:rPr>
        <w:t>）和技工院校专业目录（</w:t>
      </w:r>
      <w:r>
        <w:rPr>
          <w:rFonts w:ascii="Cambria" w:eastAsia="Cambria"/>
          <w:b/>
          <w:sz w:val="24"/>
        </w:rPr>
        <w:t>2009</w:t>
      </w:r>
      <w:r>
        <w:rPr>
          <w:rFonts w:hint="eastAsia" w:ascii="微软雅黑" w:eastAsia="微软雅黑"/>
          <w:b/>
          <w:sz w:val="24"/>
        </w:rPr>
        <w:t>）对照表</w:t>
      </w:r>
    </w:p>
    <w:p>
      <w:pPr>
        <w:pStyle w:val="5"/>
        <w:spacing w:before="17"/>
        <w:rPr>
          <w:rFonts w:ascii="微软雅黑"/>
          <w:b/>
          <w:sz w:val="4"/>
        </w:rPr>
      </w:pPr>
    </w:p>
    <w:tbl>
      <w:tblPr>
        <w:tblStyle w:val="8"/>
        <w:tblW w:w="0" w:type="auto"/>
        <w:tblInd w:w="1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4"/>
        <w:gridCol w:w="2100"/>
        <w:gridCol w:w="1022"/>
        <w:gridCol w:w="653"/>
        <w:gridCol w:w="3603"/>
        <w:gridCol w:w="12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4" w:hRule="atLeast"/>
        </w:trPr>
        <w:tc>
          <w:tcPr>
            <w:tcW w:w="654" w:type="dxa"/>
            <w:tcBorders>
              <w:bottom w:val="single" w:color="000000" w:sz="4" w:space="0"/>
              <w:right w:val="single" w:color="000000" w:sz="4" w:space="0"/>
            </w:tcBorders>
          </w:tcPr>
          <w:p>
            <w:pPr>
              <w:pStyle w:val="12"/>
              <w:spacing w:before="65"/>
              <w:ind w:left="125" w:right="108"/>
              <w:jc w:val="center"/>
              <w:rPr>
                <w:sz w:val="18"/>
              </w:rPr>
            </w:pPr>
            <w:r>
              <w:rPr>
                <w:sz w:val="18"/>
              </w:rPr>
              <w:t>序号</w:t>
            </w:r>
          </w:p>
        </w:tc>
        <w:tc>
          <w:tcPr>
            <w:tcW w:w="2100" w:type="dxa"/>
            <w:tcBorders>
              <w:left w:val="single" w:color="000000" w:sz="4" w:space="0"/>
              <w:bottom w:val="single" w:color="000000" w:sz="4" w:space="0"/>
              <w:right w:val="single" w:color="000000" w:sz="4" w:space="0"/>
            </w:tcBorders>
          </w:tcPr>
          <w:p>
            <w:pPr>
              <w:pStyle w:val="12"/>
              <w:spacing w:before="65"/>
              <w:ind w:left="139" w:right="111"/>
              <w:jc w:val="center"/>
              <w:rPr>
                <w:sz w:val="18"/>
              </w:rPr>
            </w:pPr>
            <w:r>
              <w:rPr>
                <w:sz w:val="18"/>
              </w:rPr>
              <w:t>中等职业学校专业名称</w:t>
            </w:r>
          </w:p>
        </w:tc>
        <w:tc>
          <w:tcPr>
            <w:tcW w:w="1022" w:type="dxa"/>
            <w:tcBorders>
              <w:left w:val="single" w:color="000000" w:sz="4" w:space="0"/>
              <w:bottom w:val="single" w:color="000000" w:sz="4" w:space="0"/>
              <w:right w:val="single" w:color="000000" w:sz="4" w:space="0"/>
            </w:tcBorders>
          </w:tcPr>
          <w:p>
            <w:pPr>
              <w:pStyle w:val="12"/>
              <w:spacing w:before="65"/>
              <w:ind w:left="139" w:right="113"/>
              <w:jc w:val="center"/>
              <w:rPr>
                <w:sz w:val="18"/>
              </w:rPr>
            </w:pPr>
            <w:r>
              <w:rPr>
                <w:sz w:val="18"/>
              </w:rPr>
              <w:t>专业代码</w:t>
            </w:r>
          </w:p>
        </w:tc>
        <w:tc>
          <w:tcPr>
            <w:tcW w:w="653" w:type="dxa"/>
            <w:tcBorders>
              <w:left w:val="single" w:color="000000" w:sz="4" w:space="0"/>
              <w:bottom w:val="single" w:color="000000" w:sz="4" w:space="0"/>
              <w:right w:val="single" w:color="000000" w:sz="4" w:space="0"/>
            </w:tcBorders>
          </w:tcPr>
          <w:p>
            <w:pPr>
              <w:pStyle w:val="12"/>
              <w:spacing w:before="65"/>
              <w:ind w:left="134" w:right="108"/>
              <w:jc w:val="center"/>
              <w:rPr>
                <w:sz w:val="18"/>
              </w:rPr>
            </w:pPr>
            <w:r>
              <w:rPr>
                <w:sz w:val="18"/>
              </w:rPr>
              <w:t>序号</w:t>
            </w:r>
          </w:p>
        </w:tc>
        <w:tc>
          <w:tcPr>
            <w:tcW w:w="3603" w:type="dxa"/>
            <w:tcBorders>
              <w:left w:val="single" w:color="000000" w:sz="4" w:space="0"/>
              <w:bottom w:val="single" w:color="000000" w:sz="4" w:space="0"/>
              <w:right w:val="single" w:color="000000" w:sz="4" w:space="0"/>
            </w:tcBorders>
          </w:tcPr>
          <w:p>
            <w:pPr>
              <w:pStyle w:val="12"/>
              <w:spacing w:before="65"/>
              <w:ind w:left="125" w:right="97"/>
              <w:jc w:val="center"/>
              <w:rPr>
                <w:sz w:val="18"/>
              </w:rPr>
            </w:pPr>
            <w:r>
              <w:rPr>
                <w:sz w:val="18"/>
              </w:rPr>
              <w:t>技工院校专业名称</w:t>
            </w:r>
          </w:p>
        </w:tc>
        <w:tc>
          <w:tcPr>
            <w:tcW w:w="1272" w:type="dxa"/>
            <w:tcBorders>
              <w:left w:val="single" w:color="000000" w:sz="4" w:space="0"/>
              <w:bottom w:val="single" w:color="000000" w:sz="4" w:space="0"/>
            </w:tcBorders>
          </w:tcPr>
          <w:p>
            <w:pPr>
              <w:pStyle w:val="12"/>
              <w:spacing w:before="65"/>
              <w:ind w:left="266" w:right="226"/>
              <w:jc w:val="center"/>
              <w:rPr>
                <w:sz w:val="18"/>
              </w:rPr>
            </w:pPr>
            <w:r>
              <w:rPr>
                <w:sz w:val="18"/>
              </w:rPr>
              <w:t>专业代码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54" w:type="dxa"/>
            <w:tcBorders>
              <w:top w:val="single" w:color="000000" w:sz="4" w:space="0"/>
              <w:bottom w:val="single" w:color="000000" w:sz="4" w:space="0"/>
              <w:right w:val="single" w:color="000000" w:sz="4" w:space="0"/>
            </w:tcBorders>
          </w:tcPr>
          <w:p>
            <w:pPr>
              <w:pStyle w:val="12"/>
              <w:spacing w:before="65"/>
              <w:ind w:left="20"/>
              <w:jc w:val="center"/>
              <w:rPr>
                <w:sz w:val="18"/>
              </w:rPr>
            </w:pPr>
            <w:r>
              <w:rPr>
                <w:sz w:val="18"/>
              </w:rPr>
              <w:t>1</w:t>
            </w:r>
          </w:p>
        </w:tc>
        <w:tc>
          <w:tcPr>
            <w:tcW w:w="2100" w:type="dxa"/>
            <w:tcBorders>
              <w:top w:val="single" w:color="000000" w:sz="4" w:space="0"/>
              <w:left w:val="single" w:color="000000" w:sz="4" w:space="0"/>
              <w:bottom w:val="single" w:color="000000" w:sz="4" w:space="0"/>
              <w:right w:val="single" w:color="000000" w:sz="4" w:space="0"/>
            </w:tcBorders>
          </w:tcPr>
          <w:p>
            <w:pPr>
              <w:pStyle w:val="12"/>
              <w:spacing w:before="65"/>
              <w:ind w:left="139" w:right="109"/>
              <w:jc w:val="center"/>
              <w:rPr>
                <w:sz w:val="18"/>
              </w:rPr>
            </w:pPr>
            <w:r>
              <w:rPr>
                <w:sz w:val="18"/>
              </w:rPr>
              <w:t>服装设计与工艺</w:t>
            </w:r>
          </w:p>
        </w:tc>
        <w:tc>
          <w:tcPr>
            <w:tcW w:w="1022" w:type="dxa"/>
            <w:tcBorders>
              <w:top w:val="single" w:color="000000" w:sz="4" w:space="0"/>
              <w:left w:val="single" w:color="000000" w:sz="4" w:space="0"/>
              <w:bottom w:val="single" w:color="000000" w:sz="4" w:space="0"/>
              <w:right w:val="single" w:color="000000" w:sz="4" w:space="0"/>
            </w:tcBorders>
          </w:tcPr>
          <w:p>
            <w:pPr>
              <w:pStyle w:val="12"/>
              <w:spacing w:before="65"/>
              <w:ind w:left="139" w:right="110"/>
              <w:jc w:val="center"/>
              <w:rPr>
                <w:sz w:val="18"/>
              </w:rPr>
            </w:pPr>
            <w:r>
              <w:rPr>
                <w:sz w:val="18"/>
              </w:rPr>
              <w:t>680402</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5"/>
              <w:ind w:left="25"/>
              <w:jc w:val="center"/>
              <w:rPr>
                <w:sz w:val="18"/>
              </w:rPr>
            </w:pPr>
            <w:r>
              <w:rPr>
                <w:sz w:val="18"/>
              </w:rPr>
              <w:t>1</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5"/>
              <w:ind w:left="125" w:right="97"/>
              <w:jc w:val="center"/>
              <w:rPr>
                <w:sz w:val="18"/>
              </w:rPr>
            </w:pPr>
            <w:r>
              <w:rPr>
                <w:sz w:val="18"/>
              </w:rPr>
              <w:t>服装制作与营销（中级工）</w:t>
            </w:r>
          </w:p>
        </w:tc>
        <w:tc>
          <w:tcPr>
            <w:tcW w:w="1272" w:type="dxa"/>
            <w:tcBorders>
              <w:top w:val="single" w:color="000000" w:sz="4" w:space="0"/>
              <w:left w:val="single" w:color="000000" w:sz="4" w:space="0"/>
              <w:bottom w:val="single" w:color="000000" w:sz="4" w:space="0"/>
            </w:tcBorders>
          </w:tcPr>
          <w:p>
            <w:pPr>
              <w:pStyle w:val="12"/>
              <w:spacing w:before="65"/>
              <w:ind w:left="264" w:right="226"/>
              <w:jc w:val="center"/>
              <w:rPr>
                <w:sz w:val="18"/>
              </w:rPr>
            </w:pPr>
            <w:r>
              <w:rPr>
                <w:sz w:val="18"/>
              </w:rPr>
              <w:t>0510-4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vMerge w:val="restart"/>
            <w:tcBorders>
              <w:top w:val="single" w:color="000000" w:sz="4" w:space="0"/>
              <w:bottom w:val="single" w:color="000000" w:sz="4" w:space="0"/>
              <w:right w:val="single" w:color="000000" w:sz="4" w:space="0"/>
            </w:tcBorders>
          </w:tcPr>
          <w:p>
            <w:pPr>
              <w:pStyle w:val="12"/>
              <w:spacing w:before="16"/>
              <w:rPr>
                <w:rFonts w:ascii="微软雅黑"/>
                <w:b/>
                <w:sz w:val="11"/>
              </w:rPr>
            </w:pPr>
          </w:p>
          <w:p>
            <w:pPr>
              <w:pStyle w:val="12"/>
              <w:ind w:left="20"/>
              <w:jc w:val="center"/>
              <w:rPr>
                <w:sz w:val="18"/>
              </w:rPr>
            </w:pPr>
            <w:r>
              <w:rPr>
                <w:sz w:val="18"/>
              </w:rPr>
              <w:t>2</w:t>
            </w:r>
          </w:p>
        </w:tc>
        <w:tc>
          <w:tcPr>
            <w:tcW w:w="2100" w:type="dxa"/>
            <w:vMerge w:val="restart"/>
            <w:tcBorders>
              <w:top w:val="single" w:color="000000" w:sz="4" w:space="0"/>
              <w:left w:val="single" w:color="000000" w:sz="4" w:space="0"/>
              <w:bottom w:val="single" w:color="000000" w:sz="4" w:space="0"/>
              <w:right w:val="single" w:color="000000" w:sz="4" w:space="0"/>
            </w:tcBorders>
          </w:tcPr>
          <w:p>
            <w:pPr>
              <w:pStyle w:val="12"/>
              <w:spacing w:before="16"/>
              <w:rPr>
                <w:rFonts w:ascii="微软雅黑"/>
                <w:b/>
                <w:sz w:val="11"/>
              </w:rPr>
            </w:pPr>
          </w:p>
          <w:p>
            <w:pPr>
              <w:pStyle w:val="12"/>
              <w:ind w:left="430"/>
              <w:rPr>
                <w:sz w:val="18"/>
              </w:rPr>
            </w:pPr>
            <w:r>
              <w:rPr>
                <w:sz w:val="18"/>
              </w:rPr>
              <w:t>汽车运用与维修</w:t>
            </w:r>
          </w:p>
        </w:tc>
        <w:tc>
          <w:tcPr>
            <w:tcW w:w="1022" w:type="dxa"/>
            <w:vMerge w:val="restart"/>
            <w:tcBorders>
              <w:top w:val="single" w:color="000000" w:sz="4" w:space="0"/>
              <w:left w:val="single" w:color="000000" w:sz="4" w:space="0"/>
              <w:bottom w:val="single" w:color="000000" w:sz="4" w:space="0"/>
              <w:right w:val="single" w:color="000000" w:sz="4" w:space="0"/>
            </w:tcBorders>
          </w:tcPr>
          <w:p>
            <w:pPr>
              <w:pStyle w:val="12"/>
              <w:spacing w:before="16"/>
              <w:rPr>
                <w:rFonts w:ascii="微软雅黑"/>
                <w:b/>
                <w:sz w:val="11"/>
              </w:rPr>
            </w:pPr>
          </w:p>
          <w:p>
            <w:pPr>
              <w:pStyle w:val="12"/>
              <w:ind w:left="250"/>
              <w:rPr>
                <w:sz w:val="18"/>
              </w:rPr>
            </w:pPr>
            <w:r>
              <w:rPr>
                <w:sz w:val="18"/>
              </w:rPr>
              <w:t>700206</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5"/>
              <w:ind w:left="25"/>
              <w:jc w:val="center"/>
              <w:rPr>
                <w:sz w:val="18"/>
              </w:rPr>
            </w:pPr>
            <w:r>
              <w:rPr>
                <w:sz w:val="18"/>
              </w:rPr>
              <w:t>2</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5"/>
              <w:ind w:left="122" w:right="97"/>
              <w:jc w:val="center"/>
              <w:rPr>
                <w:sz w:val="18"/>
              </w:rPr>
            </w:pPr>
            <w:r>
              <w:rPr>
                <w:sz w:val="18"/>
              </w:rPr>
              <w:t>汽车维修（中级工）</w:t>
            </w:r>
          </w:p>
        </w:tc>
        <w:tc>
          <w:tcPr>
            <w:tcW w:w="1272" w:type="dxa"/>
            <w:tcBorders>
              <w:top w:val="single" w:color="000000" w:sz="4" w:space="0"/>
              <w:left w:val="single" w:color="000000" w:sz="4" w:space="0"/>
              <w:bottom w:val="single" w:color="000000" w:sz="4" w:space="0"/>
            </w:tcBorders>
          </w:tcPr>
          <w:p>
            <w:pPr>
              <w:pStyle w:val="12"/>
              <w:spacing w:before="65"/>
              <w:ind w:left="264" w:right="226"/>
              <w:jc w:val="center"/>
              <w:rPr>
                <w:sz w:val="18"/>
              </w:rPr>
            </w:pPr>
            <w:r>
              <w:rPr>
                <w:sz w:val="18"/>
              </w:rPr>
              <w:t>0403-4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54" w:type="dxa"/>
            <w:vMerge w:val="continue"/>
            <w:tcBorders>
              <w:top w:val="nil"/>
              <w:bottom w:val="single" w:color="000000" w:sz="4" w:space="0"/>
              <w:right w:val="single" w:color="000000" w:sz="4" w:space="0"/>
            </w:tcBorders>
          </w:tcPr>
          <w:p>
            <w:pPr>
              <w:rPr>
                <w:sz w:val="2"/>
                <w:szCs w:val="2"/>
              </w:rPr>
            </w:pPr>
          </w:p>
        </w:tc>
        <w:tc>
          <w:tcPr>
            <w:tcW w:w="2100"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5"/>
              <w:ind w:left="25"/>
              <w:jc w:val="center"/>
              <w:rPr>
                <w:sz w:val="18"/>
              </w:rPr>
            </w:pPr>
            <w:r>
              <w:rPr>
                <w:sz w:val="18"/>
              </w:rPr>
              <w:t>3</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5"/>
              <w:ind w:left="122" w:right="97"/>
              <w:jc w:val="center"/>
              <w:rPr>
                <w:sz w:val="18"/>
              </w:rPr>
            </w:pPr>
            <w:r>
              <w:rPr>
                <w:sz w:val="18"/>
              </w:rPr>
              <w:t>汽车维修（高级工）</w:t>
            </w:r>
          </w:p>
        </w:tc>
        <w:tc>
          <w:tcPr>
            <w:tcW w:w="1272" w:type="dxa"/>
            <w:tcBorders>
              <w:top w:val="single" w:color="000000" w:sz="4" w:space="0"/>
              <w:left w:val="single" w:color="000000" w:sz="4" w:space="0"/>
              <w:bottom w:val="single" w:color="000000" w:sz="4" w:space="0"/>
            </w:tcBorders>
          </w:tcPr>
          <w:p>
            <w:pPr>
              <w:pStyle w:val="12"/>
              <w:spacing w:before="65"/>
              <w:ind w:left="264" w:right="226"/>
              <w:jc w:val="center"/>
              <w:rPr>
                <w:sz w:val="18"/>
              </w:rPr>
            </w:pPr>
            <w:r>
              <w:rPr>
                <w:sz w:val="18"/>
              </w:rPr>
              <w:t>0403-3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vMerge w:val="restart"/>
            <w:tcBorders>
              <w:top w:val="single" w:color="000000" w:sz="4" w:space="0"/>
              <w:bottom w:val="single" w:color="000000" w:sz="4" w:space="0"/>
              <w:right w:val="single" w:color="000000" w:sz="4" w:space="0"/>
            </w:tcBorders>
          </w:tcPr>
          <w:p>
            <w:pPr>
              <w:pStyle w:val="12"/>
              <w:rPr>
                <w:rFonts w:ascii="微软雅黑"/>
                <w:b/>
                <w:sz w:val="18"/>
              </w:rPr>
            </w:pPr>
          </w:p>
          <w:p>
            <w:pPr>
              <w:pStyle w:val="12"/>
              <w:rPr>
                <w:rFonts w:ascii="微软雅黑"/>
                <w:b/>
                <w:sz w:val="18"/>
              </w:rPr>
            </w:pPr>
          </w:p>
          <w:p>
            <w:pPr>
              <w:pStyle w:val="12"/>
              <w:rPr>
                <w:rFonts w:ascii="微软雅黑"/>
                <w:b/>
                <w:sz w:val="18"/>
              </w:rPr>
            </w:pPr>
          </w:p>
          <w:p>
            <w:pPr>
              <w:pStyle w:val="12"/>
              <w:rPr>
                <w:rFonts w:ascii="微软雅黑"/>
                <w:b/>
                <w:sz w:val="18"/>
              </w:rPr>
            </w:pPr>
          </w:p>
          <w:p>
            <w:pPr>
              <w:pStyle w:val="12"/>
              <w:spacing w:before="7"/>
              <w:rPr>
                <w:rFonts w:ascii="微软雅黑"/>
                <w:b/>
                <w:sz w:val="11"/>
              </w:rPr>
            </w:pPr>
          </w:p>
          <w:p>
            <w:pPr>
              <w:pStyle w:val="12"/>
              <w:ind w:left="20"/>
              <w:jc w:val="center"/>
              <w:rPr>
                <w:sz w:val="18"/>
              </w:rPr>
            </w:pPr>
            <w:r>
              <w:rPr>
                <w:sz w:val="18"/>
              </w:rPr>
              <w:t>3</w:t>
            </w:r>
          </w:p>
        </w:tc>
        <w:tc>
          <w:tcPr>
            <w:tcW w:w="2100" w:type="dxa"/>
            <w:vMerge w:val="restart"/>
            <w:tcBorders>
              <w:top w:val="single" w:color="000000" w:sz="4" w:space="0"/>
              <w:left w:val="single" w:color="000000" w:sz="4" w:space="0"/>
              <w:bottom w:val="single" w:color="000000" w:sz="4" w:space="0"/>
              <w:right w:val="single" w:color="000000" w:sz="4" w:space="0"/>
            </w:tcBorders>
          </w:tcPr>
          <w:p>
            <w:pPr>
              <w:pStyle w:val="12"/>
              <w:rPr>
                <w:rFonts w:ascii="微软雅黑"/>
                <w:b/>
                <w:sz w:val="18"/>
              </w:rPr>
            </w:pPr>
          </w:p>
          <w:p>
            <w:pPr>
              <w:pStyle w:val="12"/>
              <w:rPr>
                <w:rFonts w:ascii="微软雅黑"/>
                <w:b/>
                <w:sz w:val="18"/>
              </w:rPr>
            </w:pPr>
          </w:p>
          <w:p>
            <w:pPr>
              <w:pStyle w:val="12"/>
              <w:rPr>
                <w:rFonts w:ascii="微软雅黑"/>
                <w:b/>
                <w:sz w:val="18"/>
              </w:rPr>
            </w:pPr>
          </w:p>
          <w:p>
            <w:pPr>
              <w:pStyle w:val="12"/>
              <w:rPr>
                <w:rFonts w:ascii="微软雅黑"/>
                <w:b/>
                <w:sz w:val="18"/>
              </w:rPr>
            </w:pPr>
          </w:p>
          <w:p>
            <w:pPr>
              <w:pStyle w:val="12"/>
              <w:spacing w:before="7"/>
              <w:rPr>
                <w:rFonts w:ascii="微软雅黑"/>
                <w:b/>
                <w:sz w:val="11"/>
              </w:rPr>
            </w:pPr>
          </w:p>
          <w:p>
            <w:pPr>
              <w:pStyle w:val="12"/>
              <w:ind w:left="519"/>
              <w:rPr>
                <w:sz w:val="18"/>
              </w:rPr>
            </w:pPr>
            <w:r>
              <w:rPr>
                <w:sz w:val="18"/>
              </w:rPr>
              <w:t>数控技术应用</w:t>
            </w:r>
          </w:p>
        </w:tc>
        <w:tc>
          <w:tcPr>
            <w:tcW w:w="1022" w:type="dxa"/>
            <w:vMerge w:val="restart"/>
            <w:tcBorders>
              <w:top w:val="single" w:color="000000" w:sz="4" w:space="0"/>
              <w:left w:val="single" w:color="000000" w:sz="4" w:space="0"/>
              <w:bottom w:val="single" w:color="000000" w:sz="4" w:space="0"/>
              <w:right w:val="single" w:color="000000" w:sz="4" w:space="0"/>
            </w:tcBorders>
          </w:tcPr>
          <w:p>
            <w:pPr>
              <w:pStyle w:val="12"/>
              <w:rPr>
                <w:rFonts w:ascii="微软雅黑"/>
                <w:b/>
                <w:sz w:val="18"/>
              </w:rPr>
            </w:pPr>
          </w:p>
          <w:p>
            <w:pPr>
              <w:pStyle w:val="12"/>
              <w:rPr>
                <w:rFonts w:ascii="微软雅黑"/>
                <w:b/>
                <w:sz w:val="18"/>
              </w:rPr>
            </w:pPr>
          </w:p>
          <w:p>
            <w:pPr>
              <w:pStyle w:val="12"/>
              <w:rPr>
                <w:rFonts w:ascii="微软雅黑"/>
                <w:b/>
                <w:sz w:val="18"/>
              </w:rPr>
            </w:pPr>
          </w:p>
          <w:p>
            <w:pPr>
              <w:pStyle w:val="12"/>
              <w:rPr>
                <w:rFonts w:ascii="微软雅黑"/>
                <w:b/>
                <w:sz w:val="18"/>
              </w:rPr>
            </w:pPr>
          </w:p>
          <w:p>
            <w:pPr>
              <w:pStyle w:val="12"/>
              <w:spacing w:before="7"/>
              <w:rPr>
                <w:rFonts w:ascii="微软雅黑"/>
                <w:b/>
                <w:sz w:val="11"/>
              </w:rPr>
            </w:pPr>
          </w:p>
          <w:p>
            <w:pPr>
              <w:pStyle w:val="12"/>
              <w:ind w:left="250"/>
              <w:rPr>
                <w:sz w:val="18"/>
              </w:rPr>
            </w:pPr>
            <w:r>
              <w:rPr>
                <w:sz w:val="18"/>
              </w:rPr>
              <w:t>460103</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6"/>
              <w:ind w:left="25"/>
              <w:jc w:val="center"/>
              <w:rPr>
                <w:sz w:val="18"/>
              </w:rPr>
            </w:pPr>
            <w:r>
              <w:rPr>
                <w:sz w:val="18"/>
              </w:rPr>
              <w:t>4</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6"/>
              <w:ind w:left="125" w:right="97"/>
              <w:jc w:val="center"/>
              <w:rPr>
                <w:sz w:val="18"/>
              </w:rPr>
            </w:pPr>
            <w:r>
              <w:rPr>
                <w:sz w:val="18"/>
              </w:rPr>
              <w:t>数控加工（数控车工方向 中级工）</w:t>
            </w:r>
          </w:p>
        </w:tc>
        <w:tc>
          <w:tcPr>
            <w:tcW w:w="1272" w:type="dxa"/>
            <w:tcBorders>
              <w:top w:val="single" w:color="000000" w:sz="4" w:space="0"/>
              <w:left w:val="single" w:color="000000" w:sz="4" w:space="0"/>
              <w:bottom w:val="single" w:color="000000" w:sz="4" w:space="0"/>
            </w:tcBorders>
          </w:tcPr>
          <w:p>
            <w:pPr>
              <w:pStyle w:val="12"/>
              <w:spacing w:before="66"/>
              <w:ind w:left="264" w:right="226"/>
              <w:jc w:val="center"/>
              <w:rPr>
                <w:sz w:val="18"/>
              </w:rPr>
            </w:pPr>
            <w:r>
              <w:rPr>
                <w:sz w:val="18"/>
              </w:rPr>
              <w:t>0106-4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54" w:type="dxa"/>
            <w:vMerge w:val="continue"/>
            <w:tcBorders>
              <w:top w:val="nil"/>
              <w:bottom w:val="single" w:color="000000" w:sz="4" w:space="0"/>
              <w:right w:val="single" w:color="000000" w:sz="4" w:space="0"/>
            </w:tcBorders>
          </w:tcPr>
          <w:p>
            <w:pPr>
              <w:rPr>
                <w:sz w:val="2"/>
                <w:szCs w:val="2"/>
              </w:rPr>
            </w:pPr>
          </w:p>
        </w:tc>
        <w:tc>
          <w:tcPr>
            <w:tcW w:w="2100"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6"/>
              <w:ind w:left="25"/>
              <w:jc w:val="center"/>
              <w:rPr>
                <w:sz w:val="18"/>
              </w:rPr>
            </w:pPr>
            <w:r>
              <w:rPr>
                <w:sz w:val="18"/>
              </w:rPr>
              <w:t>5</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6"/>
              <w:ind w:left="125" w:right="97"/>
              <w:jc w:val="center"/>
              <w:rPr>
                <w:sz w:val="18"/>
              </w:rPr>
            </w:pPr>
            <w:r>
              <w:rPr>
                <w:sz w:val="18"/>
              </w:rPr>
              <w:t>数控加工（数控铣工方向 中级工）</w:t>
            </w:r>
          </w:p>
        </w:tc>
        <w:tc>
          <w:tcPr>
            <w:tcW w:w="1272" w:type="dxa"/>
            <w:tcBorders>
              <w:top w:val="single" w:color="000000" w:sz="4" w:space="0"/>
              <w:left w:val="single" w:color="000000" w:sz="4" w:space="0"/>
              <w:bottom w:val="single" w:color="000000" w:sz="4" w:space="0"/>
            </w:tcBorders>
          </w:tcPr>
          <w:p>
            <w:pPr>
              <w:pStyle w:val="12"/>
              <w:spacing w:before="66"/>
              <w:ind w:left="264" w:right="226"/>
              <w:jc w:val="center"/>
              <w:rPr>
                <w:sz w:val="18"/>
              </w:rPr>
            </w:pPr>
            <w:r>
              <w:rPr>
                <w:sz w:val="18"/>
              </w:rPr>
              <w:t>0107-4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54" w:type="dxa"/>
            <w:vMerge w:val="continue"/>
            <w:tcBorders>
              <w:top w:val="nil"/>
              <w:bottom w:val="single" w:color="000000" w:sz="4" w:space="0"/>
              <w:right w:val="single" w:color="000000" w:sz="4" w:space="0"/>
            </w:tcBorders>
          </w:tcPr>
          <w:p>
            <w:pPr>
              <w:rPr>
                <w:sz w:val="2"/>
                <w:szCs w:val="2"/>
              </w:rPr>
            </w:pPr>
          </w:p>
        </w:tc>
        <w:tc>
          <w:tcPr>
            <w:tcW w:w="2100"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6"/>
              <w:ind w:left="25"/>
              <w:jc w:val="center"/>
              <w:rPr>
                <w:sz w:val="18"/>
              </w:rPr>
            </w:pPr>
            <w:r>
              <w:rPr>
                <w:sz w:val="18"/>
              </w:rPr>
              <w:t>6</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6"/>
              <w:ind w:left="125" w:right="97"/>
              <w:jc w:val="center"/>
              <w:rPr>
                <w:sz w:val="18"/>
              </w:rPr>
            </w:pPr>
            <w:r>
              <w:rPr>
                <w:sz w:val="18"/>
              </w:rPr>
              <w:t>数控加工（加工中心操作工方向 中级工）</w:t>
            </w:r>
          </w:p>
        </w:tc>
        <w:tc>
          <w:tcPr>
            <w:tcW w:w="1272" w:type="dxa"/>
            <w:tcBorders>
              <w:top w:val="single" w:color="000000" w:sz="4" w:space="0"/>
              <w:left w:val="single" w:color="000000" w:sz="4" w:space="0"/>
              <w:bottom w:val="single" w:color="000000" w:sz="4" w:space="0"/>
            </w:tcBorders>
          </w:tcPr>
          <w:p>
            <w:pPr>
              <w:pStyle w:val="12"/>
              <w:spacing w:before="66"/>
              <w:ind w:left="264" w:right="226"/>
              <w:jc w:val="center"/>
              <w:rPr>
                <w:sz w:val="18"/>
              </w:rPr>
            </w:pPr>
            <w:r>
              <w:rPr>
                <w:sz w:val="18"/>
              </w:rPr>
              <w:t>0108-4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54" w:type="dxa"/>
            <w:vMerge w:val="continue"/>
            <w:tcBorders>
              <w:top w:val="nil"/>
              <w:bottom w:val="single" w:color="000000" w:sz="4" w:space="0"/>
              <w:right w:val="single" w:color="000000" w:sz="4" w:space="0"/>
            </w:tcBorders>
          </w:tcPr>
          <w:p>
            <w:pPr>
              <w:rPr>
                <w:sz w:val="2"/>
                <w:szCs w:val="2"/>
              </w:rPr>
            </w:pPr>
          </w:p>
        </w:tc>
        <w:tc>
          <w:tcPr>
            <w:tcW w:w="2100"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4"/>
              <w:ind w:left="25"/>
              <w:jc w:val="center"/>
              <w:rPr>
                <w:sz w:val="18"/>
              </w:rPr>
            </w:pPr>
            <w:r>
              <w:rPr>
                <w:sz w:val="18"/>
              </w:rPr>
              <w:t>7</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4"/>
              <w:ind w:left="125" w:right="97"/>
              <w:jc w:val="center"/>
              <w:rPr>
                <w:sz w:val="18"/>
              </w:rPr>
            </w:pPr>
            <w:r>
              <w:rPr>
                <w:sz w:val="18"/>
              </w:rPr>
              <w:t>数控车床装配与维修（中级工）</w:t>
            </w:r>
          </w:p>
        </w:tc>
        <w:tc>
          <w:tcPr>
            <w:tcW w:w="1272" w:type="dxa"/>
            <w:tcBorders>
              <w:top w:val="single" w:color="000000" w:sz="4" w:space="0"/>
              <w:left w:val="single" w:color="000000" w:sz="4" w:space="0"/>
              <w:bottom w:val="single" w:color="000000" w:sz="4" w:space="0"/>
            </w:tcBorders>
          </w:tcPr>
          <w:p>
            <w:pPr>
              <w:pStyle w:val="12"/>
              <w:spacing w:before="64"/>
              <w:ind w:left="264" w:right="226"/>
              <w:jc w:val="center"/>
              <w:rPr>
                <w:sz w:val="18"/>
              </w:rPr>
            </w:pPr>
            <w:r>
              <w:rPr>
                <w:sz w:val="18"/>
              </w:rPr>
              <w:t>0109-4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vMerge w:val="continue"/>
            <w:tcBorders>
              <w:top w:val="nil"/>
              <w:bottom w:val="single" w:color="000000" w:sz="4" w:space="0"/>
              <w:right w:val="single" w:color="000000" w:sz="4" w:space="0"/>
            </w:tcBorders>
          </w:tcPr>
          <w:p>
            <w:pPr>
              <w:rPr>
                <w:sz w:val="2"/>
                <w:szCs w:val="2"/>
              </w:rPr>
            </w:pPr>
          </w:p>
        </w:tc>
        <w:tc>
          <w:tcPr>
            <w:tcW w:w="2100"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4"/>
              <w:ind w:left="25"/>
              <w:jc w:val="center"/>
              <w:rPr>
                <w:sz w:val="18"/>
              </w:rPr>
            </w:pPr>
            <w:r>
              <w:rPr>
                <w:sz w:val="18"/>
              </w:rPr>
              <w:t>8</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4"/>
              <w:ind w:left="125" w:right="97"/>
              <w:jc w:val="center"/>
              <w:rPr>
                <w:sz w:val="18"/>
              </w:rPr>
            </w:pPr>
            <w:r>
              <w:rPr>
                <w:sz w:val="18"/>
              </w:rPr>
              <w:t>数控加工（数控车工方向 高级工）</w:t>
            </w:r>
          </w:p>
        </w:tc>
        <w:tc>
          <w:tcPr>
            <w:tcW w:w="1272" w:type="dxa"/>
            <w:tcBorders>
              <w:top w:val="single" w:color="000000" w:sz="4" w:space="0"/>
              <w:left w:val="single" w:color="000000" w:sz="4" w:space="0"/>
              <w:bottom w:val="single" w:color="000000" w:sz="4" w:space="0"/>
            </w:tcBorders>
          </w:tcPr>
          <w:p>
            <w:pPr>
              <w:pStyle w:val="12"/>
              <w:spacing w:before="64"/>
              <w:ind w:left="264" w:right="226"/>
              <w:jc w:val="center"/>
              <w:rPr>
                <w:sz w:val="18"/>
              </w:rPr>
            </w:pPr>
            <w:r>
              <w:rPr>
                <w:sz w:val="18"/>
              </w:rPr>
              <w:t>0106-3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vMerge w:val="continue"/>
            <w:tcBorders>
              <w:top w:val="nil"/>
              <w:bottom w:val="single" w:color="000000" w:sz="4" w:space="0"/>
              <w:right w:val="single" w:color="000000" w:sz="4" w:space="0"/>
            </w:tcBorders>
          </w:tcPr>
          <w:p>
            <w:pPr>
              <w:rPr>
                <w:sz w:val="2"/>
                <w:szCs w:val="2"/>
              </w:rPr>
            </w:pPr>
          </w:p>
        </w:tc>
        <w:tc>
          <w:tcPr>
            <w:tcW w:w="2100"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4"/>
              <w:ind w:left="25"/>
              <w:jc w:val="center"/>
              <w:rPr>
                <w:sz w:val="18"/>
              </w:rPr>
            </w:pPr>
            <w:r>
              <w:rPr>
                <w:sz w:val="18"/>
              </w:rPr>
              <w:t>9</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4"/>
              <w:ind w:left="125" w:right="97"/>
              <w:jc w:val="center"/>
              <w:rPr>
                <w:sz w:val="18"/>
              </w:rPr>
            </w:pPr>
            <w:r>
              <w:rPr>
                <w:sz w:val="18"/>
              </w:rPr>
              <w:t>数控加工（数控铣工方向 高级工）</w:t>
            </w:r>
          </w:p>
        </w:tc>
        <w:tc>
          <w:tcPr>
            <w:tcW w:w="1272" w:type="dxa"/>
            <w:tcBorders>
              <w:top w:val="single" w:color="000000" w:sz="4" w:space="0"/>
              <w:left w:val="single" w:color="000000" w:sz="4" w:space="0"/>
              <w:bottom w:val="single" w:color="000000" w:sz="4" w:space="0"/>
            </w:tcBorders>
          </w:tcPr>
          <w:p>
            <w:pPr>
              <w:pStyle w:val="12"/>
              <w:spacing w:before="64"/>
              <w:ind w:left="264" w:right="226"/>
              <w:jc w:val="center"/>
              <w:rPr>
                <w:sz w:val="18"/>
              </w:rPr>
            </w:pPr>
            <w:r>
              <w:rPr>
                <w:sz w:val="18"/>
              </w:rPr>
              <w:t>0107-3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54" w:type="dxa"/>
            <w:vMerge w:val="continue"/>
            <w:tcBorders>
              <w:top w:val="nil"/>
              <w:bottom w:val="single" w:color="000000" w:sz="4" w:space="0"/>
              <w:right w:val="single" w:color="000000" w:sz="4" w:space="0"/>
            </w:tcBorders>
          </w:tcPr>
          <w:p>
            <w:pPr>
              <w:rPr>
                <w:sz w:val="2"/>
                <w:szCs w:val="2"/>
              </w:rPr>
            </w:pPr>
          </w:p>
        </w:tc>
        <w:tc>
          <w:tcPr>
            <w:tcW w:w="2100"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4"/>
              <w:ind w:left="134" w:right="104"/>
              <w:jc w:val="center"/>
              <w:rPr>
                <w:sz w:val="18"/>
              </w:rPr>
            </w:pPr>
            <w:r>
              <w:rPr>
                <w:sz w:val="18"/>
              </w:rPr>
              <w:t>10</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4"/>
              <w:ind w:left="125" w:right="97"/>
              <w:jc w:val="center"/>
              <w:rPr>
                <w:sz w:val="18"/>
              </w:rPr>
            </w:pPr>
            <w:r>
              <w:rPr>
                <w:sz w:val="18"/>
              </w:rPr>
              <w:t>数控加工（加工中心方向 高级工）</w:t>
            </w:r>
          </w:p>
        </w:tc>
        <w:tc>
          <w:tcPr>
            <w:tcW w:w="1272" w:type="dxa"/>
            <w:tcBorders>
              <w:top w:val="single" w:color="000000" w:sz="4" w:space="0"/>
              <w:left w:val="single" w:color="000000" w:sz="4" w:space="0"/>
              <w:bottom w:val="single" w:color="000000" w:sz="4" w:space="0"/>
            </w:tcBorders>
          </w:tcPr>
          <w:p>
            <w:pPr>
              <w:pStyle w:val="12"/>
              <w:spacing w:before="64"/>
              <w:ind w:left="264" w:right="226"/>
              <w:jc w:val="center"/>
              <w:rPr>
                <w:sz w:val="18"/>
              </w:rPr>
            </w:pPr>
            <w:r>
              <w:rPr>
                <w:sz w:val="18"/>
              </w:rPr>
              <w:t>0108-3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vMerge w:val="continue"/>
            <w:tcBorders>
              <w:top w:val="nil"/>
              <w:bottom w:val="single" w:color="000000" w:sz="4" w:space="0"/>
              <w:right w:val="single" w:color="000000" w:sz="4" w:space="0"/>
            </w:tcBorders>
          </w:tcPr>
          <w:p>
            <w:pPr>
              <w:rPr>
                <w:sz w:val="2"/>
                <w:szCs w:val="2"/>
              </w:rPr>
            </w:pPr>
          </w:p>
        </w:tc>
        <w:tc>
          <w:tcPr>
            <w:tcW w:w="2100"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5"/>
              <w:ind w:left="134" w:right="104"/>
              <w:jc w:val="center"/>
              <w:rPr>
                <w:sz w:val="18"/>
              </w:rPr>
            </w:pPr>
            <w:r>
              <w:rPr>
                <w:sz w:val="18"/>
              </w:rPr>
              <w:t>11</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5"/>
              <w:ind w:left="125" w:right="97"/>
              <w:jc w:val="center"/>
              <w:rPr>
                <w:sz w:val="18"/>
              </w:rPr>
            </w:pPr>
            <w:r>
              <w:rPr>
                <w:sz w:val="18"/>
              </w:rPr>
              <w:t>数控车床装配与维修（高级工）</w:t>
            </w:r>
          </w:p>
        </w:tc>
        <w:tc>
          <w:tcPr>
            <w:tcW w:w="1272" w:type="dxa"/>
            <w:tcBorders>
              <w:top w:val="single" w:color="000000" w:sz="4" w:space="0"/>
              <w:left w:val="single" w:color="000000" w:sz="4" w:space="0"/>
              <w:bottom w:val="single" w:color="000000" w:sz="4" w:space="0"/>
            </w:tcBorders>
          </w:tcPr>
          <w:p>
            <w:pPr>
              <w:pStyle w:val="12"/>
              <w:spacing w:before="65"/>
              <w:ind w:left="264" w:right="226"/>
              <w:jc w:val="center"/>
              <w:rPr>
                <w:sz w:val="18"/>
              </w:rPr>
            </w:pPr>
            <w:r>
              <w:rPr>
                <w:sz w:val="18"/>
              </w:rPr>
              <w:t>0109-3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54" w:type="dxa"/>
            <w:vMerge w:val="restart"/>
            <w:tcBorders>
              <w:top w:val="single" w:color="000000" w:sz="4" w:space="0"/>
              <w:bottom w:val="single" w:color="000000" w:sz="4" w:space="0"/>
              <w:right w:val="single" w:color="000000" w:sz="4" w:space="0"/>
            </w:tcBorders>
          </w:tcPr>
          <w:p>
            <w:pPr>
              <w:pStyle w:val="12"/>
              <w:spacing w:before="15"/>
              <w:rPr>
                <w:rFonts w:ascii="微软雅黑"/>
                <w:b/>
                <w:sz w:val="11"/>
              </w:rPr>
            </w:pPr>
          </w:p>
          <w:p>
            <w:pPr>
              <w:pStyle w:val="12"/>
              <w:spacing w:before="1"/>
              <w:ind w:left="20"/>
              <w:jc w:val="center"/>
              <w:rPr>
                <w:sz w:val="18"/>
              </w:rPr>
            </w:pPr>
            <w:r>
              <w:rPr>
                <w:sz w:val="18"/>
              </w:rPr>
              <w:t>4</w:t>
            </w:r>
          </w:p>
        </w:tc>
        <w:tc>
          <w:tcPr>
            <w:tcW w:w="2100" w:type="dxa"/>
            <w:vMerge w:val="restart"/>
            <w:tcBorders>
              <w:top w:val="single" w:color="000000" w:sz="4" w:space="0"/>
              <w:left w:val="single" w:color="000000" w:sz="4" w:space="0"/>
              <w:bottom w:val="single" w:color="000000" w:sz="4" w:space="0"/>
              <w:right w:val="single" w:color="000000" w:sz="4" w:space="0"/>
            </w:tcBorders>
          </w:tcPr>
          <w:p>
            <w:pPr>
              <w:pStyle w:val="12"/>
              <w:spacing w:before="15"/>
              <w:rPr>
                <w:rFonts w:ascii="微软雅黑"/>
                <w:b/>
                <w:sz w:val="11"/>
              </w:rPr>
            </w:pPr>
          </w:p>
          <w:p>
            <w:pPr>
              <w:pStyle w:val="12"/>
              <w:spacing w:before="1"/>
              <w:ind w:left="519"/>
              <w:rPr>
                <w:sz w:val="18"/>
              </w:rPr>
            </w:pPr>
            <w:r>
              <w:rPr>
                <w:sz w:val="18"/>
              </w:rPr>
              <w:t>模具制造技术</w:t>
            </w:r>
          </w:p>
        </w:tc>
        <w:tc>
          <w:tcPr>
            <w:tcW w:w="1022" w:type="dxa"/>
            <w:vMerge w:val="restart"/>
            <w:tcBorders>
              <w:top w:val="single" w:color="000000" w:sz="4" w:space="0"/>
              <w:left w:val="single" w:color="000000" w:sz="4" w:space="0"/>
              <w:bottom w:val="single" w:color="000000" w:sz="4" w:space="0"/>
              <w:right w:val="single" w:color="000000" w:sz="4" w:space="0"/>
            </w:tcBorders>
          </w:tcPr>
          <w:p>
            <w:pPr>
              <w:pStyle w:val="12"/>
              <w:spacing w:before="15"/>
              <w:rPr>
                <w:rFonts w:ascii="微软雅黑"/>
                <w:b/>
                <w:sz w:val="11"/>
              </w:rPr>
            </w:pPr>
          </w:p>
          <w:p>
            <w:pPr>
              <w:pStyle w:val="12"/>
              <w:spacing w:before="1"/>
              <w:ind w:left="250"/>
              <w:rPr>
                <w:sz w:val="18"/>
              </w:rPr>
            </w:pPr>
            <w:r>
              <w:rPr>
                <w:sz w:val="18"/>
              </w:rPr>
              <w:t>660108</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5"/>
              <w:ind w:left="134" w:right="104"/>
              <w:jc w:val="center"/>
              <w:rPr>
                <w:sz w:val="18"/>
              </w:rPr>
            </w:pPr>
            <w:r>
              <w:rPr>
                <w:sz w:val="18"/>
              </w:rPr>
              <w:t>12</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5"/>
              <w:ind w:left="122" w:right="97"/>
              <w:jc w:val="center"/>
              <w:rPr>
                <w:sz w:val="18"/>
              </w:rPr>
            </w:pPr>
            <w:r>
              <w:rPr>
                <w:sz w:val="18"/>
              </w:rPr>
              <w:t>模具制造（中级工）</w:t>
            </w:r>
          </w:p>
        </w:tc>
        <w:tc>
          <w:tcPr>
            <w:tcW w:w="1272" w:type="dxa"/>
            <w:tcBorders>
              <w:top w:val="single" w:color="000000" w:sz="4" w:space="0"/>
              <w:left w:val="single" w:color="000000" w:sz="4" w:space="0"/>
              <w:bottom w:val="single" w:color="000000" w:sz="4" w:space="0"/>
            </w:tcBorders>
          </w:tcPr>
          <w:p>
            <w:pPr>
              <w:pStyle w:val="12"/>
              <w:spacing w:before="65"/>
              <w:ind w:left="264" w:right="226"/>
              <w:jc w:val="center"/>
              <w:rPr>
                <w:sz w:val="18"/>
              </w:rPr>
            </w:pPr>
            <w:r>
              <w:rPr>
                <w:sz w:val="18"/>
              </w:rPr>
              <w:t>0117-4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vMerge w:val="continue"/>
            <w:tcBorders>
              <w:top w:val="nil"/>
              <w:bottom w:val="single" w:color="000000" w:sz="4" w:space="0"/>
              <w:right w:val="single" w:color="000000" w:sz="4" w:space="0"/>
            </w:tcBorders>
          </w:tcPr>
          <w:p>
            <w:pPr>
              <w:rPr>
                <w:sz w:val="2"/>
                <w:szCs w:val="2"/>
              </w:rPr>
            </w:pPr>
          </w:p>
        </w:tc>
        <w:tc>
          <w:tcPr>
            <w:tcW w:w="2100"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5"/>
              <w:ind w:left="134" w:right="104"/>
              <w:jc w:val="center"/>
              <w:rPr>
                <w:sz w:val="18"/>
              </w:rPr>
            </w:pPr>
            <w:r>
              <w:rPr>
                <w:sz w:val="18"/>
              </w:rPr>
              <w:t>13</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5"/>
              <w:ind w:left="122" w:right="97"/>
              <w:jc w:val="center"/>
              <w:rPr>
                <w:sz w:val="18"/>
              </w:rPr>
            </w:pPr>
            <w:r>
              <w:rPr>
                <w:sz w:val="18"/>
              </w:rPr>
              <w:t>模具制造（高级工）</w:t>
            </w:r>
          </w:p>
        </w:tc>
        <w:tc>
          <w:tcPr>
            <w:tcW w:w="1272" w:type="dxa"/>
            <w:tcBorders>
              <w:top w:val="single" w:color="000000" w:sz="4" w:space="0"/>
              <w:left w:val="single" w:color="000000" w:sz="4" w:space="0"/>
              <w:bottom w:val="single" w:color="000000" w:sz="4" w:space="0"/>
            </w:tcBorders>
          </w:tcPr>
          <w:p>
            <w:pPr>
              <w:pStyle w:val="12"/>
              <w:spacing w:before="65"/>
              <w:ind w:left="264" w:right="226"/>
              <w:jc w:val="center"/>
              <w:rPr>
                <w:sz w:val="18"/>
              </w:rPr>
            </w:pPr>
            <w:r>
              <w:rPr>
                <w:sz w:val="18"/>
              </w:rPr>
              <w:t>0117-3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tcBorders>
              <w:top w:val="single" w:color="000000" w:sz="4" w:space="0"/>
              <w:bottom w:val="single" w:color="000000" w:sz="4" w:space="0"/>
              <w:right w:val="single" w:color="000000" w:sz="4" w:space="0"/>
            </w:tcBorders>
          </w:tcPr>
          <w:p>
            <w:pPr>
              <w:pStyle w:val="12"/>
              <w:spacing w:before="65"/>
              <w:ind w:left="20"/>
              <w:jc w:val="center"/>
              <w:rPr>
                <w:sz w:val="18"/>
              </w:rPr>
            </w:pPr>
            <w:r>
              <w:rPr>
                <w:sz w:val="18"/>
              </w:rPr>
              <w:t>5</w:t>
            </w:r>
          </w:p>
        </w:tc>
        <w:tc>
          <w:tcPr>
            <w:tcW w:w="2100" w:type="dxa"/>
            <w:tcBorders>
              <w:top w:val="single" w:color="000000" w:sz="4" w:space="0"/>
              <w:left w:val="single" w:color="000000" w:sz="4" w:space="0"/>
              <w:bottom w:val="single" w:color="000000" w:sz="4" w:space="0"/>
              <w:right w:val="single" w:color="000000" w:sz="4" w:space="0"/>
            </w:tcBorders>
          </w:tcPr>
          <w:p>
            <w:pPr>
              <w:pStyle w:val="12"/>
              <w:spacing w:before="65"/>
              <w:ind w:left="139" w:right="109"/>
              <w:jc w:val="center"/>
              <w:rPr>
                <w:sz w:val="18"/>
              </w:rPr>
            </w:pPr>
            <w:r>
              <w:rPr>
                <w:sz w:val="18"/>
              </w:rPr>
              <w:t>电机电器制造与维修</w:t>
            </w:r>
          </w:p>
        </w:tc>
        <w:tc>
          <w:tcPr>
            <w:tcW w:w="1022" w:type="dxa"/>
            <w:tcBorders>
              <w:top w:val="single" w:color="000000" w:sz="4" w:space="0"/>
              <w:left w:val="single" w:color="000000" w:sz="4" w:space="0"/>
              <w:bottom w:val="single" w:color="000000" w:sz="4" w:space="0"/>
              <w:right w:val="single" w:color="000000" w:sz="4" w:space="0"/>
            </w:tcBorders>
          </w:tcPr>
          <w:p>
            <w:pPr>
              <w:pStyle w:val="12"/>
              <w:spacing w:before="65"/>
              <w:ind w:left="139" w:right="110"/>
              <w:jc w:val="center"/>
              <w:rPr>
                <w:sz w:val="18"/>
              </w:rPr>
            </w:pPr>
            <w:r>
              <w:rPr>
                <w:sz w:val="18"/>
              </w:rPr>
              <w:t>660203</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5"/>
              <w:ind w:left="134" w:right="104"/>
              <w:jc w:val="center"/>
              <w:rPr>
                <w:sz w:val="18"/>
              </w:rPr>
            </w:pPr>
            <w:r>
              <w:rPr>
                <w:sz w:val="18"/>
              </w:rPr>
              <w:t>14</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5"/>
              <w:ind w:left="125" w:right="97"/>
              <w:jc w:val="center"/>
              <w:rPr>
                <w:sz w:val="18"/>
              </w:rPr>
            </w:pPr>
            <w:r>
              <w:rPr>
                <w:sz w:val="18"/>
              </w:rPr>
              <w:t>电机电器装配与维修（中级工）</w:t>
            </w:r>
          </w:p>
        </w:tc>
        <w:tc>
          <w:tcPr>
            <w:tcW w:w="1272" w:type="dxa"/>
            <w:tcBorders>
              <w:top w:val="single" w:color="000000" w:sz="4" w:space="0"/>
              <w:left w:val="single" w:color="000000" w:sz="4" w:space="0"/>
              <w:bottom w:val="single" w:color="000000" w:sz="4" w:space="0"/>
            </w:tcBorders>
          </w:tcPr>
          <w:p>
            <w:pPr>
              <w:pStyle w:val="12"/>
              <w:spacing w:before="65"/>
              <w:ind w:left="264" w:right="226"/>
              <w:jc w:val="center"/>
              <w:rPr>
                <w:sz w:val="18"/>
              </w:rPr>
            </w:pPr>
            <w:r>
              <w:rPr>
                <w:sz w:val="18"/>
              </w:rPr>
              <w:t>0202-4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tcBorders>
              <w:top w:val="single" w:color="000000" w:sz="4" w:space="0"/>
              <w:bottom w:val="single" w:color="000000" w:sz="4" w:space="0"/>
              <w:right w:val="single" w:color="000000" w:sz="4" w:space="0"/>
            </w:tcBorders>
          </w:tcPr>
          <w:p>
            <w:pPr>
              <w:pStyle w:val="12"/>
              <w:spacing w:before="65"/>
              <w:ind w:left="20"/>
              <w:jc w:val="center"/>
              <w:rPr>
                <w:sz w:val="18"/>
              </w:rPr>
            </w:pPr>
            <w:r>
              <w:rPr>
                <w:sz w:val="18"/>
              </w:rPr>
              <w:t>6</w:t>
            </w:r>
          </w:p>
        </w:tc>
        <w:tc>
          <w:tcPr>
            <w:tcW w:w="2100" w:type="dxa"/>
            <w:tcBorders>
              <w:top w:val="single" w:color="000000" w:sz="4" w:space="0"/>
              <w:left w:val="single" w:color="000000" w:sz="4" w:space="0"/>
              <w:bottom w:val="single" w:color="000000" w:sz="4" w:space="0"/>
              <w:right w:val="single" w:color="000000" w:sz="4" w:space="0"/>
            </w:tcBorders>
          </w:tcPr>
          <w:p>
            <w:pPr>
              <w:pStyle w:val="12"/>
              <w:spacing w:before="65"/>
              <w:ind w:left="139" w:right="109"/>
              <w:jc w:val="center"/>
              <w:rPr>
                <w:sz w:val="18"/>
              </w:rPr>
            </w:pPr>
            <w:r>
              <w:rPr>
                <w:sz w:val="18"/>
              </w:rPr>
              <w:t>计算机应用</w:t>
            </w:r>
          </w:p>
        </w:tc>
        <w:tc>
          <w:tcPr>
            <w:tcW w:w="1022" w:type="dxa"/>
            <w:tcBorders>
              <w:top w:val="single" w:color="000000" w:sz="4" w:space="0"/>
              <w:left w:val="single" w:color="000000" w:sz="4" w:space="0"/>
              <w:bottom w:val="single" w:color="000000" w:sz="4" w:space="0"/>
              <w:right w:val="single" w:color="000000" w:sz="4" w:space="0"/>
            </w:tcBorders>
          </w:tcPr>
          <w:p>
            <w:pPr>
              <w:pStyle w:val="12"/>
              <w:spacing w:before="65"/>
              <w:ind w:left="139" w:right="110"/>
              <w:jc w:val="center"/>
              <w:rPr>
                <w:sz w:val="18"/>
              </w:rPr>
            </w:pPr>
            <w:r>
              <w:rPr>
                <w:sz w:val="18"/>
              </w:rPr>
              <w:t>710201</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5"/>
              <w:ind w:left="134" w:right="104"/>
              <w:jc w:val="center"/>
              <w:rPr>
                <w:sz w:val="18"/>
              </w:rPr>
            </w:pPr>
            <w:r>
              <w:rPr>
                <w:sz w:val="18"/>
              </w:rPr>
              <w:t>15</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5"/>
              <w:ind w:left="122" w:right="97"/>
              <w:jc w:val="center"/>
              <w:rPr>
                <w:sz w:val="18"/>
              </w:rPr>
            </w:pPr>
            <w:r>
              <w:rPr>
                <w:sz w:val="18"/>
              </w:rPr>
              <w:t>计算机应用与维修（中级工）</w:t>
            </w:r>
          </w:p>
        </w:tc>
        <w:tc>
          <w:tcPr>
            <w:tcW w:w="1272" w:type="dxa"/>
            <w:tcBorders>
              <w:top w:val="single" w:color="000000" w:sz="4" w:space="0"/>
              <w:left w:val="single" w:color="000000" w:sz="4" w:space="0"/>
              <w:bottom w:val="single" w:color="000000" w:sz="4" w:space="0"/>
            </w:tcBorders>
          </w:tcPr>
          <w:p>
            <w:pPr>
              <w:pStyle w:val="12"/>
              <w:spacing w:before="65"/>
              <w:ind w:left="264" w:right="226"/>
              <w:jc w:val="center"/>
              <w:rPr>
                <w:sz w:val="18"/>
              </w:rPr>
            </w:pPr>
            <w:r>
              <w:rPr>
                <w:sz w:val="18"/>
              </w:rPr>
              <w:t>0303-4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tcBorders>
              <w:top w:val="single" w:color="000000" w:sz="4" w:space="0"/>
              <w:bottom w:val="single" w:color="000000" w:sz="4" w:space="0"/>
              <w:right w:val="single" w:color="000000" w:sz="4" w:space="0"/>
            </w:tcBorders>
          </w:tcPr>
          <w:p>
            <w:pPr>
              <w:pStyle w:val="12"/>
              <w:spacing w:before="65"/>
              <w:ind w:left="20"/>
              <w:jc w:val="center"/>
              <w:rPr>
                <w:sz w:val="18"/>
              </w:rPr>
            </w:pPr>
            <w:r>
              <w:rPr>
                <w:sz w:val="18"/>
              </w:rPr>
              <w:t>7</w:t>
            </w:r>
          </w:p>
        </w:tc>
        <w:tc>
          <w:tcPr>
            <w:tcW w:w="2100" w:type="dxa"/>
            <w:tcBorders>
              <w:top w:val="single" w:color="000000" w:sz="4" w:space="0"/>
              <w:left w:val="single" w:color="000000" w:sz="4" w:space="0"/>
              <w:bottom w:val="single" w:color="000000" w:sz="4" w:space="0"/>
              <w:right w:val="single" w:color="000000" w:sz="4" w:space="0"/>
            </w:tcBorders>
          </w:tcPr>
          <w:p>
            <w:pPr>
              <w:pStyle w:val="12"/>
              <w:spacing w:before="65"/>
              <w:ind w:left="139" w:right="111"/>
              <w:jc w:val="center"/>
              <w:rPr>
                <w:sz w:val="18"/>
              </w:rPr>
            </w:pPr>
            <w:r>
              <w:rPr>
                <w:sz w:val="18"/>
              </w:rPr>
              <w:t>机械制造技术</w:t>
            </w:r>
          </w:p>
        </w:tc>
        <w:tc>
          <w:tcPr>
            <w:tcW w:w="1022" w:type="dxa"/>
            <w:tcBorders>
              <w:top w:val="single" w:color="000000" w:sz="4" w:space="0"/>
              <w:left w:val="single" w:color="000000" w:sz="4" w:space="0"/>
              <w:bottom w:val="single" w:color="000000" w:sz="4" w:space="0"/>
              <w:right w:val="single" w:color="000000" w:sz="4" w:space="0"/>
            </w:tcBorders>
          </w:tcPr>
          <w:p>
            <w:pPr>
              <w:pStyle w:val="12"/>
              <w:spacing w:before="65"/>
              <w:ind w:left="139" w:right="110"/>
              <w:jc w:val="center"/>
              <w:rPr>
                <w:sz w:val="18"/>
              </w:rPr>
            </w:pPr>
            <w:r>
              <w:rPr>
                <w:sz w:val="18"/>
              </w:rPr>
              <w:t>660101</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5"/>
              <w:ind w:left="134" w:right="104"/>
              <w:jc w:val="center"/>
              <w:rPr>
                <w:sz w:val="18"/>
              </w:rPr>
            </w:pPr>
            <w:r>
              <w:rPr>
                <w:sz w:val="18"/>
              </w:rPr>
              <w:t>16</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5"/>
              <w:ind w:left="122" w:right="97"/>
              <w:jc w:val="center"/>
              <w:rPr>
                <w:sz w:val="18"/>
              </w:rPr>
            </w:pPr>
            <w:r>
              <w:rPr>
                <w:sz w:val="18"/>
              </w:rPr>
              <w:t>机械装配（中级工）</w:t>
            </w:r>
          </w:p>
        </w:tc>
        <w:tc>
          <w:tcPr>
            <w:tcW w:w="1272" w:type="dxa"/>
            <w:tcBorders>
              <w:top w:val="single" w:color="000000" w:sz="4" w:space="0"/>
              <w:left w:val="single" w:color="000000" w:sz="4" w:space="0"/>
              <w:bottom w:val="single" w:color="000000" w:sz="4" w:space="0"/>
            </w:tcBorders>
          </w:tcPr>
          <w:p>
            <w:pPr>
              <w:pStyle w:val="12"/>
              <w:spacing w:before="65"/>
              <w:ind w:left="264" w:right="226"/>
              <w:jc w:val="center"/>
              <w:rPr>
                <w:sz w:val="18"/>
              </w:rPr>
            </w:pPr>
            <w:r>
              <w:rPr>
                <w:sz w:val="18"/>
              </w:rPr>
              <w:t>0115-4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54" w:type="dxa"/>
            <w:tcBorders>
              <w:top w:val="single" w:color="000000" w:sz="4" w:space="0"/>
              <w:bottom w:val="single" w:color="000000" w:sz="4" w:space="0"/>
              <w:right w:val="single" w:color="000000" w:sz="4" w:space="0"/>
            </w:tcBorders>
          </w:tcPr>
          <w:p>
            <w:pPr>
              <w:pStyle w:val="12"/>
              <w:spacing w:before="66"/>
              <w:ind w:left="20"/>
              <w:jc w:val="center"/>
              <w:rPr>
                <w:sz w:val="18"/>
              </w:rPr>
            </w:pPr>
            <w:r>
              <w:rPr>
                <w:sz w:val="18"/>
              </w:rPr>
              <w:t>8</w:t>
            </w:r>
          </w:p>
        </w:tc>
        <w:tc>
          <w:tcPr>
            <w:tcW w:w="2100" w:type="dxa"/>
            <w:tcBorders>
              <w:top w:val="single" w:color="000000" w:sz="4" w:space="0"/>
              <w:left w:val="single" w:color="000000" w:sz="4" w:space="0"/>
              <w:bottom w:val="single" w:color="000000" w:sz="4" w:space="0"/>
              <w:right w:val="single" w:color="000000" w:sz="4" w:space="0"/>
            </w:tcBorders>
          </w:tcPr>
          <w:p>
            <w:pPr>
              <w:pStyle w:val="12"/>
              <w:spacing w:before="66"/>
              <w:ind w:left="139" w:right="111"/>
              <w:jc w:val="center"/>
              <w:rPr>
                <w:sz w:val="18"/>
              </w:rPr>
            </w:pPr>
            <w:r>
              <w:rPr>
                <w:sz w:val="18"/>
              </w:rPr>
              <w:t>会计事务</w:t>
            </w:r>
          </w:p>
        </w:tc>
        <w:tc>
          <w:tcPr>
            <w:tcW w:w="1022" w:type="dxa"/>
            <w:tcBorders>
              <w:top w:val="single" w:color="000000" w:sz="4" w:space="0"/>
              <w:left w:val="single" w:color="000000" w:sz="4" w:space="0"/>
              <w:bottom w:val="single" w:color="000000" w:sz="4" w:space="0"/>
              <w:right w:val="single" w:color="000000" w:sz="4" w:space="0"/>
            </w:tcBorders>
          </w:tcPr>
          <w:p>
            <w:pPr>
              <w:pStyle w:val="12"/>
              <w:spacing w:before="66"/>
              <w:ind w:left="139" w:right="110"/>
              <w:jc w:val="center"/>
              <w:rPr>
                <w:sz w:val="18"/>
              </w:rPr>
            </w:pPr>
            <w:r>
              <w:rPr>
                <w:sz w:val="18"/>
              </w:rPr>
              <w:t>730301</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6"/>
              <w:ind w:left="134" w:right="104"/>
              <w:jc w:val="center"/>
              <w:rPr>
                <w:sz w:val="18"/>
              </w:rPr>
            </w:pPr>
            <w:r>
              <w:rPr>
                <w:sz w:val="18"/>
              </w:rPr>
              <w:t>17</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6"/>
              <w:ind w:left="122" w:right="97"/>
              <w:jc w:val="center"/>
              <w:rPr>
                <w:sz w:val="18"/>
              </w:rPr>
            </w:pPr>
            <w:r>
              <w:rPr>
                <w:sz w:val="18"/>
              </w:rPr>
              <w:t>会计（中级工）</w:t>
            </w:r>
          </w:p>
        </w:tc>
        <w:tc>
          <w:tcPr>
            <w:tcW w:w="1272" w:type="dxa"/>
            <w:tcBorders>
              <w:top w:val="single" w:color="000000" w:sz="4" w:space="0"/>
              <w:left w:val="single" w:color="000000" w:sz="4" w:space="0"/>
              <w:bottom w:val="single" w:color="000000" w:sz="4" w:space="0"/>
            </w:tcBorders>
          </w:tcPr>
          <w:p>
            <w:pPr>
              <w:pStyle w:val="12"/>
              <w:spacing w:before="66"/>
              <w:ind w:left="264" w:right="226"/>
              <w:jc w:val="center"/>
              <w:rPr>
                <w:sz w:val="18"/>
              </w:rPr>
            </w:pPr>
            <w:r>
              <w:rPr>
                <w:sz w:val="18"/>
              </w:rPr>
              <w:t>0725-4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tcBorders>
              <w:top w:val="single" w:color="000000" w:sz="4" w:space="0"/>
              <w:bottom w:val="single" w:color="000000" w:sz="4" w:space="0"/>
              <w:right w:val="single" w:color="000000" w:sz="4" w:space="0"/>
            </w:tcBorders>
          </w:tcPr>
          <w:p>
            <w:pPr>
              <w:pStyle w:val="12"/>
              <w:spacing w:before="66"/>
              <w:ind w:left="20"/>
              <w:jc w:val="center"/>
              <w:rPr>
                <w:sz w:val="18"/>
              </w:rPr>
            </w:pPr>
            <w:r>
              <w:rPr>
                <w:sz w:val="18"/>
              </w:rPr>
              <w:t>9</w:t>
            </w:r>
          </w:p>
        </w:tc>
        <w:tc>
          <w:tcPr>
            <w:tcW w:w="2100" w:type="dxa"/>
            <w:tcBorders>
              <w:top w:val="single" w:color="000000" w:sz="4" w:space="0"/>
              <w:left w:val="single" w:color="000000" w:sz="4" w:space="0"/>
              <w:bottom w:val="single" w:color="000000" w:sz="4" w:space="0"/>
              <w:right w:val="single" w:color="000000" w:sz="4" w:space="0"/>
            </w:tcBorders>
          </w:tcPr>
          <w:p>
            <w:pPr>
              <w:pStyle w:val="12"/>
              <w:spacing w:before="66"/>
              <w:ind w:left="139" w:right="111"/>
              <w:jc w:val="center"/>
              <w:rPr>
                <w:sz w:val="18"/>
              </w:rPr>
            </w:pPr>
            <w:r>
              <w:rPr>
                <w:sz w:val="18"/>
              </w:rPr>
              <w:t>幼儿保育</w:t>
            </w:r>
          </w:p>
        </w:tc>
        <w:tc>
          <w:tcPr>
            <w:tcW w:w="1022" w:type="dxa"/>
            <w:tcBorders>
              <w:top w:val="single" w:color="000000" w:sz="4" w:space="0"/>
              <w:left w:val="single" w:color="000000" w:sz="4" w:space="0"/>
              <w:bottom w:val="single" w:color="000000" w:sz="4" w:space="0"/>
              <w:right w:val="single" w:color="000000" w:sz="4" w:space="0"/>
            </w:tcBorders>
          </w:tcPr>
          <w:p>
            <w:pPr>
              <w:pStyle w:val="12"/>
              <w:spacing w:before="66"/>
              <w:ind w:left="139" w:right="110"/>
              <w:jc w:val="center"/>
              <w:rPr>
                <w:sz w:val="18"/>
              </w:rPr>
            </w:pPr>
            <w:r>
              <w:rPr>
                <w:sz w:val="18"/>
              </w:rPr>
              <w:t>770101</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6"/>
              <w:ind w:left="134" w:right="104"/>
              <w:jc w:val="center"/>
              <w:rPr>
                <w:sz w:val="18"/>
              </w:rPr>
            </w:pPr>
            <w:r>
              <w:rPr>
                <w:sz w:val="18"/>
              </w:rPr>
              <w:t>18</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6"/>
              <w:ind w:left="122" w:right="97"/>
              <w:jc w:val="center"/>
              <w:rPr>
                <w:sz w:val="18"/>
              </w:rPr>
            </w:pPr>
            <w:r>
              <w:rPr>
                <w:sz w:val="18"/>
              </w:rPr>
              <w:t>幼儿教育（中级工）</w:t>
            </w:r>
          </w:p>
        </w:tc>
        <w:tc>
          <w:tcPr>
            <w:tcW w:w="1272" w:type="dxa"/>
            <w:tcBorders>
              <w:top w:val="single" w:color="000000" w:sz="4" w:space="0"/>
              <w:left w:val="single" w:color="000000" w:sz="4" w:space="0"/>
              <w:bottom w:val="single" w:color="000000" w:sz="4" w:space="0"/>
            </w:tcBorders>
          </w:tcPr>
          <w:p>
            <w:pPr>
              <w:pStyle w:val="12"/>
              <w:spacing w:before="66"/>
              <w:ind w:left="264" w:right="226"/>
              <w:jc w:val="center"/>
              <w:rPr>
                <w:sz w:val="18"/>
              </w:rPr>
            </w:pPr>
            <w:r>
              <w:rPr>
                <w:sz w:val="18"/>
              </w:rPr>
              <w:t>0726-4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54" w:type="dxa"/>
            <w:tcBorders>
              <w:top w:val="single" w:color="000000" w:sz="4" w:space="0"/>
              <w:bottom w:val="single" w:color="000000" w:sz="4" w:space="0"/>
              <w:right w:val="single" w:color="000000" w:sz="4" w:space="0"/>
            </w:tcBorders>
          </w:tcPr>
          <w:p>
            <w:pPr>
              <w:pStyle w:val="12"/>
              <w:spacing w:before="64"/>
              <w:ind w:left="125" w:right="105"/>
              <w:jc w:val="center"/>
              <w:rPr>
                <w:sz w:val="18"/>
              </w:rPr>
            </w:pPr>
            <w:r>
              <w:rPr>
                <w:sz w:val="18"/>
              </w:rPr>
              <w:t>10</w:t>
            </w:r>
          </w:p>
        </w:tc>
        <w:tc>
          <w:tcPr>
            <w:tcW w:w="2100" w:type="dxa"/>
            <w:tcBorders>
              <w:top w:val="single" w:color="000000" w:sz="4" w:space="0"/>
              <w:left w:val="single" w:color="000000" w:sz="4" w:space="0"/>
              <w:bottom w:val="single" w:color="000000" w:sz="4" w:space="0"/>
              <w:right w:val="single" w:color="000000" w:sz="4" w:space="0"/>
            </w:tcBorders>
          </w:tcPr>
          <w:p>
            <w:pPr>
              <w:pStyle w:val="12"/>
              <w:spacing w:before="64"/>
              <w:ind w:left="139" w:right="109"/>
              <w:jc w:val="center"/>
              <w:rPr>
                <w:sz w:val="18"/>
              </w:rPr>
            </w:pPr>
            <w:r>
              <w:rPr>
                <w:sz w:val="18"/>
              </w:rPr>
              <w:t>旅游服务与管理</w:t>
            </w:r>
          </w:p>
        </w:tc>
        <w:tc>
          <w:tcPr>
            <w:tcW w:w="1022" w:type="dxa"/>
            <w:tcBorders>
              <w:top w:val="single" w:color="000000" w:sz="4" w:space="0"/>
              <w:left w:val="single" w:color="000000" w:sz="4" w:space="0"/>
              <w:bottom w:val="single" w:color="000000" w:sz="4" w:space="0"/>
              <w:right w:val="single" w:color="000000" w:sz="4" w:space="0"/>
            </w:tcBorders>
          </w:tcPr>
          <w:p>
            <w:pPr>
              <w:pStyle w:val="12"/>
              <w:spacing w:before="64"/>
              <w:ind w:left="139" w:right="110"/>
              <w:jc w:val="center"/>
              <w:rPr>
                <w:sz w:val="18"/>
              </w:rPr>
            </w:pPr>
            <w:r>
              <w:rPr>
                <w:sz w:val="18"/>
              </w:rPr>
              <w:t>740101</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4"/>
              <w:ind w:left="134" w:right="104"/>
              <w:jc w:val="center"/>
              <w:rPr>
                <w:sz w:val="18"/>
              </w:rPr>
            </w:pPr>
            <w:r>
              <w:rPr>
                <w:sz w:val="18"/>
              </w:rPr>
              <w:t>19</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4"/>
              <w:ind w:left="125" w:right="97"/>
              <w:jc w:val="center"/>
              <w:rPr>
                <w:sz w:val="18"/>
              </w:rPr>
            </w:pPr>
            <w:r>
              <w:rPr>
                <w:sz w:val="18"/>
              </w:rPr>
              <w:t>酒店服务与旅游（导游方向 中级工）</w:t>
            </w:r>
          </w:p>
        </w:tc>
        <w:tc>
          <w:tcPr>
            <w:tcW w:w="1272" w:type="dxa"/>
            <w:tcBorders>
              <w:top w:val="single" w:color="000000" w:sz="4" w:space="0"/>
              <w:left w:val="single" w:color="000000" w:sz="4" w:space="0"/>
              <w:bottom w:val="single" w:color="000000" w:sz="4" w:space="0"/>
            </w:tcBorders>
          </w:tcPr>
          <w:p>
            <w:pPr>
              <w:pStyle w:val="12"/>
              <w:spacing w:before="64"/>
              <w:ind w:left="264" w:right="226"/>
              <w:jc w:val="center"/>
              <w:rPr>
                <w:sz w:val="18"/>
              </w:rPr>
            </w:pPr>
            <w:r>
              <w:rPr>
                <w:sz w:val="18"/>
              </w:rPr>
              <w:t>0505-4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tcBorders>
              <w:top w:val="single" w:color="000000" w:sz="4" w:space="0"/>
              <w:bottom w:val="single" w:color="000000" w:sz="4" w:space="0"/>
              <w:right w:val="single" w:color="000000" w:sz="4" w:space="0"/>
            </w:tcBorders>
          </w:tcPr>
          <w:p>
            <w:pPr>
              <w:pStyle w:val="12"/>
              <w:spacing w:before="64"/>
              <w:ind w:left="125" w:right="105"/>
              <w:jc w:val="center"/>
              <w:rPr>
                <w:sz w:val="18"/>
              </w:rPr>
            </w:pPr>
            <w:r>
              <w:rPr>
                <w:sz w:val="18"/>
              </w:rPr>
              <w:t>11</w:t>
            </w:r>
          </w:p>
        </w:tc>
        <w:tc>
          <w:tcPr>
            <w:tcW w:w="2100" w:type="dxa"/>
            <w:tcBorders>
              <w:top w:val="single" w:color="000000" w:sz="4" w:space="0"/>
              <w:left w:val="single" w:color="000000" w:sz="4" w:space="0"/>
              <w:bottom w:val="single" w:color="000000" w:sz="4" w:space="0"/>
              <w:right w:val="single" w:color="000000" w:sz="4" w:space="0"/>
            </w:tcBorders>
          </w:tcPr>
          <w:p>
            <w:pPr>
              <w:pStyle w:val="12"/>
              <w:spacing w:before="64"/>
              <w:ind w:left="139" w:right="109"/>
              <w:jc w:val="center"/>
              <w:rPr>
                <w:sz w:val="18"/>
              </w:rPr>
            </w:pPr>
            <w:r>
              <w:rPr>
                <w:sz w:val="18"/>
              </w:rPr>
              <w:t>物流服务与管理</w:t>
            </w:r>
          </w:p>
        </w:tc>
        <w:tc>
          <w:tcPr>
            <w:tcW w:w="1022" w:type="dxa"/>
            <w:tcBorders>
              <w:top w:val="single" w:color="000000" w:sz="4" w:space="0"/>
              <w:left w:val="single" w:color="000000" w:sz="4" w:space="0"/>
              <w:bottom w:val="single" w:color="000000" w:sz="4" w:space="0"/>
              <w:right w:val="single" w:color="000000" w:sz="4" w:space="0"/>
            </w:tcBorders>
          </w:tcPr>
          <w:p>
            <w:pPr>
              <w:pStyle w:val="12"/>
              <w:spacing w:before="64"/>
              <w:ind w:left="139" w:right="110"/>
              <w:jc w:val="center"/>
              <w:rPr>
                <w:sz w:val="18"/>
              </w:rPr>
            </w:pPr>
            <w:r>
              <w:rPr>
                <w:sz w:val="18"/>
              </w:rPr>
              <w:t>730801</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4"/>
              <w:ind w:left="134" w:right="104"/>
              <w:jc w:val="center"/>
              <w:rPr>
                <w:sz w:val="18"/>
              </w:rPr>
            </w:pPr>
            <w:r>
              <w:rPr>
                <w:sz w:val="18"/>
              </w:rPr>
              <w:t>20</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4"/>
              <w:ind w:left="122" w:right="97"/>
              <w:jc w:val="center"/>
              <w:rPr>
                <w:sz w:val="18"/>
              </w:rPr>
            </w:pPr>
            <w:r>
              <w:rPr>
                <w:sz w:val="18"/>
              </w:rPr>
              <w:t>现代物流（中级工）</w:t>
            </w:r>
          </w:p>
        </w:tc>
        <w:tc>
          <w:tcPr>
            <w:tcW w:w="1272" w:type="dxa"/>
            <w:tcBorders>
              <w:top w:val="single" w:color="000000" w:sz="4" w:space="0"/>
              <w:left w:val="single" w:color="000000" w:sz="4" w:space="0"/>
              <w:bottom w:val="single" w:color="000000" w:sz="4" w:space="0"/>
            </w:tcBorders>
          </w:tcPr>
          <w:p>
            <w:pPr>
              <w:pStyle w:val="12"/>
              <w:spacing w:before="64"/>
              <w:ind w:left="264" w:right="226"/>
              <w:jc w:val="center"/>
              <w:rPr>
                <w:sz w:val="18"/>
              </w:rPr>
            </w:pPr>
            <w:r>
              <w:rPr>
                <w:sz w:val="18"/>
              </w:rPr>
              <w:t>0412-4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54" w:type="dxa"/>
            <w:tcBorders>
              <w:top w:val="single" w:color="000000" w:sz="4" w:space="0"/>
              <w:bottom w:val="single" w:color="000000" w:sz="4" w:space="0"/>
              <w:right w:val="single" w:color="000000" w:sz="4" w:space="0"/>
            </w:tcBorders>
          </w:tcPr>
          <w:p>
            <w:pPr>
              <w:pStyle w:val="12"/>
              <w:spacing w:before="64"/>
              <w:ind w:left="125" w:right="105"/>
              <w:jc w:val="center"/>
              <w:rPr>
                <w:sz w:val="18"/>
              </w:rPr>
            </w:pPr>
            <w:r>
              <w:rPr>
                <w:sz w:val="18"/>
              </w:rPr>
              <w:t>12</w:t>
            </w:r>
          </w:p>
        </w:tc>
        <w:tc>
          <w:tcPr>
            <w:tcW w:w="2100" w:type="dxa"/>
            <w:tcBorders>
              <w:top w:val="single" w:color="000000" w:sz="4" w:space="0"/>
              <w:left w:val="single" w:color="000000" w:sz="4" w:space="0"/>
              <w:bottom w:val="single" w:color="000000" w:sz="4" w:space="0"/>
              <w:right w:val="single" w:color="000000" w:sz="4" w:space="0"/>
            </w:tcBorders>
          </w:tcPr>
          <w:p>
            <w:pPr>
              <w:pStyle w:val="12"/>
              <w:spacing w:before="64"/>
              <w:ind w:left="139" w:right="111"/>
              <w:jc w:val="center"/>
              <w:rPr>
                <w:sz w:val="18"/>
              </w:rPr>
            </w:pPr>
            <w:r>
              <w:rPr>
                <w:sz w:val="18"/>
              </w:rPr>
              <w:t>食品智能加工技术</w:t>
            </w:r>
          </w:p>
        </w:tc>
        <w:tc>
          <w:tcPr>
            <w:tcW w:w="1022" w:type="dxa"/>
            <w:tcBorders>
              <w:top w:val="single" w:color="000000" w:sz="4" w:space="0"/>
              <w:left w:val="single" w:color="000000" w:sz="4" w:space="0"/>
              <w:bottom w:val="single" w:color="000000" w:sz="4" w:space="0"/>
              <w:right w:val="single" w:color="000000" w:sz="4" w:space="0"/>
            </w:tcBorders>
          </w:tcPr>
          <w:p>
            <w:pPr>
              <w:pStyle w:val="12"/>
              <w:spacing w:before="64"/>
              <w:ind w:left="139" w:right="110"/>
              <w:jc w:val="center"/>
              <w:rPr>
                <w:sz w:val="18"/>
              </w:rPr>
            </w:pPr>
            <w:r>
              <w:rPr>
                <w:sz w:val="18"/>
              </w:rPr>
              <w:t>490101</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4"/>
              <w:ind w:left="134" w:right="104"/>
              <w:jc w:val="center"/>
              <w:rPr>
                <w:sz w:val="18"/>
              </w:rPr>
            </w:pPr>
            <w:r>
              <w:rPr>
                <w:sz w:val="18"/>
              </w:rPr>
              <w:t>21</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4"/>
              <w:ind w:left="125" w:right="97"/>
              <w:jc w:val="center"/>
              <w:rPr>
                <w:sz w:val="18"/>
              </w:rPr>
            </w:pPr>
            <w:r>
              <w:rPr>
                <w:sz w:val="18"/>
              </w:rPr>
              <w:t>食品加工与检验（中级工）</w:t>
            </w:r>
          </w:p>
        </w:tc>
        <w:tc>
          <w:tcPr>
            <w:tcW w:w="1272" w:type="dxa"/>
            <w:tcBorders>
              <w:top w:val="single" w:color="000000" w:sz="4" w:space="0"/>
              <w:left w:val="single" w:color="000000" w:sz="4" w:space="0"/>
              <w:bottom w:val="single" w:color="000000" w:sz="4" w:space="0"/>
            </w:tcBorders>
          </w:tcPr>
          <w:p>
            <w:pPr>
              <w:pStyle w:val="12"/>
              <w:spacing w:before="64"/>
              <w:ind w:left="264" w:right="226"/>
              <w:jc w:val="center"/>
              <w:rPr>
                <w:sz w:val="18"/>
              </w:rPr>
            </w:pPr>
            <w:r>
              <w:rPr>
                <w:sz w:val="18"/>
              </w:rPr>
              <w:t>0722-4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8" w:hRule="atLeast"/>
        </w:trPr>
        <w:tc>
          <w:tcPr>
            <w:tcW w:w="654" w:type="dxa"/>
            <w:vMerge w:val="restart"/>
            <w:tcBorders>
              <w:top w:val="single" w:color="000000" w:sz="4" w:space="0"/>
              <w:bottom w:val="single" w:color="000000" w:sz="4" w:space="0"/>
              <w:right w:val="single" w:color="000000" w:sz="4" w:space="0"/>
            </w:tcBorders>
          </w:tcPr>
          <w:p>
            <w:pPr>
              <w:pStyle w:val="12"/>
              <w:spacing w:before="15"/>
              <w:rPr>
                <w:rFonts w:ascii="微软雅黑"/>
                <w:b/>
                <w:sz w:val="11"/>
              </w:rPr>
            </w:pPr>
          </w:p>
          <w:p>
            <w:pPr>
              <w:pStyle w:val="12"/>
              <w:ind w:left="125" w:right="105"/>
              <w:jc w:val="center"/>
              <w:rPr>
                <w:sz w:val="18"/>
              </w:rPr>
            </w:pPr>
            <w:r>
              <w:rPr>
                <w:sz w:val="18"/>
              </w:rPr>
              <w:t>13</w:t>
            </w:r>
          </w:p>
        </w:tc>
        <w:tc>
          <w:tcPr>
            <w:tcW w:w="2100" w:type="dxa"/>
            <w:vMerge w:val="restart"/>
            <w:tcBorders>
              <w:top w:val="single" w:color="000000" w:sz="4" w:space="0"/>
              <w:left w:val="single" w:color="000000" w:sz="4" w:space="0"/>
              <w:bottom w:val="single" w:color="000000" w:sz="4" w:space="0"/>
              <w:right w:val="single" w:color="000000" w:sz="4" w:space="0"/>
            </w:tcBorders>
          </w:tcPr>
          <w:p>
            <w:pPr>
              <w:pStyle w:val="12"/>
              <w:spacing w:before="15"/>
              <w:rPr>
                <w:rFonts w:ascii="微软雅黑"/>
                <w:b/>
                <w:sz w:val="11"/>
              </w:rPr>
            </w:pPr>
          </w:p>
          <w:p>
            <w:pPr>
              <w:pStyle w:val="12"/>
              <w:ind w:left="339"/>
              <w:rPr>
                <w:sz w:val="18"/>
              </w:rPr>
            </w:pPr>
            <w:r>
              <w:rPr>
                <w:sz w:val="18"/>
              </w:rPr>
              <w:t>电气工程及自动化</w:t>
            </w:r>
          </w:p>
        </w:tc>
        <w:tc>
          <w:tcPr>
            <w:tcW w:w="1022" w:type="dxa"/>
            <w:vMerge w:val="restart"/>
            <w:tcBorders>
              <w:top w:val="single" w:color="000000" w:sz="4" w:space="0"/>
              <w:left w:val="single" w:color="000000" w:sz="4" w:space="0"/>
              <w:bottom w:val="single" w:color="000000" w:sz="4" w:space="0"/>
              <w:right w:val="single" w:color="000000" w:sz="4" w:space="0"/>
            </w:tcBorders>
          </w:tcPr>
          <w:p>
            <w:pPr>
              <w:pStyle w:val="12"/>
              <w:spacing w:before="15"/>
              <w:rPr>
                <w:rFonts w:ascii="微软雅黑"/>
                <w:b/>
                <w:sz w:val="11"/>
              </w:rPr>
            </w:pPr>
          </w:p>
          <w:p>
            <w:pPr>
              <w:pStyle w:val="12"/>
              <w:ind w:left="250"/>
              <w:rPr>
                <w:sz w:val="18"/>
              </w:rPr>
            </w:pPr>
            <w:r>
              <w:rPr>
                <w:sz w:val="18"/>
              </w:rPr>
              <w:t>260302</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4"/>
              <w:ind w:left="134" w:right="104"/>
              <w:jc w:val="center"/>
              <w:rPr>
                <w:sz w:val="18"/>
              </w:rPr>
            </w:pPr>
            <w:r>
              <w:rPr>
                <w:sz w:val="18"/>
              </w:rPr>
              <w:t>22</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4"/>
              <w:ind w:left="125" w:right="97"/>
              <w:jc w:val="center"/>
              <w:rPr>
                <w:sz w:val="18"/>
              </w:rPr>
            </w:pPr>
            <w:r>
              <w:rPr>
                <w:sz w:val="18"/>
              </w:rPr>
              <w:t>电机电器装配与维修（中级工）</w:t>
            </w:r>
          </w:p>
        </w:tc>
        <w:tc>
          <w:tcPr>
            <w:tcW w:w="1272" w:type="dxa"/>
            <w:tcBorders>
              <w:top w:val="single" w:color="000000" w:sz="4" w:space="0"/>
              <w:left w:val="single" w:color="000000" w:sz="4" w:space="0"/>
              <w:bottom w:val="single" w:color="000000" w:sz="4" w:space="0"/>
            </w:tcBorders>
          </w:tcPr>
          <w:p>
            <w:pPr>
              <w:pStyle w:val="12"/>
              <w:spacing w:before="64"/>
              <w:ind w:left="264" w:right="226"/>
              <w:jc w:val="center"/>
              <w:rPr>
                <w:sz w:val="18"/>
              </w:rPr>
            </w:pPr>
            <w:r>
              <w:rPr>
                <w:sz w:val="18"/>
              </w:rPr>
              <w:t>0202-4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54" w:type="dxa"/>
            <w:vMerge w:val="continue"/>
            <w:tcBorders>
              <w:top w:val="nil"/>
              <w:bottom w:val="single" w:color="000000" w:sz="4" w:space="0"/>
              <w:right w:val="single" w:color="000000" w:sz="4" w:space="0"/>
            </w:tcBorders>
          </w:tcPr>
          <w:p>
            <w:pPr>
              <w:rPr>
                <w:sz w:val="2"/>
                <w:szCs w:val="2"/>
              </w:rPr>
            </w:pPr>
          </w:p>
        </w:tc>
        <w:tc>
          <w:tcPr>
            <w:tcW w:w="2100"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5"/>
              <w:ind w:left="134" w:right="104"/>
              <w:jc w:val="center"/>
              <w:rPr>
                <w:sz w:val="18"/>
              </w:rPr>
            </w:pPr>
            <w:r>
              <w:rPr>
                <w:sz w:val="18"/>
              </w:rPr>
              <w:t>23</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5"/>
              <w:ind w:left="125" w:right="97"/>
              <w:jc w:val="center"/>
              <w:rPr>
                <w:sz w:val="18"/>
              </w:rPr>
            </w:pPr>
            <w:r>
              <w:rPr>
                <w:sz w:val="18"/>
              </w:rPr>
              <w:t>电机电器装配与维修（高级工）</w:t>
            </w:r>
          </w:p>
        </w:tc>
        <w:tc>
          <w:tcPr>
            <w:tcW w:w="1272" w:type="dxa"/>
            <w:tcBorders>
              <w:top w:val="single" w:color="000000" w:sz="4" w:space="0"/>
              <w:left w:val="single" w:color="000000" w:sz="4" w:space="0"/>
              <w:bottom w:val="single" w:color="000000" w:sz="4" w:space="0"/>
            </w:tcBorders>
          </w:tcPr>
          <w:p>
            <w:pPr>
              <w:pStyle w:val="12"/>
              <w:spacing w:before="65"/>
              <w:ind w:left="264" w:right="226"/>
              <w:jc w:val="center"/>
              <w:rPr>
                <w:sz w:val="18"/>
              </w:rPr>
            </w:pPr>
            <w:r>
              <w:rPr>
                <w:sz w:val="18"/>
              </w:rPr>
              <w:t>0202-3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654" w:type="dxa"/>
            <w:vMerge w:val="restart"/>
            <w:tcBorders>
              <w:top w:val="single" w:color="000000" w:sz="4" w:space="0"/>
              <w:right w:val="single" w:color="000000" w:sz="4" w:space="0"/>
            </w:tcBorders>
          </w:tcPr>
          <w:p>
            <w:pPr>
              <w:pStyle w:val="12"/>
              <w:spacing w:before="15"/>
              <w:rPr>
                <w:rFonts w:ascii="微软雅黑"/>
                <w:b/>
                <w:sz w:val="11"/>
              </w:rPr>
            </w:pPr>
          </w:p>
          <w:p>
            <w:pPr>
              <w:pStyle w:val="12"/>
              <w:spacing w:before="1"/>
              <w:ind w:left="125" w:right="105"/>
              <w:jc w:val="center"/>
              <w:rPr>
                <w:sz w:val="18"/>
              </w:rPr>
            </w:pPr>
            <w:r>
              <w:rPr>
                <w:sz w:val="18"/>
              </w:rPr>
              <w:t>14</w:t>
            </w:r>
          </w:p>
        </w:tc>
        <w:tc>
          <w:tcPr>
            <w:tcW w:w="2100" w:type="dxa"/>
            <w:vMerge w:val="restart"/>
            <w:tcBorders>
              <w:top w:val="single" w:color="000000" w:sz="4" w:space="0"/>
              <w:left w:val="single" w:color="000000" w:sz="4" w:space="0"/>
              <w:right w:val="single" w:color="000000" w:sz="4" w:space="0"/>
            </w:tcBorders>
          </w:tcPr>
          <w:p>
            <w:pPr>
              <w:pStyle w:val="12"/>
              <w:spacing w:before="15"/>
              <w:rPr>
                <w:rFonts w:ascii="微软雅黑"/>
                <w:b/>
                <w:sz w:val="11"/>
              </w:rPr>
            </w:pPr>
          </w:p>
          <w:p>
            <w:pPr>
              <w:pStyle w:val="12"/>
              <w:spacing w:before="1"/>
              <w:ind w:left="564"/>
              <w:rPr>
                <w:sz w:val="18"/>
              </w:rPr>
            </w:pPr>
            <w:r>
              <w:rPr>
                <w:sz w:val="18"/>
              </w:rPr>
              <w:t>焊接技术应用</w:t>
            </w:r>
          </w:p>
        </w:tc>
        <w:tc>
          <w:tcPr>
            <w:tcW w:w="1022" w:type="dxa"/>
            <w:vMerge w:val="restart"/>
            <w:tcBorders>
              <w:top w:val="single" w:color="000000" w:sz="4" w:space="0"/>
              <w:left w:val="single" w:color="000000" w:sz="4" w:space="0"/>
              <w:right w:val="single" w:color="000000" w:sz="4" w:space="0"/>
            </w:tcBorders>
          </w:tcPr>
          <w:p>
            <w:pPr>
              <w:pStyle w:val="12"/>
              <w:spacing w:before="15"/>
              <w:rPr>
                <w:rFonts w:ascii="微软雅黑"/>
                <w:b/>
                <w:sz w:val="11"/>
              </w:rPr>
            </w:pPr>
          </w:p>
          <w:p>
            <w:pPr>
              <w:pStyle w:val="12"/>
              <w:spacing w:before="1"/>
              <w:ind w:left="250"/>
              <w:rPr>
                <w:sz w:val="18"/>
              </w:rPr>
            </w:pPr>
            <w:r>
              <w:rPr>
                <w:sz w:val="18"/>
              </w:rPr>
              <w:t>660105</w:t>
            </w:r>
          </w:p>
        </w:tc>
        <w:tc>
          <w:tcPr>
            <w:tcW w:w="653" w:type="dxa"/>
            <w:tcBorders>
              <w:top w:val="single" w:color="000000" w:sz="4" w:space="0"/>
              <w:left w:val="single" w:color="000000" w:sz="4" w:space="0"/>
              <w:bottom w:val="single" w:color="000000" w:sz="4" w:space="0"/>
              <w:right w:val="single" w:color="000000" w:sz="4" w:space="0"/>
            </w:tcBorders>
          </w:tcPr>
          <w:p>
            <w:pPr>
              <w:pStyle w:val="12"/>
              <w:spacing w:before="65"/>
              <w:ind w:left="134" w:right="104"/>
              <w:jc w:val="center"/>
              <w:rPr>
                <w:sz w:val="18"/>
              </w:rPr>
            </w:pPr>
            <w:r>
              <w:rPr>
                <w:sz w:val="18"/>
              </w:rPr>
              <w:t>24</w:t>
            </w:r>
          </w:p>
        </w:tc>
        <w:tc>
          <w:tcPr>
            <w:tcW w:w="3603" w:type="dxa"/>
            <w:tcBorders>
              <w:top w:val="single" w:color="000000" w:sz="4" w:space="0"/>
              <w:left w:val="single" w:color="000000" w:sz="4" w:space="0"/>
              <w:bottom w:val="single" w:color="000000" w:sz="4" w:space="0"/>
              <w:right w:val="single" w:color="000000" w:sz="4" w:space="0"/>
            </w:tcBorders>
          </w:tcPr>
          <w:p>
            <w:pPr>
              <w:pStyle w:val="12"/>
              <w:spacing w:before="65"/>
              <w:ind w:left="125" w:right="8"/>
              <w:jc w:val="center"/>
              <w:rPr>
                <w:sz w:val="18"/>
              </w:rPr>
            </w:pPr>
            <w:r>
              <w:rPr>
                <w:sz w:val="18"/>
              </w:rPr>
              <w:t>焊接加工（中级工）</w:t>
            </w:r>
          </w:p>
        </w:tc>
        <w:tc>
          <w:tcPr>
            <w:tcW w:w="1272" w:type="dxa"/>
            <w:tcBorders>
              <w:top w:val="single" w:color="000000" w:sz="4" w:space="0"/>
              <w:left w:val="single" w:color="000000" w:sz="4" w:space="0"/>
              <w:bottom w:val="single" w:color="000000" w:sz="4" w:space="0"/>
            </w:tcBorders>
          </w:tcPr>
          <w:p>
            <w:pPr>
              <w:pStyle w:val="12"/>
              <w:spacing w:before="65"/>
              <w:ind w:left="264" w:right="226"/>
              <w:jc w:val="center"/>
              <w:rPr>
                <w:sz w:val="18"/>
              </w:rPr>
            </w:pPr>
            <w:r>
              <w:rPr>
                <w:sz w:val="18"/>
              </w:rPr>
              <w:t>0119-4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654" w:type="dxa"/>
            <w:vMerge w:val="continue"/>
            <w:tcBorders>
              <w:top w:val="nil"/>
              <w:right w:val="single" w:color="000000" w:sz="4" w:space="0"/>
            </w:tcBorders>
          </w:tcPr>
          <w:p>
            <w:pPr>
              <w:rPr>
                <w:sz w:val="2"/>
                <w:szCs w:val="2"/>
              </w:rPr>
            </w:pPr>
          </w:p>
        </w:tc>
        <w:tc>
          <w:tcPr>
            <w:tcW w:w="2100" w:type="dxa"/>
            <w:vMerge w:val="continue"/>
            <w:tcBorders>
              <w:top w:val="nil"/>
              <w:left w:val="single" w:color="000000" w:sz="4" w:space="0"/>
              <w:right w:val="single" w:color="000000" w:sz="4" w:space="0"/>
            </w:tcBorders>
          </w:tcPr>
          <w:p>
            <w:pPr>
              <w:rPr>
                <w:sz w:val="2"/>
                <w:szCs w:val="2"/>
              </w:rPr>
            </w:pPr>
          </w:p>
        </w:tc>
        <w:tc>
          <w:tcPr>
            <w:tcW w:w="1022" w:type="dxa"/>
            <w:vMerge w:val="continue"/>
            <w:tcBorders>
              <w:top w:val="nil"/>
              <w:left w:val="single" w:color="000000" w:sz="4" w:space="0"/>
              <w:right w:val="single" w:color="000000" w:sz="4" w:space="0"/>
            </w:tcBorders>
          </w:tcPr>
          <w:p>
            <w:pPr>
              <w:rPr>
                <w:sz w:val="2"/>
                <w:szCs w:val="2"/>
              </w:rPr>
            </w:pPr>
          </w:p>
        </w:tc>
        <w:tc>
          <w:tcPr>
            <w:tcW w:w="653" w:type="dxa"/>
            <w:tcBorders>
              <w:top w:val="single" w:color="000000" w:sz="4" w:space="0"/>
              <w:left w:val="single" w:color="000000" w:sz="4" w:space="0"/>
              <w:right w:val="single" w:color="000000" w:sz="4" w:space="0"/>
            </w:tcBorders>
          </w:tcPr>
          <w:p>
            <w:pPr>
              <w:pStyle w:val="12"/>
              <w:spacing w:before="64"/>
              <w:ind w:left="134" w:right="104"/>
              <w:jc w:val="center"/>
              <w:rPr>
                <w:sz w:val="18"/>
              </w:rPr>
            </w:pPr>
            <w:r>
              <w:rPr>
                <w:sz w:val="18"/>
              </w:rPr>
              <w:t>25</w:t>
            </w:r>
          </w:p>
        </w:tc>
        <w:tc>
          <w:tcPr>
            <w:tcW w:w="3603" w:type="dxa"/>
            <w:tcBorders>
              <w:top w:val="single" w:color="000000" w:sz="4" w:space="0"/>
              <w:left w:val="single" w:color="000000" w:sz="4" w:space="0"/>
              <w:right w:val="single" w:color="000000" w:sz="4" w:space="0"/>
            </w:tcBorders>
          </w:tcPr>
          <w:p>
            <w:pPr>
              <w:pStyle w:val="12"/>
              <w:spacing w:before="64"/>
              <w:ind w:left="122" w:right="97"/>
              <w:jc w:val="center"/>
              <w:rPr>
                <w:sz w:val="18"/>
              </w:rPr>
            </w:pPr>
            <w:r>
              <w:rPr>
                <w:sz w:val="18"/>
              </w:rPr>
              <w:t>焊接加工（高级工）</w:t>
            </w:r>
          </w:p>
        </w:tc>
        <w:tc>
          <w:tcPr>
            <w:tcW w:w="1272" w:type="dxa"/>
            <w:tcBorders>
              <w:top w:val="single" w:color="000000" w:sz="4" w:space="0"/>
              <w:left w:val="single" w:color="000000" w:sz="4" w:space="0"/>
            </w:tcBorders>
          </w:tcPr>
          <w:p>
            <w:pPr>
              <w:pStyle w:val="12"/>
              <w:spacing w:before="64"/>
              <w:ind w:left="264" w:right="226"/>
              <w:jc w:val="center"/>
              <w:rPr>
                <w:sz w:val="18"/>
              </w:rPr>
            </w:pPr>
            <w:r>
              <w:rPr>
                <w:sz w:val="18"/>
              </w:rPr>
              <w:t>0119-3</w:t>
            </w:r>
          </w:p>
        </w:tc>
      </w:tr>
    </w:tbl>
    <w:p>
      <w:pPr>
        <w:spacing w:after="0"/>
        <w:jc w:val="center"/>
        <w:rPr>
          <w:sz w:val="18"/>
        </w:rPr>
        <w:sectPr>
          <w:footerReference r:id="rId9" w:type="default"/>
          <w:pgSz w:w="11910" w:h="16840"/>
          <w:pgMar w:top="1500" w:right="860" w:bottom="1560" w:left="1180" w:header="0" w:footer="1371" w:gutter="0"/>
          <w:pgNumType w:start="33"/>
          <w:cols w:space="720" w:num="1"/>
        </w:sectPr>
      </w:pPr>
    </w:p>
    <w:p>
      <w:pPr>
        <w:pStyle w:val="5"/>
        <w:spacing w:before="6"/>
        <w:rPr>
          <w:rFonts w:ascii="微软雅黑"/>
          <w:b/>
          <w:sz w:val="8"/>
        </w:rPr>
      </w:pPr>
    </w:p>
    <w:p>
      <w:pPr>
        <w:spacing w:before="37"/>
        <w:ind w:left="50" w:right="370" w:firstLine="0"/>
        <w:jc w:val="center"/>
        <w:rPr>
          <w:rFonts w:hint="eastAsia" w:ascii="微软雅黑" w:eastAsia="微软雅黑"/>
          <w:b/>
          <w:sz w:val="24"/>
        </w:rPr>
      </w:pPr>
      <w:bookmarkStart w:id="123" w:name="_bookmark30"/>
      <w:bookmarkEnd w:id="123"/>
      <w:r>
        <w:rPr>
          <w:rFonts w:hint="eastAsia" w:ascii="微软雅黑" w:eastAsia="微软雅黑"/>
          <w:b/>
          <w:sz w:val="24"/>
        </w:rPr>
        <w:t xml:space="preserve">附件 </w:t>
      </w:r>
      <w:r>
        <w:rPr>
          <w:rFonts w:ascii="Cambria" w:eastAsia="Cambria"/>
          <w:b/>
          <w:sz w:val="24"/>
        </w:rPr>
        <w:t>7</w:t>
      </w:r>
      <w:r>
        <w:rPr>
          <w:rFonts w:hint="eastAsia" w:ascii="微软雅黑" w:eastAsia="微软雅黑"/>
          <w:b/>
          <w:sz w:val="24"/>
        </w:rPr>
        <w:t>：课程教学标准</w:t>
      </w:r>
    </w:p>
    <w:p>
      <w:pPr>
        <w:pStyle w:val="5"/>
        <w:spacing w:before="4"/>
        <w:rPr>
          <w:rFonts w:ascii="微软雅黑"/>
          <w:b/>
          <w:sz w:val="21"/>
        </w:rPr>
      </w:pPr>
    </w:p>
    <w:p>
      <w:pPr>
        <w:pStyle w:val="5"/>
        <w:ind w:left="53" w:right="370"/>
        <w:jc w:val="center"/>
      </w:pPr>
      <w:r>
        <w:t>幼儿教育儿童卫生学基础教学标准</w:t>
      </w:r>
    </w:p>
    <w:p>
      <w:pPr>
        <w:pStyle w:val="5"/>
        <w:rPr>
          <w:sz w:val="20"/>
        </w:rPr>
      </w:pPr>
    </w:p>
    <w:p>
      <w:pPr>
        <w:pStyle w:val="5"/>
        <w:rPr>
          <w:sz w:val="20"/>
        </w:rPr>
      </w:pPr>
    </w:p>
    <w:p>
      <w:pPr>
        <w:pStyle w:val="5"/>
        <w:rPr>
          <w:sz w:val="24"/>
        </w:rPr>
      </w:pPr>
    </w:p>
    <w:p>
      <w:pPr>
        <w:pStyle w:val="4"/>
        <w:spacing w:before="70"/>
      </w:pPr>
      <w:r>
        <w:t>一、课程性质与任务</w:t>
      </w:r>
    </w:p>
    <w:p>
      <w:pPr>
        <w:pStyle w:val="5"/>
        <w:spacing w:before="12"/>
        <w:rPr>
          <w:b/>
        </w:rPr>
      </w:pPr>
    </w:p>
    <w:p>
      <w:pPr>
        <w:pStyle w:val="5"/>
        <w:spacing w:line="364" w:lineRule="auto"/>
        <w:ind w:left="620" w:right="828" w:firstLine="439"/>
      </w:pPr>
      <w:r>
        <w:rPr>
          <w:spacing w:val="-5"/>
        </w:rPr>
        <w:t>本课程是中等职业学校幼儿教育专业的一门专业基础课程。其任务是：使学生掌握</w:t>
      </w:r>
      <w:r>
        <w:rPr>
          <w:spacing w:val="-13"/>
        </w:rPr>
        <w:t>儿童生理解剖特点、心理卫生、生长发育规律、健康评价与教育、儿童营养、疾病预防、</w:t>
      </w:r>
      <w:r>
        <w:rPr>
          <w:spacing w:val="-8"/>
        </w:rPr>
        <w:t>常用护理技术和急救术等基本知识和技能；具备从事幼儿教育及相关专业工作所必备的</w:t>
      </w:r>
      <w:r>
        <w:rPr>
          <w:spacing w:val="-7"/>
        </w:rPr>
        <w:t>幼儿卫生学方面的专业素养和能力，帮助学生正确认识和理解婴幼儿卫生保健领域内存</w:t>
      </w:r>
      <w:r>
        <w:rPr>
          <w:spacing w:val="-8"/>
        </w:rPr>
        <w:t>在的各种理论和实践问题，为学生在将来的实际工作中能够切实作到维护和增进幼儿的</w:t>
      </w:r>
      <w:r>
        <w:rPr>
          <w:spacing w:val="-4"/>
        </w:rPr>
        <w:t>健康。</w:t>
      </w:r>
    </w:p>
    <w:p>
      <w:pPr>
        <w:pStyle w:val="5"/>
        <w:spacing w:before="6"/>
        <w:rPr>
          <w:sz w:val="15"/>
        </w:rPr>
      </w:pPr>
    </w:p>
    <w:p>
      <w:pPr>
        <w:pStyle w:val="4"/>
        <w:spacing w:before="1"/>
      </w:pPr>
      <w:r>
        <w:t>二、课程教学目标</w:t>
      </w:r>
    </w:p>
    <w:p>
      <w:pPr>
        <w:pStyle w:val="5"/>
        <w:rPr>
          <w:b/>
        </w:rPr>
      </w:pPr>
    </w:p>
    <w:p>
      <w:pPr>
        <w:pStyle w:val="11"/>
        <w:numPr>
          <w:ilvl w:val="1"/>
          <w:numId w:val="15"/>
        </w:numPr>
        <w:tabs>
          <w:tab w:val="left" w:pos="1226"/>
        </w:tabs>
        <w:spacing w:before="163" w:after="0" w:line="240" w:lineRule="auto"/>
        <w:ind w:left="1225" w:right="0" w:hanging="167"/>
        <w:jc w:val="left"/>
        <w:rPr>
          <w:sz w:val="22"/>
        </w:rPr>
      </w:pPr>
      <w:r>
        <w:rPr>
          <w:spacing w:val="-3"/>
          <w:sz w:val="22"/>
        </w:rPr>
        <w:t>知识教学目标</w:t>
      </w:r>
    </w:p>
    <w:p>
      <w:pPr>
        <w:pStyle w:val="5"/>
        <w:spacing w:before="11"/>
        <w:rPr>
          <w:sz w:val="24"/>
        </w:rPr>
      </w:pPr>
    </w:p>
    <w:p>
      <w:pPr>
        <w:pStyle w:val="11"/>
        <w:numPr>
          <w:ilvl w:val="0"/>
          <w:numId w:val="19"/>
        </w:numPr>
        <w:tabs>
          <w:tab w:val="left" w:pos="1613"/>
        </w:tabs>
        <w:spacing w:before="0" w:after="0" w:line="240" w:lineRule="auto"/>
        <w:ind w:left="1612" w:right="0" w:hanging="554"/>
        <w:jc w:val="left"/>
        <w:rPr>
          <w:sz w:val="22"/>
        </w:rPr>
      </w:pPr>
      <w:r>
        <w:rPr>
          <w:spacing w:val="-3"/>
          <w:sz w:val="22"/>
        </w:rPr>
        <w:t>了解幼儿的解剖生理特点及应注意的生理卫生问题。</w:t>
      </w:r>
    </w:p>
    <w:p>
      <w:pPr>
        <w:pStyle w:val="5"/>
        <w:spacing w:before="10"/>
        <w:rPr>
          <w:sz w:val="24"/>
        </w:rPr>
      </w:pPr>
    </w:p>
    <w:p>
      <w:pPr>
        <w:pStyle w:val="11"/>
        <w:numPr>
          <w:ilvl w:val="0"/>
          <w:numId w:val="19"/>
        </w:numPr>
        <w:tabs>
          <w:tab w:val="left" w:pos="1613"/>
        </w:tabs>
        <w:spacing w:before="0" w:after="0" w:line="240" w:lineRule="auto"/>
        <w:ind w:left="1612" w:right="0" w:hanging="554"/>
        <w:jc w:val="left"/>
        <w:rPr>
          <w:sz w:val="22"/>
        </w:rPr>
      </w:pPr>
      <w:r>
        <w:rPr>
          <w:spacing w:val="-3"/>
          <w:sz w:val="22"/>
        </w:rPr>
        <w:t>掌握幼儿心理保健的知识技能。</w:t>
      </w:r>
    </w:p>
    <w:p>
      <w:pPr>
        <w:pStyle w:val="5"/>
        <w:spacing w:before="11"/>
        <w:rPr>
          <w:sz w:val="24"/>
        </w:rPr>
      </w:pPr>
    </w:p>
    <w:p>
      <w:pPr>
        <w:pStyle w:val="5"/>
        <w:ind w:left="1059"/>
      </w:pPr>
      <w:r>
        <w:t>（</w:t>
      </w:r>
      <w:r>
        <w:rPr>
          <w:rFonts w:ascii="Times New Roman" w:eastAsia="Times New Roman"/>
        </w:rPr>
        <w:t>2</w:t>
      </w:r>
      <w:r>
        <w:t>）掌握关于幼儿营养调配，预防疾病，病儿护理及意外事故急救等知识技能。</w:t>
      </w:r>
    </w:p>
    <w:p>
      <w:pPr>
        <w:pStyle w:val="5"/>
        <w:spacing w:before="10"/>
        <w:rPr>
          <w:sz w:val="24"/>
        </w:rPr>
      </w:pPr>
    </w:p>
    <w:p>
      <w:pPr>
        <w:pStyle w:val="11"/>
        <w:numPr>
          <w:ilvl w:val="0"/>
          <w:numId w:val="20"/>
        </w:numPr>
        <w:tabs>
          <w:tab w:val="left" w:pos="1613"/>
        </w:tabs>
        <w:spacing w:before="1" w:after="0" w:line="240" w:lineRule="auto"/>
        <w:ind w:left="1612" w:right="0" w:hanging="554"/>
        <w:jc w:val="left"/>
        <w:rPr>
          <w:sz w:val="22"/>
        </w:rPr>
      </w:pPr>
      <w:r>
        <w:rPr>
          <w:spacing w:val="-3"/>
          <w:sz w:val="22"/>
        </w:rPr>
        <w:t>掌握幼儿膳食的配备原则。</w:t>
      </w:r>
    </w:p>
    <w:p>
      <w:pPr>
        <w:pStyle w:val="5"/>
        <w:spacing w:before="10"/>
        <w:rPr>
          <w:sz w:val="24"/>
        </w:rPr>
      </w:pPr>
    </w:p>
    <w:p>
      <w:pPr>
        <w:pStyle w:val="11"/>
        <w:numPr>
          <w:ilvl w:val="0"/>
          <w:numId w:val="20"/>
        </w:numPr>
        <w:tabs>
          <w:tab w:val="left" w:pos="1613"/>
        </w:tabs>
        <w:spacing w:before="0" w:after="0" w:line="240" w:lineRule="auto"/>
        <w:ind w:left="1612" w:right="0" w:hanging="554"/>
        <w:jc w:val="left"/>
        <w:rPr>
          <w:sz w:val="22"/>
        </w:rPr>
      </w:pPr>
      <w:r>
        <w:rPr>
          <w:spacing w:val="-3"/>
          <w:sz w:val="22"/>
        </w:rPr>
        <w:t>了解学前儿童常见疾病的有关知识及基本急救措施。</w:t>
      </w:r>
    </w:p>
    <w:p>
      <w:pPr>
        <w:pStyle w:val="5"/>
        <w:spacing w:before="11"/>
        <w:rPr>
          <w:sz w:val="24"/>
        </w:rPr>
      </w:pPr>
    </w:p>
    <w:p>
      <w:pPr>
        <w:pStyle w:val="11"/>
        <w:numPr>
          <w:ilvl w:val="0"/>
          <w:numId w:val="20"/>
        </w:numPr>
        <w:tabs>
          <w:tab w:val="left" w:pos="1613"/>
        </w:tabs>
        <w:spacing w:before="0" w:after="0" w:line="240" w:lineRule="auto"/>
        <w:ind w:left="1612" w:right="0" w:hanging="554"/>
        <w:jc w:val="left"/>
        <w:rPr>
          <w:sz w:val="22"/>
        </w:rPr>
      </w:pPr>
      <w:r>
        <w:rPr>
          <w:spacing w:val="-3"/>
          <w:sz w:val="22"/>
        </w:rPr>
        <w:t>掌握幼儿园各项卫生保健制度的要求。</w:t>
      </w:r>
    </w:p>
    <w:p>
      <w:pPr>
        <w:pStyle w:val="5"/>
        <w:spacing w:before="10"/>
        <w:rPr>
          <w:sz w:val="24"/>
        </w:rPr>
      </w:pPr>
    </w:p>
    <w:p>
      <w:pPr>
        <w:pStyle w:val="11"/>
        <w:numPr>
          <w:ilvl w:val="1"/>
          <w:numId w:val="15"/>
        </w:numPr>
        <w:tabs>
          <w:tab w:val="left" w:pos="1226"/>
        </w:tabs>
        <w:spacing w:before="0" w:after="0" w:line="240" w:lineRule="auto"/>
        <w:ind w:left="1225" w:right="0" w:hanging="167"/>
        <w:jc w:val="left"/>
        <w:rPr>
          <w:sz w:val="22"/>
        </w:rPr>
      </w:pPr>
      <w:r>
        <w:rPr>
          <w:spacing w:val="-3"/>
          <w:sz w:val="22"/>
        </w:rPr>
        <w:t>能力培养目标</w:t>
      </w:r>
    </w:p>
    <w:p>
      <w:pPr>
        <w:pStyle w:val="5"/>
        <w:spacing w:before="11"/>
        <w:rPr>
          <w:sz w:val="24"/>
        </w:rPr>
      </w:pPr>
    </w:p>
    <w:p>
      <w:pPr>
        <w:pStyle w:val="11"/>
        <w:numPr>
          <w:ilvl w:val="0"/>
          <w:numId w:val="21"/>
        </w:numPr>
        <w:tabs>
          <w:tab w:val="left" w:pos="1613"/>
        </w:tabs>
        <w:spacing w:before="0" w:after="0" w:line="240" w:lineRule="auto"/>
        <w:ind w:left="1612" w:right="0" w:hanging="554"/>
        <w:jc w:val="left"/>
        <w:rPr>
          <w:sz w:val="22"/>
        </w:rPr>
      </w:pPr>
      <w:r>
        <w:rPr>
          <w:spacing w:val="-3"/>
          <w:sz w:val="22"/>
        </w:rPr>
        <w:t>能根据各年龄段的幼儿生理特点简单的采取相应的卫生保健措施。</w:t>
      </w:r>
    </w:p>
    <w:p>
      <w:pPr>
        <w:pStyle w:val="5"/>
        <w:spacing w:before="11"/>
        <w:rPr>
          <w:sz w:val="24"/>
        </w:rPr>
      </w:pPr>
    </w:p>
    <w:p>
      <w:pPr>
        <w:pStyle w:val="11"/>
        <w:numPr>
          <w:ilvl w:val="0"/>
          <w:numId w:val="21"/>
        </w:numPr>
        <w:tabs>
          <w:tab w:val="left" w:pos="1613"/>
        </w:tabs>
        <w:spacing w:before="0" w:after="0" w:line="240" w:lineRule="auto"/>
        <w:ind w:left="1612" w:right="0" w:hanging="554"/>
        <w:jc w:val="left"/>
        <w:rPr>
          <w:sz w:val="22"/>
        </w:rPr>
      </w:pPr>
      <w:r>
        <w:rPr>
          <w:spacing w:val="-3"/>
          <w:sz w:val="22"/>
        </w:rPr>
        <w:t>能够对学前儿童的身心发展进行科学的评价。</w:t>
      </w:r>
    </w:p>
    <w:p>
      <w:pPr>
        <w:pStyle w:val="5"/>
        <w:spacing w:before="10"/>
        <w:rPr>
          <w:sz w:val="24"/>
        </w:rPr>
      </w:pPr>
    </w:p>
    <w:p>
      <w:pPr>
        <w:pStyle w:val="11"/>
        <w:numPr>
          <w:ilvl w:val="0"/>
          <w:numId w:val="21"/>
        </w:numPr>
        <w:tabs>
          <w:tab w:val="left" w:pos="1613"/>
        </w:tabs>
        <w:spacing w:before="0" w:after="0" w:line="240" w:lineRule="auto"/>
        <w:ind w:left="1612" w:right="0" w:hanging="554"/>
        <w:jc w:val="left"/>
        <w:rPr>
          <w:sz w:val="22"/>
        </w:rPr>
      </w:pPr>
      <w:r>
        <w:rPr>
          <w:spacing w:val="-3"/>
          <w:sz w:val="22"/>
        </w:rPr>
        <w:t>能够为幼儿成长发育制定合理科学的生活制度。</w:t>
      </w:r>
    </w:p>
    <w:p>
      <w:pPr>
        <w:pStyle w:val="5"/>
        <w:spacing w:before="11"/>
        <w:rPr>
          <w:sz w:val="24"/>
        </w:rPr>
      </w:pPr>
    </w:p>
    <w:p>
      <w:pPr>
        <w:pStyle w:val="11"/>
        <w:numPr>
          <w:ilvl w:val="0"/>
          <w:numId w:val="21"/>
        </w:numPr>
        <w:tabs>
          <w:tab w:val="left" w:pos="1613"/>
        </w:tabs>
        <w:spacing w:before="0" w:after="0" w:line="240" w:lineRule="auto"/>
        <w:ind w:left="1612" w:right="0" w:hanging="554"/>
        <w:jc w:val="left"/>
        <w:rPr>
          <w:sz w:val="22"/>
        </w:rPr>
      </w:pPr>
      <w:r>
        <w:rPr>
          <w:spacing w:val="-3"/>
          <w:sz w:val="22"/>
        </w:rPr>
        <w:t>能够为幼儿一日生活的主要环节提供卫生标准。</w:t>
      </w:r>
    </w:p>
    <w:p>
      <w:pPr>
        <w:spacing w:after="0" w:line="240" w:lineRule="auto"/>
        <w:jc w:val="left"/>
        <w:rPr>
          <w:sz w:val="22"/>
        </w:rPr>
        <w:sectPr>
          <w:pgSz w:w="11910" w:h="16840"/>
          <w:pgMar w:top="1580" w:right="860" w:bottom="1560" w:left="1180" w:header="0" w:footer="1371" w:gutter="0"/>
          <w:cols w:space="720" w:num="1"/>
        </w:sectPr>
      </w:pPr>
    </w:p>
    <w:p>
      <w:pPr>
        <w:pStyle w:val="11"/>
        <w:numPr>
          <w:ilvl w:val="0"/>
          <w:numId w:val="21"/>
        </w:numPr>
        <w:tabs>
          <w:tab w:val="left" w:pos="1613"/>
        </w:tabs>
        <w:spacing w:before="62" w:after="0" w:line="240" w:lineRule="auto"/>
        <w:ind w:left="1612" w:right="0" w:hanging="554"/>
        <w:jc w:val="left"/>
        <w:rPr>
          <w:sz w:val="22"/>
        </w:rPr>
      </w:pPr>
      <w:r>
        <w:rPr>
          <w:spacing w:val="-3"/>
          <w:sz w:val="22"/>
        </w:rPr>
        <w:t>能够为幼儿安排合理的膳食计划。</w:t>
      </w:r>
    </w:p>
    <w:p>
      <w:pPr>
        <w:pStyle w:val="5"/>
        <w:spacing w:before="10"/>
        <w:rPr>
          <w:sz w:val="24"/>
        </w:rPr>
      </w:pPr>
    </w:p>
    <w:p>
      <w:pPr>
        <w:pStyle w:val="11"/>
        <w:numPr>
          <w:ilvl w:val="0"/>
          <w:numId w:val="21"/>
        </w:numPr>
        <w:tabs>
          <w:tab w:val="left" w:pos="1613"/>
        </w:tabs>
        <w:spacing w:before="1" w:after="0" w:line="240" w:lineRule="auto"/>
        <w:ind w:left="1612" w:right="0" w:hanging="554"/>
        <w:jc w:val="left"/>
        <w:rPr>
          <w:sz w:val="22"/>
        </w:rPr>
      </w:pPr>
      <w:r>
        <w:rPr>
          <w:spacing w:val="-3"/>
          <w:sz w:val="22"/>
        </w:rPr>
        <w:t>能够在保教过程中预防幼儿传染病，切断传染途径。</w:t>
      </w:r>
    </w:p>
    <w:p>
      <w:pPr>
        <w:pStyle w:val="5"/>
        <w:spacing w:before="10"/>
        <w:rPr>
          <w:sz w:val="24"/>
        </w:rPr>
      </w:pPr>
    </w:p>
    <w:p>
      <w:pPr>
        <w:pStyle w:val="11"/>
        <w:numPr>
          <w:ilvl w:val="0"/>
          <w:numId w:val="21"/>
        </w:numPr>
        <w:tabs>
          <w:tab w:val="left" w:pos="1613"/>
        </w:tabs>
        <w:spacing w:before="0" w:after="0" w:line="240" w:lineRule="auto"/>
        <w:ind w:left="1612" w:right="0" w:hanging="554"/>
        <w:jc w:val="left"/>
        <w:rPr>
          <w:sz w:val="22"/>
        </w:rPr>
      </w:pPr>
      <w:r>
        <w:rPr>
          <w:spacing w:val="-3"/>
          <w:sz w:val="22"/>
        </w:rPr>
        <w:t>能够采取相应的措施改善儿童常见的心理卫生问题。</w:t>
      </w:r>
    </w:p>
    <w:p>
      <w:pPr>
        <w:pStyle w:val="5"/>
        <w:spacing w:before="11"/>
        <w:rPr>
          <w:sz w:val="24"/>
        </w:rPr>
      </w:pPr>
    </w:p>
    <w:p>
      <w:pPr>
        <w:pStyle w:val="11"/>
        <w:numPr>
          <w:ilvl w:val="0"/>
          <w:numId w:val="21"/>
        </w:numPr>
        <w:tabs>
          <w:tab w:val="left" w:pos="1613"/>
        </w:tabs>
        <w:spacing w:before="0" w:after="0" w:line="240" w:lineRule="auto"/>
        <w:ind w:left="1612" w:right="0" w:hanging="554"/>
        <w:jc w:val="left"/>
        <w:rPr>
          <w:sz w:val="22"/>
        </w:rPr>
      </w:pPr>
      <w:r>
        <w:rPr>
          <w:spacing w:val="-3"/>
          <w:sz w:val="22"/>
        </w:rPr>
        <w:t>能够为儿童突发急症和外伤做简单的救治处理。</w:t>
      </w:r>
    </w:p>
    <w:p>
      <w:pPr>
        <w:pStyle w:val="5"/>
        <w:spacing w:before="10"/>
        <w:rPr>
          <w:sz w:val="24"/>
        </w:rPr>
      </w:pPr>
    </w:p>
    <w:p>
      <w:pPr>
        <w:pStyle w:val="11"/>
        <w:numPr>
          <w:ilvl w:val="1"/>
          <w:numId w:val="15"/>
        </w:numPr>
        <w:tabs>
          <w:tab w:val="left" w:pos="1226"/>
        </w:tabs>
        <w:spacing w:before="0" w:after="0" w:line="240" w:lineRule="auto"/>
        <w:ind w:left="1225" w:right="0" w:hanging="167"/>
        <w:jc w:val="left"/>
        <w:rPr>
          <w:sz w:val="22"/>
        </w:rPr>
      </w:pPr>
      <w:r>
        <w:rPr>
          <w:spacing w:val="-3"/>
          <w:sz w:val="22"/>
        </w:rPr>
        <w:t>职业素养目标</w:t>
      </w:r>
    </w:p>
    <w:p>
      <w:pPr>
        <w:pStyle w:val="5"/>
        <w:spacing w:before="11"/>
        <w:rPr>
          <w:sz w:val="24"/>
        </w:rPr>
      </w:pPr>
    </w:p>
    <w:p>
      <w:pPr>
        <w:pStyle w:val="11"/>
        <w:numPr>
          <w:ilvl w:val="0"/>
          <w:numId w:val="22"/>
        </w:numPr>
        <w:tabs>
          <w:tab w:val="left" w:pos="1613"/>
        </w:tabs>
        <w:spacing w:before="0" w:after="0" w:line="240" w:lineRule="auto"/>
        <w:ind w:left="1612" w:right="0" w:hanging="554"/>
        <w:jc w:val="left"/>
        <w:rPr>
          <w:sz w:val="22"/>
        </w:rPr>
      </w:pPr>
      <w:r>
        <w:rPr>
          <w:spacing w:val="-5"/>
          <w:sz w:val="22"/>
        </w:rPr>
        <w:t>树立正确的保育观和教育观，提高学生关于对儿童卫生保健问题的思想认识。</w:t>
      </w:r>
    </w:p>
    <w:p>
      <w:pPr>
        <w:pStyle w:val="5"/>
        <w:spacing w:before="10"/>
        <w:rPr>
          <w:sz w:val="24"/>
        </w:rPr>
      </w:pPr>
    </w:p>
    <w:p>
      <w:pPr>
        <w:pStyle w:val="11"/>
        <w:numPr>
          <w:ilvl w:val="0"/>
          <w:numId w:val="22"/>
        </w:numPr>
        <w:tabs>
          <w:tab w:val="left" w:pos="1613"/>
        </w:tabs>
        <w:spacing w:before="1" w:after="0" w:line="240" w:lineRule="auto"/>
        <w:ind w:left="1612" w:right="0" w:hanging="554"/>
        <w:jc w:val="left"/>
        <w:rPr>
          <w:sz w:val="22"/>
        </w:rPr>
      </w:pPr>
      <w:r>
        <w:rPr>
          <w:spacing w:val="-3"/>
          <w:sz w:val="22"/>
        </w:rPr>
        <w:t>为儿童创造一个良好的发育环境，促进婴幼儿健康成长。</w:t>
      </w:r>
    </w:p>
    <w:p>
      <w:pPr>
        <w:pStyle w:val="5"/>
        <w:spacing w:before="10"/>
        <w:rPr>
          <w:sz w:val="24"/>
        </w:rPr>
      </w:pPr>
    </w:p>
    <w:p>
      <w:pPr>
        <w:pStyle w:val="11"/>
        <w:numPr>
          <w:ilvl w:val="0"/>
          <w:numId w:val="22"/>
        </w:numPr>
        <w:tabs>
          <w:tab w:val="left" w:pos="1591"/>
        </w:tabs>
        <w:spacing w:before="0" w:after="0" w:line="427" w:lineRule="auto"/>
        <w:ind w:left="1059" w:right="3212" w:hanging="20"/>
        <w:jc w:val="left"/>
        <w:rPr>
          <w:b/>
          <w:sz w:val="22"/>
        </w:rPr>
      </w:pPr>
      <w:r>
        <w:rPr>
          <w:spacing w:val="-3"/>
          <w:sz w:val="22"/>
        </w:rPr>
        <w:t>贯彻国家的教育方针和以预防为主的卫生工作方针。</w:t>
      </w:r>
      <w:r>
        <w:rPr>
          <w:b/>
          <w:spacing w:val="-3"/>
          <w:sz w:val="22"/>
        </w:rPr>
        <w:t>三、参考学时</w:t>
      </w:r>
    </w:p>
    <w:p>
      <w:pPr>
        <w:pStyle w:val="5"/>
        <w:spacing w:before="125"/>
        <w:ind w:left="1059"/>
      </w:pPr>
      <w:r>
        <w:rPr>
          <w:rFonts w:ascii="Times New Roman" w:eastAsia="Times New Roman"/>
        </w:rPr>
        <w:t xml:space="preserve">72 </w:t>
      </w:r>
      <w:r>
        <w:t>学时。</w:t>
      </w:r>
    </w:p>
    <w:p>
      <w:pPr>
        <w:pStyle w:val="5"/>
        <w:spacing w:before="1"/>
        <w:rPr>
          <w:sz w:val="27"/>
        </w:rPr>
      </w:pPr>
    </w:p>
    <w:p>
      <w:pPr>
        <w:pStyle w:val="4"/>
      </w:pPr>
      <w:r>
        <w:t>四、课程学分</w:t>
      </w:r>
    </w:p>
    <w:p>
      <w:pPr>
        <w:pStyle w:val="5"/>
        <w:spacing w:before="1"/>
        <w:rPr>
          <w:b/>
          <w:sz w:val="27"/>
        </w:rPr>
      </w:pPr>
    </w:p>
    <w:p>
      <w:pPr>
        <w:pStyle w:val="5"/>
        <w:ind w:left="1059"/>
      </w:pPr>
      <w:r>
        <w:rPr>
          <w:rFonts w:ascii="Times New Roman" w:eastAsia="Times New Roman"/>
        </w:rPr>
        <w:t xml:space="preserve">4 </w:t>
      </w:r>
      <w:r>
        <w:t>学分。</w:t>
      </w:r>
    </w:p>
    <w:p>
      <w:pPr>
        <w:pStyle w:val="5"/>
        <w:spacing w:before="11"/>
        <w:rPr>
          <w:sz w:val="26"/>
        </w:rPr>
      </w:pPr>
    </w:p>
    <w:p>
      <w:pPr>
        <w:pStyle w:val="4"/>
      </w:pPr>
      <w:r>
        <w:t>五、课程内容和要求</w:t>
      </w:r>
    </w:p>
    <w:p>
      <w:pPr>
        <w:pStyle w:val="5"/>
        <w:rPr>
          <w:b/>
          <w:sz w:val="27"/>
        </w:rPr>
      </w:pPr>
    </w:p>
    <w:tbl>
      <w:tblPr>
        <w:tblStyle w:val="8"/>
        <w:tblW w:w="0" w:type="auto"/>
        <w:tblInd w:w="4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4"/>
        <w:gridCol w:w="624"/>
        <w:gridCol w:w="3969"/>
        <w:gridCol w:w="2835"/>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40" w:hRule="atLeast"/>
        </w:trPr>
        <w:tc>
          <w:tcPr>
            <w:tcW w:w="624" w:type="dxa"/>
            <w:tcBorders>
              <w:bottom w:val="single" w:color="000000" w:sz="4" w:space="0"/>
              <w:right w:val="single" w:color="000000" w:sz="4" w:space="0"/>
            </w:tcBorders>
          </w:tcPr>
          <w:p>
            <w:pPr>
              <w:pStyle w:val="12"/>
              <w:spacing w:before="76"/>
              <w:ind w:left="20"/>
              <w:jc w:val="center"/>
              <w:rPr>
                <w:sz w:val="18"/>
              </w:rPr>
            </w:pPr>
            <w:r>
              <w:rPr>
                <w:sz w:val="18"/>
              </w:rPr>
              <w:t>序</w:t>
            </w:r>
          </w:p>
          <w:p>
            <w:pPr>
              <w:pStyle w:val="12"/>
              <w:spacing w:before="8"/>
              <w:rPr>
                <w:b/>
                <w:sz w:val="22"/>
              </w:rPr>
            </w:pPr>
          </w:p>
          <w:p>
            <w:pPr>
              <w:pStyle w:val="12"/>
              <w:ind w:left="20"/>
              <w:jc w:val="center"/>
              <w:rPr>
                <w:sz w:val="18"/>
              </w:rPr>
            </w:pPr>
            <w:r>
              <w:rPr>
                <w:sz w:val="18"/>
              </w:rPr>
              <w:t>号</w:t>
            </w:r>
          </w:p>
        </w:tc>
        <w:tc>
          <w:tcPr>
            <w:tcW w:w="624" w:type="dxa"/>
            <w:tcBorders>
              <w:left w:val="single" w:color="000000" w:sz="4" w:space="0"/>
              <w:bottom w:val="single" w:color="000000" w:sz="4" w:space="0"/>
              <w:right w:val="single" w:color="000000" w:sz="4" w:space="0"/>
            </w:tcBorders>
          </w:tcPr>
          <w:p>
            <w:pPr>
              <w:pStyle w:val="12"/>
              <w:spacing w:before="10"/>
              <w:rPr>
                <w:b/>
                <w:sz w:val="13"/>
              </w:rPr>
            </w:pPr>
          </w:p>
          <w:p>
            <w:pPr>
              <w:pStyle w:val="12"/>
              <w:spacing w:line="331" w:lineRule="auto"/>
              <w:ind w:left="140" w:right="111"/>
              <w:rPr>
                <w:sz w:val="18"/>
              </w:rPr>
            </w:pPr>
            <w:r>
              <w:rPr>
                <w:sz w:val="18"/>
              </w:rPr>
              <w:t>教学项目</w:t>
            </w:r>
          </w:p>
        </w:tc>
        <w:tc>
          <w:tcPr>
            <w:tcW w:w="3969" w:type="dxa"/>
            <w:tcBorders>
              <w:left w:val="single" w:color="000000" w:sz="4" w:space="0"/>
              <w:bottom w:val="single" w:color="000000" w:sz="4" w:space="0"/>
              <w:right w:val="single" w:color="000000" w:sz="4" w:space="0"/>
            </w:tcBorders>
          </w:tcPr>
          <w:p>
            <w:pPr>
              <w:pStyle w:val="12"/>
              <w:spacing w:before="2"/>
              <w:rPr>
                <w:b/>
                <w:sz w:val="26"/>
              </w:rPr>
            </w:pPr>
          </w:p>
          <w:p>
            <w:pPr>
              <w:pStyle w:val="12"/>
              <w:ind w:left="1182"/>
              <w:rPr>
                <w:sz w:val="18"/>
              </w:rPr>
            </w:pPr>
            <w:r>
              <w:rPr>
                <w:sz w:val="18"/>
              </w:rPr>
              <w:t>教学内容与教学要求</w:t>
            </w:r>
          </w:p>
        </w:tc>
        <w:tc>
          <w:tcPr>
            <w:tcW w:w="2835" w:type="dxa"/>
            <w:tcBorders>
              <w:left w:val="single" w:color="000000" w:sz="4" w:space="0"/>
              <w:bottom w:val="single" w:color="000000" w:sz="4" w:space="0"/>
              <w:right w:val="single" w:color="000000" w:sz="4" w:space="0"/>
            </w:tcBorders>
          </w:tcPr>
          <w:p>
            <w:pPr>
              <w:pStyle w:val="12"/>
              <w:spacing w:before="2"/>
              <w:rPr>
                <w:b/>
                <w:sz w:val="26"/>
              </w:rPr>
            </w:pPr>
          </w:p>
          <w:p>
            <w:pPr>
              <w:pStyle w:val="12"/>
              <w:ind w:left="1043" w:right="1018"/>
              <w:jc w:val="center"/>
              <w:rPr>
                <w:sz w:val="18"/>
              </w:rPr>
            </w:pPr>
            <w:r>
              <w:rPr>
                <w:sz w:val="18"/>
              </w:rPr>
              <w:t>活动设计</w:t>
            </w:r>
          </w:p>
        </w:tc>
        <w:tc>
          <w:tcPr>
            <w:tcW w:w="680" w:type="dxa"/>
            <w:tcBorders>
              <w:left w:val="single" w:color="000000" w:sz="4" w:space="0"/>
              <w:bottom w:val="single" w:color="000000" w:sz="4" w:space="0"/>
            </w:tcBorders>
          </w:tcPr>
          <w:p>
            <w:pPr>
              <w:pStyle w:val="12"/>
              <w:spacing w:before="10"/>
              <w:rPr>
                <w:b/>
                <w:sz w:val="13"/>
              </w:rPr>
            </w:pPr>
          </w:p>
          <w:p>
            <w:pPr>
              <w:pStyle w:val="12"/>
              <w:spacing w:line="331" w:lineRule="auto"/>
              <w:ind w:left="169" w:right="128"/>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1" w:hRule="atLeast"/>
        </w:trPr>
        <w:tc>
          <w:tcPr>
            <w:tcW w:w="624" w:type="dxa"/>
            <w:tcBorders>
              <w:top w:val="single" w:color="000000" w:sz="4" w:space="0"/>
              <w:bottom w:val="nil"/>
              <w:right w:val="single" w:color="000000" w:sz="4" w:space="0"/>
            </w:tcBorders>
          </w:tcPr>
          <w:p>
            <w:pPr>
              <w:pStyle w:val="12"/>
              <w:rPr>
                <w:rFonts w:ascii="Times New Roman"/>
                <w:sz w:val="20"/>
              </w:rPr>
            </w:pPr>
          </w:p>
        </w:tc>
        <w:tc>
          <w:tcPr>
            <w:tcW w:w="624" w:type="dxa"/>
            <w:tcBorders>
              <w:top w:val="single" w:color="000000" w:sz="4" w:space="0"/>
              <w:left w:val="single" w:color="000000" w:sz="4" w:space="0"/>
              <w:bottom w:val="nil"/>
              <w:right w:val="single" w:color="000000" w:sz="4" w:space="0"/>
            </w:tcBorders>
          </w:tcPr>
          <w:p>
            <w:pPr>
              <w:pStyle w:val="12"/>
              <w:rPr>
                <w:b/>
                <w:sz w:val="18"/>
              </w:rPr>
            </w:pPr>
          </w:p>
          <w:p>
            <w:pPr>
              <w:pStyle w:val="12"/>
              <w:rPr>
                <w:b/>
                <w:sz w:val="18"/>
              </w:rPr>
            </w:pPr>
          </w:p>
          <w:p>
            <w:pPr>
              <w:pStyle w:val="12"/>
              <w:spacing w:before="2"/>
              <w:rPr>
                <w:b/>
                <w:sz w:val="15"/>
              </w:rPr>
            </w:pPr>
          </w:p>
          <w:p>
            <w:pPr>
              <w:pStyle w:val="12"/>
              <w:ind w:left="116"/>
              <w:rPr>
                <w:sz w:val="18"/>
              </w:rPr>
            </w:pPr>
            <w:r>
              <w:rPr>
                <w:sz w:val="18"/>
              </w:rPr>
              <w:t>幼儿</w:t>
            </w:r>
          </w:p>
        </w:tc>
        <w:tc>
          <w:tcPr>
            <w:tcW w:w="3969" w:type="dxa"/>
            <w:tcBorders>
              <w:top w:val="single" w:color="000000" w:sz="4" w:space="0"/>
              <w:left w:val="single" w:color="000000" w:sz="4" w:space="0"/>
              <w:bottom w:val="nil"/>
              <w:right w:val="single" w:color="000000" w:sz="4" w:space="0"/>
            </w:tcBorders>
          </w:tcPr>
          <w:p>
            <w:pPr>
              <w:pStyle w:val="12"/>
              <w:spacing w:before="137" w:line="331" w:lineRule="auto"/>
              <w:ind w:left="116" w:right="240"/>
              <w:rPr>
                <w:sz w:val="18"/>
              </w:rPr>
            </w:pPr>
            <w:r>
              <w:rPr>
                <w:sz w:val="18"/>
              </w:rPr>
              <w:t>1.掌握幼儿各器官的解剖生理特点以及应采取的卫生保健措施</w:t>
            </w:r>
          </w:p>
        </w:tc>
        <w:tc>
          <w:tcPr>
            <w:tcW w:w="2835" w:type="dxa"/>
            <w:tcBorders>
              <w:top w:val="single" w:color="000000" w:sz="4" w:space="0"/>
              <w:left w:val="single" w:color="000000" w:sz="4" w:space="0"/>
              <w:bottom w:val="nil"/>
              <w:right w:val="single" w:color="000000" w:sz="4" w:space="0"/>
            </w:tcBorders>
          </w:tcPr>
          <w:p>
            <w:pPr>
              <w:pStyle w:val="12"/>
              <w:spacing w:before="1" w:line="320" w:lineRule="exact"/>
              <w:ind w:left="117" w:right="87"/>
              <w:rPr>
                <w:sz w:val="18"/>
              </w:rPr>
            </w:pPr>
            <w:r>
              <w:rPr>
                <w:sz w:val="18"/>
              </w:rPr>
              <w:t>1.运用多媒体教学手段辅以图片</w:t>
            </w:r>
            <w:r>
              <w:rPr>
                <w:spacing w:val="-10"/>
                <w:sz w:val="18"/>
              </w:rPr>
              <w:t>和视频讲授基本理论，加强学生对</w:t>
            </w:r>
            <w:r>
              <w:rPr>
                <w:sz w:val="18"/>
              </w:rPr>
              <w:t>理论的理解</w:t>
            </w:r>
          </w:p>
        </w:tc>
        <w:tc>
          <w:tcPr>
            <w:tcW w:w="680" w:type="dxa"/>
            <w:tcBorders>
              <w:top w:val="single" w:color="000000" w:sz="4" w:space="0"/>
              <w:left w:val="single" w:color="000000" w:sz="4" w:space="0"/>
              <w:bottom w:val="nil"/>
            </w:tcBorders>
          </w:tcPr>
          <w:p>
            <w:pPr>
              <w:pStyle w:val="1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0" w:hRule="atLeast"/>
        </w:trPr>
        <w:tc>
          <w:tcPr>
            <w:tcW w:w="624" w:type="dxa"/>
            <w:tcBorders>
              <w:top w:val="nil"/>
              <w:bottom w:val="nil"/>
              <w:right w:val="single" w:color="000000" w:sz="4" w:space="0"/>
            </w:tcBorders>
          </w:tcPr>
          <w:p>
            <w:pPr>
              <w:pStyle w:val="12"/>
              <w:rPr>
                <w:b/>
                <w:sz w:val="18"/>
              </w:rPr>
            </w:pPr>
          </w:p>
          <w:p>
            <w:pPr>
              <w:pStyle w:val="12"/>
              <w:spacing w:before="12"/>
              <w:rPr>
                <w:b/>
                <w:sz w:val="15"/>
              </w:rPr>
            </w:pPr>
          </w:p>
          <w:p>
            <w:pPr>
              <w:pStyle w:val="12"/>
              <w:ind w:left="16"/>
              <w:jc w:val="center"/>
              <w:rPr>
                <w:sz w:val="18"/>
              </w:rPr>
            </w:pPr>
            <w:r>
              <w:rPr>
                <w:sz w:val="18"/>
              </w:rPr>
              <w:t>1</w:t>
            </w:r>
          </w:p>
        </w:tc>
        <w:tc>
          <w:tcPr>
            <w:tcW w:w="624" w:type="dxa"/>
            <w:tcBorders>
              <w:top w:val="nil"/>
              <w:left w:val="single" w:color="000000" w:sz="4" w:space="0"/>
              <w:bottom w:val="nil"/>
              <w:right w:val="single" w:color="000000" w:sz="4" w:space="0"/>
            </w:tcBorders>
          </w:tcPr>
          <w:p>
            <w:pPr>
              <w:pStyle w:val="12"/>
              <w:spacing w:before="15" w:line="331" w:lineRule="auto"/>
              <w:ind w:left="116" w:right="135"/>
              <w:rPr>
                <w:sz w:val="18"/>
              </w:rPr>
            </w:pPr>
            <w:r>
              <w:rPr>
                <w:spacing w:val="-9"/>
                <w:sz w:val="18"/>
              </w:rPr>
              <w:t>生长发育</w:t>
            </w:r>
          </w:p>
          <w:p>
            <w:pPr>
              <w:pStyle w:val="12"/>
              <w:spacing w:before="2" w:line="196" w:lineRule="exact"/>
              <w:ind w:left="116"/>
              <w:rPr>
                <w:sz w:val="18"/>
              </w:rPr>
            </w:pPr>
            <w:r>
              <w:rPr>
                <w:sz w:val="18"/>
              </w:rPr>
              <w:t>评价</w:t>
            </w:r>
          </w:p>
        </w:tc>
        <w:tc>
          <w:tcPr>
            <w:tcW w:w="3969" w:type="dxa"/>
            <w:tcBorders>
              <w:top w:val="nil"/>
              <w:left w:val="single" w:color="000000" w:sz="4" w:space="0"/>
              <w:bottom w:val="nil"/>
              <w:right w:val="single" w:color="000000" w:sz="4" w:space="0"/>
            </w:tcBorders>
          </w:tcPr>
          <w:p>
            <w:pPr>
              <w:pStyle w:val="12"/>
              <w:spacing w:before="15" w:line="331" w:lineRule="auto"/>
              <w:ind w:left="116" w:right="34"/>
              <w:rPr>
                <w:sz w:val="18"/>
              </w:rPr>
            </w:pPr>
            <w:r>
              <w:rPr>
                <w:sz w:val="18"/>
              </w:rPr>
              <w:t>2.掌握幼儿生长发育规律、指标及年龄生长发育特点</w:t>
            </w:r>
          </w:p>
        </w:tc>
        <w:tc>
          <w:tcPr>
            <w:tcW w:w="2835" w:type="dxa"/>
            <w:tcBorders>
              <w:top w:val="nil"/>
              <w:left w:val="single" w:color="000000" w:sz="4" w:space="0"/>
              <w:bottom w:val="nil"/>
              <w:right w:val="single" w:color="000000" w:sz="4" w:space="0"/>
            </w:tcBorders>
          </w:tcPr>
          <w:p>
            <w:pPr>
              <w:pStyle w:val="12"/>
              <w:spacing w:before="5"/>
              <w:rPr>
                <w:b/>
                <w:sz w:val="14"/>
              </w:rPr>
            </w:pPr>
          </w:p>
          <w:p>
            <w:pPr>
              <w:pStyle w:val="12"/>
              <w:spacing w:before="1" w:line="320" w:lineRule="atLeast"/>
              <w:ind w:left="117" w:right="7"/>
              <w:rPr>
                <w:sz w:val="18"/>
              </w:rPr>
            </w:pPr>
            <w:r>
              <w:rPr>
                <w:sz w:val="18"/>
              </w:rPr>
              <w:t>2.提供幼儿生长发育的数据，指导学生做出正确评价</w:t>
            </w:r>
          </w:p>
        </w:tc>
        <w:tc>
          <w:tcPr>
            <w:tcW w:w="680" w:type="dxa"/>
            <w:tcBorders>
              <w:top w:val="nil"/>
              <w:left w:val="single" w:color="000000" w:sz="4" w:space="0"/>
              <w:bottom w:val="nil"/>
            </w:tcBorders>
          </w:tcPr>
          <w:p>
            <w:pPr>
              <w:pStyle w:val="12"/>
              <w:rPr>
                <w:b/>
                <w:sz w:val="18"/>
              </w:rPr>
            </w:pPr>
          </w:p>
          <w:p>
            <w:pPr>
              <w:pStyle w:val="12"/>
              <w:spacing w:before="12"/>
              <w:rPr>
                <w:b/>
                <w:sz w:val="15"/>
              </w:rPr>
            </w:pPr>
          </w:p>
          <w:p>
            <w:pPr>
              <w:pStyle w:val="12"/>
              <w:ind w:left="236" w:right="199"/>
              <w:jc w:val="center"/>
              <w:rPr>
                <w:sz w:val="18"/>
              </w:rPr>
            </w:pPr>
            <w:r>
              <w:rPr>
                <w:sz w:val="18"/>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0" w:hRule="atLeast"/>
        </w:trPr>
        <w:tc>
          <w:tcPr>
            <w:tcW w:w="624" w:type="dxa"/>
            <w:tcBorders>
              <w:top w:val="nil"/>
              <w:bottom w:val="nil"/>
              <w:right w:val="single" w:color="000000" w:sz="4" w:space="0"/>
            </w:tcBorders>
          </w:tcPr>
          <w:p>
            <w:pPr>
              <w:pStyle w:val="12"/>
              <w:rPr>
                <w:rFonts w:ascii="Times New Roman"/>
                <w:sz w:val="16"/>
              </w:rPr>
            </w:pPr>
          </w:p>
        </w:tc>
        <w:tc>
          <w:tcPr>
            <w:tcW w:w="624" w:type="dxa"/>
            <w:tcBorders>
              <w:top w:val="nil"/>
              <w:left w:val="single" w:color="000000" w:sz="4" w:space="0"/>
              <w:bottom w:val="nil"/>
              <w:right w:val="single" w:color="000000" w:sz="4" w:space="0"/>
            </w:tcBorders>
          </w:tcPr>
          <w:p>
            <w:pPr>
              <w:pStyle w:val="12"/>
              <w:rPr>
                <w:rFonts w:ascii="Times New Roman"/>
                <w:sz w:val="16"/>
              </w:rPr>
            </w:pPr>
          </w:p>
        </w:tc>
        <w:tc>
          <w:tcPr>
            <w:tcW w:w="3969" w:type="dxa"/>
            <w:tcBorders>
              <w:top w:val="nil"/>
              <w:left w:val="single" w:color="000000" w:sz="4" w:space="0"/>
              <w:bottom w:val="nil"/>
              <w:right w:val="single" w:color="000000" w:sz="4" w:space="0"/>
            </w:tcBorders>
          </w:tcPr>
          <w:p>
            <w:pPr>
              <w:pStyle w:val="12"/>
              <w:spacing w:line="210" w:lineRule="exact"/>
              <w:ind w:left="116"/>
              <w:rPr>
                <w:sz w:val="18"/>
              </w:rPr>
            </w:pPr>
            <w:r>
              <w:rPr>
                <w:sz w:val="18"/>
              </w:rPr>
              <w:t>3.熟悉影响幼儿生长发育的因素</w:t>
            </w:r>
          </w:p>
        </w:tc>
        <w:tc>
          <w:tcPr>
            <w:tcW w:w="2835" w:type="dxa"/>
            <w:tcBorders>
              <w:top w:val="nil"/>
              <w:left w:val="single" w:color="000000" w:sz="4" w:space="0"/>
              <w:bottom w:val="nil"/>
              <w:right w:val="single" w:color="000000" w:sz="4" w:space="0"/>
            </w:tcBorders>
          </w:tcPr>
          <w:p>
            <w:pPr>
              <w:pStyle w:val="12"/>
              <w:rPr>
                <w:rFonts w:ascii="Times New Roman"/>
                <w:sz w:val="16"/>
              </w:rPr>
            </w:pPr>
          </w:p>
        </w:tc>
        <w:tc>
          <w:tcPr>
            <w:tcW w:w="680" w:type="dxa"/>
            <w:tcBorders>
              <w:top w:val="nil"/>
              <w:left w:val="single" w:color="000000" w:sz="4" w:space="0"/>
              <w:bottom w:val="nil"/>
            </w:tcBorders>
          </w:tcPr>
          <w:p>
            <w:pPr>
              <w:pStyle w:val="12"/>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95" w:hRule="atLeast"/>
        </w:trPr>
        <w:tc>
          <w:tcPr>
            <w:tcW w:w="624" w:type="dxa"/>
            <w:tcBorders>
              <w:top w:val="nil"/>
              <w:right w:val="single" w:color="000000" w:sz="4" w:space="0"/>
            </w:tcBorders>
          </w:tcPr>
          <w:p>
            <w:pPr>
              <w:pStyle w:val="12"/>
              <w:rPr>
                <w:rFonts w:ascii="Times New Roman"/>
                <w:sz w:val="20"/>
              </w:rPr>
            </w:pPr>
          </w:p>
        </w:tc>
        <w:tc>
          <w:tcPr>
            <w:tcW w:w="624" w:type="dxa"/>
            <w:tcBorders>
              <w:top w:val="nil"/>
              <w:left w:val="single" w:color="000000" w:sz="4" w:space="0"/>
              <w:right w:val="single" w:color="000000" w:sz="4" w:space="0"/>
            </w:tcBorders>
          </w:tcPr>
          <w:p>
            <w:pPr>
              <w:pStyle w:val="12"/>
              <w:rPr>
                <w:rFonts w:ascii="Times New Roman"/>
                <w:sz w:val="20"/>
              </w:rPr>
            </w:pPr>
          </w:p>
        </w:tc>
        <w:tc>
          <w:tcPr>
            <w:tcW w:w="3969" w:type="dxa"/>
            <w:tcBorders>
              <w:top w:val="nil"/>
              <w:left w:val="single" w:color="000000" w:sz="4" w:space="0"/>
              <w:right w:val="single" w:color="000000" w:sz="4" w:space="0"/>
            </w:tcBorders>
          </w:tcPr>
          <w:p>
            <w:pPr>
              <w:pStyle w:val="12"/>
              <w:spacing w:before="4"/>
              <w:rPr>
                <w:b/>
                <w:sz w:val="21"/>
              </w:rPr>
            </w:pPr>
          </w:p>
          <w:p>
            <w:pPr>
              <w:pStyle w:val="12"/>
              <w:spacing w:line="333" w:lineRule="auto"/>
              <w:ind w:left="116" w:right="105"/>
              <w:rPr>
                <w:sz w:val="18"/>
              </w:rPr>
            </w:pPr>
            <w:r>
              <w:rPr>
                <w:rFonts w:ascii="Times New Roman" w:eastAsia="Times New Roman"/>
                <w:sz w:val="18"/>
              </w:rPr>
              <w:t>4.</w:t>
            </w:r>
            <w:r>
              <w:rPr>
                <w:sz w:val="18"/>
              </w:rPr>
              <w:t>能够正确运用方法测量幼儿形态、生理、心理的指，并作出评价</w:t>
            </w:r>
          </w:p>
        </w:tc>
        <w:tc>
          <w:tcPr>
            <w:tcW w:w="2835" w:type="dxa"/>
            <w:tcBorders>
              <w:top w:val="nil"/>
              <w:left w:val="single" w:color="000000" w:sz="4" w:space="0"/>
              <w:right w:val="single" w:color="000000" w:sz="4" w:space="0"/>
            </w:tcBorders>
          </w:tcPr>
          <w:p>
            <w:pPr>
              <w:pStyle w:val="12"/>
              <w:spacing w:before="14" w:line="333" w:lineRule="auto"/>
              <w:ind w:left="117" w:right="87"/>
              <w:rPr>
                <w:sz w:val="18"/>
              </w:rPr>
            </w:pPr>
            <w:r>
              <w:rPr>
                <w:sz w:val="18"/>
              </w:rPr>
              <w:t>3.组织学生入园见习时布置相应</w:t>
            </w:r>
            <w:r>
              <w:rPr>
                <w:spacing w:val="-10"/>
                <w:sz w:val="18"/>
              </w:rPr>
              <w:t>的课题作业，培养学生运用理论的</w:t>
            </w:r>
            <w:r>
              <w:rPr>
                <w:sz w:val="18"/>
              </w:rPr>
              <w:t>能力</w:t>
            </w:r>
          </w:p>
        </w:tc>
        <w:tc>
          <w:tcPr>
            <w:tcW w:w="680" w:type="dxa"/>
            <w:tcBorders>
              <w:top w:val="nil"/>
              <w:left w:val="single" w:color="000000" w:sz="4" w:space="0"/>
            </w:tcBorders>
          </w:tcPr>
          <w:p>
            <w:pPr>
              <w:pStyle w:val="12"/>
              <w:rPr>
                <w:rFonts w:ascii="Times New Roman"/>
                <w:sz w:val="20"/>
              </w:rPr>
            </w:pPr>
          </w:p>
        </w:tc>
      </w:tr>
    </w:tbl>
    <w:p>
      <w:pPr>
        <w:spacing w:after="0"/>
        <w:rPr>
          <w:rFonts w:ascii="Times New Roman"/>
          <w:sz w:val="20"/>
        </w:rPr>
        <w:sectPr>
          <w:pgSz w:w="11910" w:h="16840"/>
          <w:pgMar w:top="1460" w:right="860" w:bottom="1560" w:left="1180" w:header="0" w:footer="1371" w:gutter="0"/>
          <w:cols w:space="720" w:num="1"/>
        </w:sectPr>
      </w:pPr>
    </w:p>
    <w:tbl>
      <w:tblPr>
        <w:tblStyle w:val="8"/>
        <w:tblW w:w="0" w:type="auto"/>
        <w:tblInd w:w="4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4"/>
        <w:gridCol w:w="624"/>
        <w:gridCol w:w="3969"/>
        <w:gridCol w:w="2835"/>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40" w:hRule="atLeast"/>
        </w:trPr>
        <w:tc>
          <w:tcPr>
            <w:tcW w:w="624" w:type="dxa"/>
            <w:tcBorders>
              <w:bottom w:val="single" w:color="000000" w:sz="4" w:space="0"/>
              <w:right w:val="single" w:color="000000" w:sz="4" w:space="0"/>
            </w:tcBorders>
          </w:tcPr>
          <w:p>
            <w:pPr>
              <w:pStyle w:val="12"/>
              <w:spacing w:before="77"/>
              <w:ind w:left="20"/>
              <w:jc w:val="center"/>
              <w:rPr>
                <w:sz w:val="18"/>
              </w:rPr>
            </w:pPr>
            <w:r>
              <w:rPr>
                <w:sz w:val="18"/>
              </w:rPr>
              <w:t>序</w:t>
            </w:r>
          </w:p>
          <w:p>
            <w:pPr>
              <w:pStyle w:val="12"/>
              <w:spacing w:before="8"/>
              <w:rPr>
                <w:b/>
                <w:sz w:val="22"/>
              </w:rPr>
            </w:pPr>
          </w:p>
          <w:p>
            <w:pPr>
              <w:pStyle w:val="12"/>
              <w:ind w:left="20"/>
              <w:jc w:val="center"/>
              <w:rPr>
                <w:sz w:val="18"/>
              </w:rPr>
            </w:pPr>
            <w:r>
              <w:rPr>
                <w:sz w:val="18"/>
              </w:rPr>
              <w:t>号</w:t>
            </w:r>
          </w:p>
        </w:tc>
        <w:tc>
          <w:tcPr>
            <w:tcW w:w="624" w:type="dxa"/>
            <w:tcBorders>
              <w:left w:val="single" w:color="000000" w:sz="4" w:space="0"/>
              <w:bottom w:val="single" w:color="000000" w:sz="4" w:space="0"/>
              <w:right w:val="single" w:color="000000" w:sz="4" w:space="0"/>
            </w:tcBorders>
          </w:tcPr>
          <w:p>
            <w:pPr>
              <w:pStyle w:val="12"/>
              <w:spacing w:before="11"/>
              <w:rPr>
                <w:b/>
                <w:sz w:val="13"/>
              </w:rPr>
            </w:pPr>
          </w:p>
          <w:p>
            <w:pPr>
              <w:pStyle w:val="12"/>
              <w:spacing w:line="331" w:lineRule="auto"/>
              <w:ind w:left="140" w:right="111"/>
              <w:rPr>
                <w:sz w:val="18"/>
              </w:rPr>
            </w:pPr>
            <w:r>
              <w:rPr>
                <w:sz w:val="18"/>
              </w:rPr>
              <w:t>教学项目</w:t>
            </w:r>
          </w:p>
        </w:tc>
        <w:tc>
          <w:tcPr>
            <w:tcW w:w="3969" w:type="dxa"/>
            <w:tcBorders>
              <w:left w:val="single" w:color="000000" w:sz="4" w:space="0"/>
              <w:bottom w:val="single" w:color="000000" w:sz="4" w:space="0"/>
              <w:right w:val="single" w:color="000000" w:sz="4" w:space="0"/>
            </w:tcBorders>
          </w:tcPr>
          <w:p>
            <w:pPr>
              <w:pStyle w:val="12"/>
              <w:spacing w:before="3"/>
              <w:rPr>
                <w:b/>
                <w:sz w:val="26"/>
              </w:rPr>
            </w:pPr>
          </w:p>
          <w:p>
            <w:pPr>
              <w:pStyle w:val="12"/>
              <w:ind w:left="1182"/>
              <w:rPr>
                <w:sz w:val="18"/>
              </w:rPr>
            </w:pPr>
            <w:r>
              <w:rPr>
                <w:sz w:val="18"/>
              </w:rPr>
              <w:t>教学内容与教学要求</w:t>
            </w:r>
          </w:p>
        </w:tc>
        <w:tc>
          <w:tcPr>
            <w:tcW w:w="2835" w:type="dxa"/>
            <w:tcBorders>
              <w:left w:val="single" w:color="000000" w:sz="4" w:space="0"/>
              <w:bottom w:val="single" w:color="000000" w:sz="4" w:space="0"/>
              <w:right w:val="single" w:color="000000" w:sz="4" w:space="0"/>
            </w:tcBorders>
          </w:tcPr>
          <w:p>
            <w:pPr>
              <w:pStyle w:val="12"/>
              <w:spacing w:before="3"/>
              <w:rPr>
                <w:b/>
                <w:sz w:val="26"/>
              </w:rPr>
            </w:pPr>
          </w:p>
          <w:p>
            <w:pPr>
              <w:pStyle w:val="12"/>
              <w:ind w:left="1043" w:right="1018"/>
              <w:jc w:val="center"/>
              <w:rPr>
                <w:sz w:val="18"/>
              </w:rPr>
            </w:pPr>
            <w:r>
              <w:rPr>
                <w:sz w:val="18"/>
              </w:rPr>
              <w:t>活动设计</w:t>
            </w:r>
          </w:p>
        </w:tc>
        <w:tc>
          <w:tcPr>
            <w:tcW w:w="680" w:type="dxa"/>
            <w:tcBorders>
              <w:left w:val="single" w:color="000000" w:sz="4" w:space="0"/>
              <w:bottom w:val="single" w:color="000000" w:sz="4" w:space="0"/>
            </w:tcBorders>
          </w:tcPr>
          <w:p>
            <w:pPr>
              <w:pStyle w:val="12"/>
              <w:spacing w:before="11"/>
              <w:rPr>
                <w:b/>
                <w:sz w:val="13"/>
              </w:rPr>
            </w:pPr>
          </w:p>
          <w:p>
            <w:pPr>
              <w:pStyle w:val="12"/>
              <w:spacing w:line="331" w:lineRule="auto"/>
              <w:ind w:left="169" w:right="128"/>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9" w:hRule="atLeast"/>
        </w:trPr>
        <w:tc>
          <w:tcPr>
            <w:tcW w:w="624" w:type="dxa"/>
            <w:tcBorders>
              <w:top w:val="single" w:color="000000" w:sz="4" w:space="0"/>
              <w:bottom w:val="nil"/>
              <w:right w:val="single" w:color="000000" w:sz="4" w:space="0"/>
            </w:tcBorders>
          </w:tcPr>
          <w:p>
            <w:pPr>
              <w:pStyle w:val="12"/>
              <w:rPr>
                <w:rFonts w:ascii="Times New Roman"/>
                <w:sz w:val="18"/>
              </w:rPr>
            </w:pPr>
          </w:p>
        </w:tc>
        <w:tc>
          <w:tcPr>
            <w:tcW w:w="624"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3969" w:type="dxa"/>
            <w:tcBorders>
              <w:top w:val="single" w:color="000000" w:sz="4" w:space="0"/>
              <w:left w:val="single" w:color="000000" w:sz="4" w:space="0"/>
              <w:bottom w:val="nil"/>
              <w:right w:val="single" w:color="000000" w:sz="4" w:space="0"/>
            </w:tcBorders>
          </w:tcPr>
          <w:p>
            <w:pPr>
              <w:pStyle w:val="12"/>
              <w:rPr>
                <w:b/>
                <w:sz w:val="18"/>
              </w:rPr>
            </w:pPr>
          </w:p>
          <w:p>
            <w:pPr>
              <w:pStyle w:val="12"/>
              <w:spacing w:before="12"/>
              <w:rPr>
                <w:b/>
                <w:sz w:val="13"/>
              </w:rPr>
            </w:pPr>
          </w:p>
          <w:p>
            <w:pPr>
              <w:pStyle w:val="12"/>
              <w:spacing w:line="190" w:lineRule="exact"/>
              <w:ind w:left="116"/>
              <w:rPr>
                <w:sz w:val="18"/>
              </w:rPr>
            </w:pPr>
            <w:r>
              <w:rPr>
                <w:sz w:val="18"/>
              </w:rPr>
              <w:t>1.熟悉各种营养素的生理功能和食物来源</w:t>
            </w:r>
          </w:p>
        </w:tc>
        <w:tc>
          <w:tcPr>
            <w:tcW w:w="2835" w:type="dxa"/>
            <w:vMerge w:val="restart"/>
            <w:tcBorders>
              <w:top w:val="single" w:color="000000" w:sz="4" w:space="0"/>
              <w:left w:val="single" w:color="000000" w:sz="4" w:space="0"/>
              <w:bottom w:val="single" w:color="000000" w:sz="4" w:space="0"/>
              <w:right w:val="single" w:color="000000" w:sz="4" w:space="0"/>
            </w:tcBorders>
          </w:tcPr>
          <w:p>
            <w:pPr>
              <w:pStyle w:val="12"/>
              <w:numPr>
                <w:ilvl w:val="0"/>
                <w:numId w:val="23"/>
              </w:numPr>
              <w:tabs>
                <w:tab w:val="left" w:pos="300"/>
              </w:tabs>
              <w:spacing w:before="128" w:after="0" w:line="333" w:lineRule="auto"/>
              <w:ind w:left="117" w:right="87" w:firstLine="0"/>
              <w:jc w:val="left"/>
              <w:rPr>
                <w:sz w:val="18"/>
              </w:rPr>
            </w:pPr>
            <w:r>
              <w:rPr>
                <w:sz w:val="18"/>
              </w:rPr>
              <w:t>运用多媒体教学手段辅以图片</w:t>
            </w:r>
            <w:r>
              <w:rPr>
                <w:spacing w:val="-10"/>
                <w:sz w:val="18"/>
              </w:rPr>
              <w:t>和视频讲授基本理论，加强学生对</w:t>
            </w:r>
            <w:r>
              <w:rPr>
                <w:sz w:val="18"/>
              </w:rPr>
              <w:t>理论的理解</w:t>
            </w:r>
          </w:p>
          <w:p>
            <w:pPr>
              <w:pStyle w:val="12"/>
              <w:spacing w:before="8"/>
              <w:rPr>
                <w:b/>
                <w:sz w:val="15"/>
              </w:rPr>
            </w:pPr>
          </w:p>
          <w:p>
            <w:pPr>
              <w:pStyle w:val="12"/>
              <w:numPr>
                <w:ilvl w:val="0"/>
                <w:numId w:val="23"/>
              </w:numPr>
              <w:tabs>
                <w:tab w:val="left" w:pos="300"/>
              </w:tabs>
              <w:spacing w:before="0" w:after="0" w:line="333" w:lineRule="auto"/>
              <w:ind w:left="117" w:right="87" w:firstLine="0"/>
              <w:jc w:val="both"/>
              <w:rPr>
                <w:sz w:val="18"/>
              </w:rPr>
            </w:pPr>
            <w:r>
              <w:rPr>
                <w:spacing w:val="-10"/>
                <w:sz w:val="18"/>
              </w:rPr>
              <w:t>组织学生入园见习，观察幼儿园</w:t>
            </w:r>
            <w:r>
              <w:rPr>
                <w:spacing w:val="-11"/>
                <w:sz w:val="18"/>
              </w:rPr>
              <w:t>的膳食配置，进行评价，提出合理建议；尝试为幼儿园安排合理的膳</w:t>
            </w:r>
            <w:r>
              <w:rPr>
                <w:sz w:val="18"/>
              </w:rPr>
              <w:t>食计划</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50" w:hRule="atLeast"/>
        </w:trPr>
        <w:tc>
          <w:tcPr>
            <w:tcW w:w="624" w:type="dxa"/>
            <w:tcBorders>
              <w:top w:val="nil"/>
              <w:bottom w:val="nil"/>
              <w:right w:val="single" w:color="000000" w:sz="4" w:space="0"/>
            </w:tcBorders>
          </w:tcPr>
          <w:p>
            <w:pPr>
              <w:pStyle w:val="12"/>
              <w:rPr>
                <w:rFonts w:ascii="Times New Roman"/>
                <w:sz w:val="18"/>
              </w:rPr>
            </w:pPr>
          </w:p>
        </w:tc>
        <w:tc>
          <w:tcPr>
            <w:tcW w:w="624" w:type="dxa"/>
            <w:tcBorders>
              <w:top w:val="nil"/>
              <w:left w:val="single" w:color="000000" w:sz="4" w:space="0"/>
              <w:bottom w:val="nil"/>
              <w:right w:val="single" w:color="000000" w:sz="4" w:space="0"/>
            </w:tcBorders>
          </w:tcPr>
          <w:p>
            <w:pPr>
              <w:pStyle w:val="12"/>
              <w:spacing w:line="210" w:lineRule="exact"/>
              <w:ind w:left="116"/>
              <w:rPr>
                <w:sz w:val="18"/>
              </w:rPr>
            </w:pPr>
            <w:r>
              <w:rPr>
                <w:sz w:val="18"/>
              </w:rPr>
              <w:t>幼儿</w:t>
            </w:r>
          </w:p>
        </w:tc>
        <w:tc>
          <w:tcPr>
            <w:tcW w:w="3969" w:type="dxa"/>
            <w:tcBorders>
              <w:top w:val="nil"/>
              <w:left w:val="single" w:color="000000" w:sz="4" w:space="0"/>
              <w:bottom w:val="nil"/>
              <w:right w:val="single" w:color="000000" w:sz="4" w:space="0"/>
            </w:tcBorders>
          </w:tcPr>
          <w:p>
            <w:pPr>
              <w:pStyle w:val="12"/>
              <w:rPr>
                <w:rFonts w:ascii="Times New Roman"/>
                <w:sz w:val="18"/>
              </w:rPr>
            </w:pP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9" w:hRule="atLeast"/>
        </w:trPr>
        <w:tc>
          <w:tcPr>
            <w:tcW w:w="624" w:type="dxa"/>
            <w:tcBorders>
              <w:top w:val="nil"/>
              <w:bottom w:val="nil"/>
              <w:right w:val="single" w:color="000000" w:sz="4" w:space="0"/>
            </w:tcBorders>
          </w:tcPr>
          <w:p>
            <w:pPr>
              <w:pStyle w:val="12"/>
              <w:spacing w:before="5"/>
              <w:rPr>
                <w:b/>
                <w:sz w:val="23"/>
              </w:rPr>
            </w:pPr>
          </w:p>
          <w:p>
            <w:pPr>
              <w:pStyle w:val="12"/>
              <w:ind w:left="265"/>
              <w:rPr>
                <w:sz w:val="18"/>
              </w:rPr>
            </w:pPr>
            <w:r>
              <w:rPr>
                <w:sz w:val="18"/>
              </w:rPr>
              <w:t>2</w:t>
            </w:r>
          </w:p>
        </w:tc>
        <w:tc>
          <w:tcPr>
            <w:tcW w:w="624" w:type="dxa"/>
            <w:tcBorders>
              <w:top w:val="nil"/>
              <w:left w:val="single" w:color="000000" w:sz="4" w:space="0"/>
              <w:bottom w:val="nil"/>
              <w:right w:val="single" w:color="000000" w:sz="4" w:space="0"/>
            </w:tcBorders>
          </w:tcPr>
          <w:p>
            <w:pPr>
              <w:pStyle w:val="12"/>
              <w:spacing w:before="40"/>
              <w:ind w:left="116"/>
              <w:rPr>
                <w:sz w:val="18"/>
              </w:rPr>
            </w:pPr>
            <w:r>
              <w:rPr>
                <w:sz w:val="18"/>
              </w:rPr>
              <w:t>膳食</w:t>
            </w:r>
          </w:p>
          <w:p>
            <w:pPr>
              <w:pStyle w:val="12"/>
              <w:spacing w:before="89" w:line="190" w:lineRule="exact"/>
              <w:ind w:left="116"/>
              <w:rPr>
                <w:sz w:val="18"/>
              </w:rPr>
            </w:pPr>
            <w:r>
              <w:rPr>
                <w:sz w:val="18"/>
              </w:rPr>
              <w:t>配制</w:t>
            </w:r>
          </w:p>
        </w:tc>
        <w:tc>
          <w:tcPr>
            <w:tcW w:w="3969" w:type="dxa"/>
            <w:tcBorders>
              <w:top w:val="nil"/>
              <w:left w:val="single" w:color="000000" w:sz="4" w:space="0"/>
              <w:bottom w:val="nil"/>
              <w:right w:val="single" w:color="000000" w:sz="4" w:space="0"/>
            </w:tcBorders>
          </w:tcPr>
          <w:p>
            <w:pPr>
              <w:pStyle w:val="12"/>
              <w:spacing w:before="40"/>
              <w:ind w:left="116"/>
              <w:rPr>
                <w:sz w:val="18"/>
              </w:rPr>
            </w:pPr>
            <w:r>
              <w:rPr>
                <w:sz w:val="18"/>
              </w:rPr>
              <w:t>2.掌握儿童所需热能的特点</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spacing w:before="5"/>
              <w:rPr>
                <w:b/>
                <w:sz w:val="23"/>
              </w:rPr>
            </w:pPr>
          </w:p>
          <w:p>
            <w:pPr>
              <w:pStyle w:val="12"/>
              <w:ind w:right="218"/>
              <w:jc w:val="right"/>
              <w:rPr>
                <w:sz w:val="18"/>
              </w:rPr>
            </w:pPr>
            <w:r>
              <w:rPr>
                <w:sz w:val="18"/>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0" w:hRule="atLeast"/>
        </w:trPr>
        <w:tc>
          <w:tcPr>
            <w:tcW w:w="624" w:type="dxa"/>
            <w:tcBorders>
              <w:top w:val="nil"/>
              <w:bottom w:val="nil"/>
              <w:right w:val="single" w:color="000000" w:sz="4" w:space="0"/>
            </w:tcBorders>
          </w:tcPr>
          <w:p>
            <w:pPr>
              <w:pStyle w:val="12"/>
              <w:rPr>
                <w:rFonts w:ascii="Times New Roman"/>
                <w:sz w:val="18"/>
              </w:rPr>
            </w:pPr>
          </w:p>
        </w:tc>
        <w:tc>
          <w:tcPr>
            <w:tcW w:w="624" w:type="dxa"/>
            <w:tcBorders>
              <w:top w:val="nil"/>
              <w:left w:val="single" w:color="000000" w:sz="4" w:space="0"/>
              <w:bottom w:val="nil"/>
              <w:right w:val="single" w:color="000000" w:sz="4" w:space="0"/>
            </w:tcBorders>
          </w:tcPr>
          <w:p>
            <w:pPr>
              <w:pStyle w:val="12"/>
              <w:rPr>
                <w:rFonts w:ascii="Times New Roman"/>
                <w:sz w:val="18"/>
              </w:rPr>
            </w:pPr>
          </w:p>
        </w:tc>
        <w:tc>
          <w:tcPr>
            <w:tcW w:w="3969" w:type="dxa"/>
            <w:tcBorders>
              <w:top w:val="nil"/>
              <w:left w:val="single" w:color="000000" w:sz="4" w:space="0"/>
              <w:bottom w:val="nil"/>
              <w:right w:val="single" w:color="000000" w:sz="4" w:space="0"/>
            </w:tcBorders>
          </w:tcPr>
          <w:p>
            <w:pPr>
              <w:pStyle w:val="12"/>
              <w:spacing w:line="210" w:lineRule="exact"/>
              <w:ind w:left="116"/>
              <w:rPr>
                <w:sz w:val="18"/>
              </w:rPr>
            </w:pPr>
            <w:r>
              <w:rPr>
                <w:sz w:val="18"/>
              </w:rPr>
              <w:t>3.掌握幼儿膳食计划的配备原则</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15" w:hRule="atLeast"/>
        </w:trPr>
        <w:tc>
          <w:tcPr>
            <w:tcW w:w="624" w:type="dxa"/>
            <w:tcBorders>
              <w:top w:val="nil"/>
              <w:bottom w:val="single" w:color="000000" w:sz="4" w:space="0"/>
              <w:right w:val="single" w:color="000000" w:sz="4" w:space="0"/>
            </w:tcBorders>
          </w:tcPr>
          <w:p>
            <w:pPr>
              <w:pStyle w:val="12"/>
              <w:rPr>
                <w:rFonts w:ascii="Times New Roman"/>
                <w:sz w:val="18"/>
              </w:rPr>
            </w:pPr>
          </w:p>
        </w:tc>
        <w:tc>
          <w:tcPr>
            <w:tcW w:w="624"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3969" w:type="dxa"/>
            <w:tcBorders>
              <w:top w:val="nil"/>
              <w:left w:val="single" w:color="000000" w:sz="4" w:space="0"/>
              <w:bottom w:val="single" w:color="000000" w:sz="4" w:space="0"/>
              <w:right w:val="single" w:color="000000" w:sz="4" w:space="0"/>
            </w:tcBorders>
          </w:tcPr>
          <w:p>
            <w:pPr>
              <w:pStyle w:val="12"/>
              <w:spacing w:before="140"/>
              <w:ind w:left="116"/>
              <w:rPr>
                <w:sz w:val="18"/>
              </w:rPr>
            </w:pPr>
            <w:r>
              <w:rPr>
                <w:sz w:val="18"/>
              </w:rPr>
              <w:t>4.能够为幼儿园安排合理的膳食计划</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68" w:hRule="atLeast"/>
        </w:trPr>
        <w:tc>
          <w:tcPr>
            <w:tcW w:w="624" w:type="dxa"/>
            <w:tcBorders>
              <w:top w:val="single" w:color="000000" w:sz="4" w:space="0"/>
              <w:bottom w:val="nil"/>
              <w:right w:val="single" w:color="000000" w:sz="4" w:space="0"/>
            </w:tcBorders>
          </w:tcPr>
          <w:p>
            <w:pPr>
              <w:pStyle w:val="12"/>
              <w:rPr>
                <w:rFonts w:ascii="Times New Roman"/>
                <w:sz w:val="18"/>
              </w:rPr>
            </w:pPr>
          </w:p>
        </w:tc>
        <w:tc>
          <w:tcPr>
            <w:tcW w:w="624"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3969" w:type="dxa"/>
            <w:tcBorders>
              <w:top w:val="single" w:color="000000" w:sz="4" w:space="0"/>
              <w:left w:val="single" w:color="000000" w:sz="4" w:space="0"/>
              <w:bottom w:val="nil"/>
              <w:right w:val="single" w:color="000000" w:sz="4" w:space="0"/>
            </w:tcBorders>
          </w:tcPr>
          <w:p>
            <w:pPr>
              <w:pStyle w:val="12"/>
              <w:spacing w:before="78" w:line="331" w:lineRule="auto"/>
              <w:ind w:left="116" w:right="240"/>
              <w:rPr>
                <w:sz w:val="18"/>
              </w:rPr>
            </w:pPr>
            <w:r>
              <w:rPr>
                <w:sz w:val="18"/>
              </w:rPr>
              <w:t>1.了解儿童心理卫生的重要性和较常见的儿童心理卫生问题</w:t>
            </w:r>
          </w:p>
        </w:tc>
        <w:tc>
          <w:tcPr>
            <w:tcW w:w="2835" w:type="dxa"/>
            <w:vMerge w:val="restart"/>
            <w:tcBorders>
              <w:top w:val="single" w:color="000000" w:sz="4" w:space="0"/>
              <w:left w:val="single" w:color="000000" w:sz="4" w:space="0"/>
              <w:bottom w:val="single" w:color="000000" w:sz="4" w:space="0"/>
              <w:right w:val="single" w:color="000000" w:sz="4" w:space="0"/>
            </w:tcBorders>
          </w:tcPr>
          <w:p>
            <w:pPr>
              <w:pStyle w:val="12"/>
              <w:spacing w:before="10"/>
              <w:rPr>
                <w:b/>
                <w:sz w:val="13"/>
              </w:rPr>
            </w:pPr>
          </w:p>
          <w:p>
            <w:pPr>
              <w:pStyle w:val="12"/>
              <w:numPr>
                <w:ilvl w:val="0"/>
                <w:numId w:val="24"/>
              </w:numPr>
              <w:tabs>
                <w:tab w:val="left" w:pos="300"/>
              </w:tabs>
              <w:spacing w:before="0" w:after="0" w:line="333" w:lineRule="auto"/>
              <w:ind w:left="117" w:right="87" w:firstLine="0"/>
              <w:jc w:val="left"/>
              <w:rPr>
                <w:sz w:val="18"/>
              </w:rPr>
            </w:pPr>
            <w:r>
              <w:rPr>
                <w:sz w:val="18"/>
              </w:rPr>
              <w:t>运用多媒体教学手段辅以图片</w:t>
            </w:r>
            <w:r>
              <w:rPr>
                <w:spacing w:val="-10"/>
                <w:sz w:val="18"/>
              </w:rPr>
              <w:t>和视频讲授基本理论，加强学生对</w:t>
            </w:r>
            <w:r>
              <w:rPr>
                <w:sz w:val="18"/>
              </w:rPr>
              <w:t>理论的理解</w:t>
            </w:r>
          </w:p>
          <w:p>
            <w:pPr>
              <w:pStyle w:val="12"/>
              <w:spacing w:before="7"/>
              <w:rPr>
                <w:b/>
                <w:sz w:val="15"/>
              </w:rPr>
            </w:pPr>
          </w:p>
          <w:p>
            <w:pPr>
              <w:pStyle w:val="12"/>
              <w:numPr>
                <w:ilvl w:val="0"/>
                <w:numId w:val="24"/>
              </w:numPr>
              <w:tabs>
                <w:tab w:val="left" w:pos="300"/>
              </w:tabs>
              <w:spacing w:before="0" w:after="0" w:line="331" w:lineRule="auto"/>
              <w:ind w:left="117" w:right="87" w:firstLine="0"/>
              <w:jc w:val="both"/>
              <w:rPr>
                <w:sz w:val="18"/>
              </w:rPr>
            </w:pPr>
            <w:r>
              <w:rPr>
                <w:spacing w:val="-10"/>
                <w:sz w:val="18"/>
              </w:rPr>
              <w:t>组织学生入园见习，观察幼儿园传染病预防系统，进行评价，提出</w:t>
            </w:r>
            <w:r>
              <w:rPr>
                <w:sz w:val="18"/>
              </w:rPr>
              <w:t>合理建议</w:t>
            </w:r>
          </w:p>
          <w:p>
            <w:pPr>
              <w:pStyle w:val="12"/>
              <w:rPr>
                <w:b/>
                <w:sz w:val="16"/>
              </w:rPr>
            </w:pPr>
          </w:p>
          <w:p>
            <w:pPr>
              <w:pStyle w:val="12"/>
              <w:numPr>
                <w:ilvl w:val="0"/>
                <w:numId w:val="24"/>
              </w:numPr>
              <w:tabs>
                <w:tab w:val="left" w:pos="300"/>
              </w:tabs>
              <w:spacing w:before="0" w:after="0" w:line="331" w:lineRule="auto"/>
              <w:ind w:left="117" w:right="185" w:firstLine="0"/>
              <w:jc w:val="left"/>
              <w:rPr>
                <w:sz w:val="18"/>
              </w:rPr>
            </w:pPr>
            <w:r>
              <w:rPr>
                <w:spacing w:val="-2"/>
                <w:sz w:val="18"/>
              </w:rPr>
              <w:t>组织学生尝试入园参与传染病</w:t>
            </w:r>
            <w:r>
              <w:rPr>
                <w:sz w:val="18"/>
              </w:rPr>
              <w:t>预防工作</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9" w:hRule="atLeast"/>
        </w:trPr>
        <w:tc>
          <w:tcPr>
            <w:tcW w:w="624" w:type="dxa"/>
            <w:tcBorders>
              <w:top w:val="nil"/>
              <w:bottom w:val="nil"/>
              <w:right w:val="single" w:color="000000" w:sz="4" w:space="0"/>
            </w:tcBorders>
          </w:tcPr>
          <w:p>
            <w:pPr>
              <w:pStyle w:val="12"/>
              <w:rPr>
                <w:b/>
                <w:sz w:val="18"/>
              </w:rPr>
            </w:pPr>
          </w:p>
          <w:p>
            <w:pPr>
              <w:pStyle w:val="12"/>
              <w:rPr>
                <w:b/>
                <w:sz w:val="18"/>
              </w:rPr>
            </w:pPr>
          </w:p>
          <w:p>
            <w:pPr>
              <w:pStyle w:val="12"/>
              <w:rPr>
                <w:b/>
                <w:sz w:val="20"/>
              </w:rPr>
            </w:pPr>
          </w:p>
          <w:p>
            <w:pPr>
              <w:pStyle w:val="12"/>
              <w:spacing w:before="1"/>
              <w:ind w:left="265"/>
              <w:rPr>
                <w:sz w:val="18"/>
              </w:rPr>
            </w:pPr>
            <w:r>
              <w:rPr>
                <w:sz w:val="18"/>
              </w:rPr>
              <w:t>3</w:t>
            </w:r>
          </w:p>
        </w:tc>
        <w:tc>
          <w:tcPr>
            <w:tcW w:w="624" w:type="dxa"/>
            <w:tcBorders>
              <w:top w:val="nil"/>
              <w:left w:val="single" w:color="000000" w:sz="4" w:space="0"/>
              <w:bottom w:val="nil"/>
              <w:right w:val="single" w:color="000000" w:sz="4" w:space="0"/>
            </w:tcBorders>
          </w:tcPr>
          <w:p>
            <w:pPr>
              <w:pStyle w:val="12"/>
              <w:spacing w:before="50" w:line="320" w:lineRule="atLeast"/>
              <w:ind w:left="116" w:right="135"/>
              <w:jc w:val="both"/>
              <w:rPr>
                <w:sz w:val="18"/>
              </w:rPr>
            </w:pPr>
            <w:r>
              <w:rPr>
                <w:sz w:val="18"/>
              </w:rPr>
              <w:t>常用护理技术</w:t>
            </w:r>
          </w:p>
        </w:tc>
        <w:tc>
          <w:tcPr>
            <w:tcW w:w="3969" w:type="dxa"/>
            <w:tcBorders>
              <w:top w:val="nil"/>
              <w:left w:val="single" w:color="000000" w:sz="4" w:space="0"/>
              <w:bottom w:val="nil"/>
              <w:right w:val="single" w:color="000000" w:sz="4" w:space="0"/>
            </w:tcBorders>
          </w:tcPr>
          <w:p>
            <w:pPr>
              <w:pStyle w:val="12"/>
              <w:spacing w:before="140" w:line="331" w:lineRule="auto"/>
              <w:ind w:left="116" w:right="240"/>
              <w:rPr>
                <w:sz w:val="18"/>
              </w:rPr>
            </w:pPr>
            <w:r>
              <w:rPr>
                <w:sz w:val="18"/>
              </w:rPr>
              <w:t>2.掌握常见病的症状和预防了解常见病的治疗和护理</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b/>
                <w:sz w:val="18"/>
              </w:rPr>
            </w:pPr>
          </w:p>
          <w:p>
            <w:pPr>
              <w:pStyle w:val="12"/>
              <w:rPr>
                <w:b/>
                <w:sz w:val="18"/>
              </w:rPr>
            </w:pPr>
          </w:p>
          <w:p>
            <w:pPr>
              <w:pStyle w:val="12"/>
              <w:rPr>
                <w:b/>
                <w:sz w:val="20"/>
              </w:rPr>
            </w:pPr>
          </w:p>
          <w:p>
            <w:pPr>
              <w:pStyle w:val="12"/>
              <w:spacing w:before="1"/>
              <w:ind w:right="218"/>
              <w:jc w:val="right"/>
              <w:rPr>
                <w:sz w:val="18"/>
              </w:rPr>
            </w:pPr>
            <w:r>
              <w:rPr>
                <w:sz w:val="18"/>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trPr>
        <w:tc>
          <w:tcPr>
            <w:tcW w:w="624" w:type="dxa"/>
            <w:tcBorders>
              <w:top w:val="nil"/>
              <w:bottom w:val="nil"/>
              <w:right w:val="single" w:color="000000" w:sz="4" w:space="0"/>
            </w:tcBorders>
          </w:tcPr>
          <w:p>
            <w:pPr>
              <w:pStyle w:val="12"/>
              <w:rPr>
                <w:rFonts w:ascii="Times New Roman"/>
                <w:sz w:val="18"/>
              </w:rPr>
            </w:pPr>
          </w:p>
        </w:tc>
        <w:tc>
          <w:tcPr>
            <w:tcW w:w="624" w:type="dxa"/>
            <w:tcBorders>
              <w:top w:val="nil"/>
              <w:left w:val="single" w:color="000000" w:sz="4" w:space="0"/>
              <w:bottom w:val="nil"/>
              <w:right w:val="single" w:color="000000" w:sz="4" w:space="0"/>
            </w:tcBorders>
          </w:tcPr>
          <w:p>
            <w:pPr>
              <w:pStyle w:val="12"/>
              <w:rPr>
                <w:rFonts w:ascii="Times New Roman"/>
                <w:sz w:val="18"/>
              </w:rPr>
            </w:pPr>
          </w:p>
        </w:tc>
        <w:tc>
          <w:tcPr>
            <w:tcW w:w="3969" w:type="dxa"/>
            <w:tcBorders>
              <w:top w:val="nil"/>
              <w:left w:val="single" w:color="000000" w:sz="4" w:space="0"/>
              <w:bottom w:val="nil"/>
              <w:right w:val="single" w:color="000000" w:sz="4" w:space="0"/>
            </w:tcBorders>
          </w:tcPr>
          <w:p>
            <w:pPr>
              <w:pStyle w:val="12"/>
              <w:numPr>
                <w:ilvl w:val="0"/>
                <w:numId w:val="25"/>
              </w:numPr>
              <w:tabs>
                <w:tab w:val="left" w:pos="299"/>
              </w:tabs>
              <w:spacing w:before="0" w:after="0" w:line="191" w:lineRule="exact"/>
              <w:ind w:left="298" w:right="0" w:hanging="183"/>
              <w:jc w:val="left"/>
              <w:rPr>
                <w:sz w:val="18"/>
              </w:rPr>
            </w:pPr>
            <w:r>
              <w:rPr>
                <w:sz w:val="18"/>
              </w:rPr>
              <w:t>掌握传染病的特性传染病流行和发生的环节</w:t>
            </w:r>
          </w:p>
          <w:p>
            <w:pPr>
              <w:pStyle w:val="12"/>
              <w:numPr>
                <w:ilvl w:val="0"/>
                <w:numId w:val="25"/>
              </w:numPr>
              <w:tabs>
                <w:tab w:val="left" w:pos="299"/>
              </w:tabs>
              <w:spacing w:before="88" w:after="0" w:line="240" w:lineRule="auto"/>
              <w:ind w:left="298" w:right="0" w:hanging="183"/>
              <w:jc w:val="left"/>
              <w:rPr>
                <w:sz w:val="18"/>
              </w:rPr>
            </w:pPr>
            <w:r>
              <w:rPr>
                <w:sz w:val="18"/>
              </w:rPr>
              <w:t>掌握儿童常见传染病的主要症状和预防措施</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624" w:type="dxa"/>
            <w:tcBorders>
              <w:top w:val="nil"/>
              <w:bottom w:val="single" w:color="000000" w:sz="4" w:space="0"/>
              <w:right w:val="single" w:color="000000" w:sz="4" w:space="0"/>
            </w:tcBorders>
          </w:tcPr>
          <w:p>
            <w:pPr>
              <w:pStyle w:val="12"/>
              <w:rPr>
                <w:rFonts w:ascii="Times New Roman"/>
                <w:sz w:val="18"/>
              </w:rPr>
            </w:pPr>
          </w:p>
        </w:tc>
        <w:tc>
          <w:tcPr>
            <w:tcW w:w="624"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3969" w:type="dxa"/>
            <w:tcBorders>
              <w:top w:val="nil"/>
              <w:left w:val="single" w:color="000000" w:sz="4" w:space="0"/>
              <w:bottom w:val="single" w:color="000000" w:sz="4" w:space="0"/>
              <w:right w:val="single" w:color="000000" w:sz="4" w:space="0"/>
            </w:tcBorders>
          </w:tcPr>
          <w:p>
            <w:pPr>
              <w:pStyle w:val="12"/>
              <w:spacing w:before="144" w:line="331" w:lineRule="auto"/>
              <w:ind w:left="116" w:right="105"/>
              <w:rPr>
                <w:sz w:val="18"/>
              </w:rPr>
            </w:pPr>
            <w:r>
              <w:rPr>
                <w:sz w:val="18"/>
              </w:rPr>
              <w:t>5</w:t>
            </w:r>
            <w:r>
              <w:rPr>
                <w:rFonts w:ascii="Times New Roman" w:eastAsia="Times New Roman"/>
                <w:sz w:val="18"/>
              </w:rPr>
              <w:t>.</w:t>
            </w:r>
            <w:r>
              <w:rPr>
                <w:sz w:val="18"/>
              </w:rPr>
              <w:t>能够在保教过程中预防幼儿传染病，切断传染途径</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2" w:hRule="atLeast"/>
        </w:trPr>
        <w:tc>
          <w:tcPr>
            <w:tcW w:w="624" w:type="dxa"/>
            <w:tcBorders>
              <w:top w:val="single" w:color="000000" w:sz="4" w:space="0"/>
              <w:bottom w:val="nil"/>
              <w:right w:val="single" w:color="000000" w:sz="4" w:space="0"/>
            </w:tcBorders>
          </w:tcPr>
          <w:p>
            <w:pPr>
              <w:pStyle w:val="12"/>
              <w:rPr>
                <w:rFonts w:ascii="Times New Roman"/>
                <w:sz w:val="18"/>
              </w:rPr>
            </w:pPr>
          </w:p>
        </w:tc>
        <w:tc>
          <w:tcPr>
            <w:tcW w:w="624"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3969" w:type="dxa"/>
            <w:tcBorders>
              <w:top w:val="single" w:color="000000" w:sz="4" w:space="0"/>
              <w:left w:val="single" w:color="000000" w:sz="4" w:space="0"/>
              <w:bottom w:val="nil"/>
              <w:right w:val="single" w:color="000000" w:sz="4" w:space="0"/>
            </w:tcBorders>
          </w:tcPr>
          <w:p>
            <w:pPr>
              <w:pStyle w:val="12"/>
              <w:rPr>
                <w:b/>
                <w:sz w:val="20"/>
              </w:rPr>
            </w:pPr>
          </w:p>
          <w:p>
            <w:pPr>
              <w:pStyle w:val="12"/>
              <w:spacing w:before="8"/>
              <w:rPr>
                <w:b/>
                <w:sz w:val="15"/>
              </w:rPr>
            </w:pPr>
          </w:p>
          <w:p>
            <w:pPr>
              <w:pStyle w:val="12"/>
              <w:ind w:left="116"/>
              <w:rPr>
                <w:sz w:val="18"/>
              </w:rPr>
            </w:pPr>
            <w:r>
              <w:rPr>
                <w:rFonts w:ascii="Times New Roman" w:eastAsia="Times New Roman"/>
                <w:sz w:val="18"/>
              </w:rPr>
              <w:t xml:space="preserve">1. </w:t>
            </w:r>
            <w:r>
              <w:rPr>
                <w:sz w:val="18"/>
              </w:rPr>
              <w:t>掌握安全措施和安全教育的主要内容</w:t>
            </w:r>
          </w:p>
        </w:tc>
        <w:tc>
          <w:tcPr>
            <w:tcW w:w="2835" w:type="dxa"/>
            <w:tcBorders>
              <w:top w:val="single" w:color="000000" w:sz="4" w:space="0"/>
              <w:left w:val="single" w:color="000000" w:sz="4" w:space="0"/>
              <w:bottom w:val="nil"/>
              <w:right w:val="single" w:color="000000" w:sz="4" w:space="0"/>
            </w:tcBorders>
          </w:tcPr>
          <w:p>
            <w:pPr>
              <w:pStyle w:val="12"/>
              <w:spacing w:before="2" w:line="320" w:lineRule="exact"/>
              <w:ind w:left="117" w:right="87"/>
              <w:rPr>
                <w:sz w:val="18"/>
              </w:rPr>
            </w:pPr>
            <w:r>
              <w:rPr>
                <w:sz w:val="18"/>
              </w:rPr>
              <w:t>1.运用多媒体教学手段辅以图片</w:t>
            </w:r>
            <w:r>
              <w:rPr>
                <w:spacing w:val="-10"/>
                <w:sz w:val="18"/>
              </w:rPr>
              <w:t>和视频讲授基本理论，加强学生对</w:t>
            </w:r>
            <w:r>
              <w:rPr>
                <w:sz w:val="18"/>
              </w:rPr>
              <w:t>理论的理解</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7" w:hRule="atLeast"/>
        </w:trPr>
        <w:tc>
          <w:tcPr>
            <w:tcW w:w="624" w:type="dxa"/>
            <w:tcBorders>
              <w:top w:val="nil"/>
              <w:bottom w:val="nil"/>
              <w:right w:val="single" w:color="000000" w:sz="4" w:space="0"/>
            </w:tcBorders>
          </w:tcPr>
          <w:p>
            <w:pPr>
              <w:pStyle w:val="12"/>
              <w:rPr>
                <w:b/>
                <w:sz w:val="18"/>
              </w:rPr>
            </w:pPr>
          </w:p>
          <w:p>
            <w:pPr>
              <w:pStyle w:val="12"/>
              <w:spacing w:before="12"/>
              <w:rPr>
                <w:b/>
                <w:sz w:val="15"/>
              </w:rPr>
            </w:pPr>
          </w:p>
          <w:p>
            <w:pPr>
              <w:pStyle w:val="12"/>
              <w:ind w:left="265"/>
              <w:rPr>
                <w:sz w:val="18"/>
              </w:rPr>
            </w:pPr>
            <w:r>
              <w:rPr>
                <w:sz w:val="18"/>
              </w:rPr>
              <w:t>4</w:t>
            </w:r>
          </w:p>
        </w:tc>
        <w:tc>
          <w:tcPr>
            <w:tcW w:w="624" w:type="dxa"/>
            <w:tcBorders>
              <w:top w:val="nil"/>
              <w:left w:val="single" w:color="000000" w:sz="4" w:space="0"/>
              <w:bottom w:val="nil"/>
              <w:right w:val="single" w:color="000000" w:sz="4" w:space="0"/>
            </w:tcBorders>
          </w:tcPr>
          <w:p>
            <w:pPr>
              <w:pStyle w:val="12"/>
              <w:spacing w:before="114"/>
              <w:ind w:left="140"/>
              <w:rPr>
                <w:sz w:val="18"/>
              </w:rPr>
            </w:pPr>
            <w:r>
              <w:rPr>
                <w:sz w:val="18"/>
              </w:rPr>
              <w:t>常用</w:t>
            </w:r>
          </w:p>
          <w:p>
            <w:pPr>
              <w:pStyle w:val="12"/>
              <w:spacing w:before="1" w:line="320" w:lineRule="atLeast"/>
              <w:ind w:left="140" w:right="111"/>
              <w:rPr>
                <w:sz w:val="18"/>
              </w:rPr>
            </w:pPr>
            <w:r>
              <w:rPr>
                <w:spacing w:val="-9"/>
                <w:sz w:val="18"/>
              </w:rPr>
              <w:t>急救技术</w:t>
            </w:r>
          </w:p>
        </w:tc>
        <w:tc>
          <w:tcPr>
            <w:tcW w:w="3969" w:type="dxa"/>
            <w:tcBorders>
              <w:top w:val="nil"/>
              <w:left w:val="single" w:color="000000" w:sz="4" w:space="0"/>
              <w:bottom w:val="nil"/>
              <w:right w:val="single" w:color="000000" w:sz="4" w:space="0"/>
            </w:tcBorders>
          </w:tcPr>
          <w:p>
            <w:pPr>
              <w:pStyle w:val="12"/>
              <w:numPr>
                <w:ilvl w:val="0"/>
                <w:numId w:val="26"/>
              </w:numPr>
              <w:tabs>
                <w:tab w:val="left" w:pos="299"/>
              </w:tabs>
              <w:spacing w:before="15" w:after="0" w:line="240" w:lineRule="auto"/>
              <w:ind w:left="298" w:right="0" w:hanging="183"/>
              <w:jc w:val="left"/>
              <w:rPr>
                <w:sz w:val="18"/>
              </w:rPr>
            </w:pPr>
            <w:r>
              <w:rPr>
                <w:sz w:val="18"/>
              </w:rPr>
              <w:t>掌握一些急症和外伤的处理原则</w:t>
            </w:r>
          </w:p>
          <w:p>
            <w:pPr>
              <w:pStyle w:val="12"/>
              <w:spacing w:before="6"/>
              <w:rPr>
                <w:b/>
                <w:sz w:val="22"/>
              </w:rPr>
            </w:pPr>
          </w:p>
          <w:p>
            <w:pPr>
              <w:pStyle w:val="12"/>
              <w:numPr>
                <w:ilvl w:val="0"/>
                <w:numId w:val="26"/>
              </w:numPr>
              <w:tabs>
                <w:tab w:val="left" w:pos="299"/>
              </w:tabs>
              <w:spacing w:before="0" w:after="0" w:line="240" w:lineRule="auto"/>
              <w:ind w:left="298" w:right="0" w:hanging="183"/>
              <w:jc w:val="left"/>
              <w:rPr>
                <w:sz w:val="18"/>
              </w:rPr>
            </w:pPr>
            <w:r>
              <w:rPr>
                <w:sz w:val="18"/>
              </w:rPr>
              <w:t>了解人工呼吸和胸外心脏按摩的操作方法。</w:t>
            </w:r>
          </w:p>
        </w:tc>
        <w:tc>
          <w:tcPr>
            <w:tcW w:w="2835" w:type="dxa"/>
            <w:tcBorders>
              <w:top w:val="nil"/>
              <w:left w:val="single" w:color="000000" w:sz="4" w:space="0"/>
              <w:bottom w:val="nil"/>
              <w:right w:val="single" w:color="000000" w:sz="4" w:space="0"/>
            </w:tcBorders>
          </w:tcPr>
          <w:p>
            <w:pPr>
              <w:pStyle w:val="12"/>
              <w:spacing w:before="5"/>
              <w:rPr>
                <w:b/>
                <w:sz w:val="21"/>
              </w:rPr>
            </w:pPr>
          </w:p>
          <w:p>
            <w:pPr>
              <w:pStyle w:val="12"/>
              <w:spacing w:line="331" w:lineRule="auto"/>
              <w:ind w:left="117" w:right="185"/>
              <w:rPr>
                <w:sz w:val="18"/>
              </w:rPr>
            </w:pPr>
            <w:r>
              <w:rPr>
                <w:sz w:val="18"/>
              </w:rPr>
              <w:t>2.运用模拟操作练习法练习测体温、数脉搏等常用护理技能</w:t>
            </w:r>
          </w:p>
        </w:tc>
        <w:tc>
          <w:tcPr>
            <w:tcW w:w="680" w:type="dxa"/>
            <w:tcBorders>
              <w:top w:val="nil"/>
              <w:left w:val="single" w:color="000000" w:sz="4" w:space="0"/>
              <w:bottom w:val="nil"/>
            </w:tcBorders>
          </w:tcPr>
          <w:p>
            <w:pPr>
              <w:pStyle w:val="12"/>
              <w:rPr>
                <w:b/>
                <w:sz w:val="18"/>
              </w:rPr>
            </w:pPr>
          </w:p>
          <w:p>
            <w:pPr>
              <w:pStyle w:val="12"/>
              <w:spacing w:before="12"/>
              <w:rPr>
                <w:b/>
                <w:sz w:val="15"/>
              </w:rPr>
            </w:pPr>
          </w:p>
          <w:p>
            <w:pPr>
              <w:pStyle w:val="12"/>
              <w:ind w:right="218"/>
              <w:jc w:val="right"/>
              <w:rPr>
                <w:sz w:val="18"/>
              </w:rPr>
            </w:pPr>
            <w:r>
              <w:rPr>
                <w:sz w:val="18"/>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trPr>
        <w:tc>
          <w:tcPr>
            <w:tcW w:w="624" w:type="dxa"/>
            <w:tcBorders>
              <w:top w:val="nil"/>
              <w:bottom w:val="nil"/>
              <w:right w:val="single" w:color="000000" w:sz="4" w:space="0"/>
            </w:tcBorders>
          </w:tcPr>
          <w:p>
            <w:pPr>
              <w:pStyle w:val="12"/>
              <w:rPr>
                <w:rFonts w:ascii="Times New Roman"/>
                <w:sz w:val="18"/>
              </w:rPr>
            </w:pPr>
          </w:p>
        </w:tc>
        <w:tc>
          <w:tcPr>
            <w:tcW w:w="624" w:type="dxa"/>
            <w:tcBorders>
              <w:top w:val="nil"/>
              <w:left w:val="single" w:color="000000" w:sz="4" w:space="0"/>
              <w:bottom w:val="nil"/>
              <w:right w:val="single" w:color="000000" w:sz="4" w:space="0"/>
            </w:tcBorders>
          </w:tcPr>
          <w:p>
            <w:pPr>
              <w:pStyle w:val="12"/>
              <w:rPr>
                <w:rFonts w:ascii="Times New Roman"/>
                <w:sz w:val="18"/>
              </w:rPr>
            </w:pPr>
          </w:p>
        </w:tc>
        <w:tc>
          <w:tcPr>
            <w:tcW w:w="3969" w:type="dxa"/>
            <w:tcBorders>
              <w:top w:val="nil"/>
              <w:left w:val="single" w:color="000000" w:sz="4" w:space="0"/>
              <w:bottom w:val="nil"/>
              <w:right w:val="single" w:color="000000" w:sz="4" w:space="0"/>
            </w:tcBorders>
          </w:tcPr>
          <w:p>
            <w:pPr>
              <w:pStyle w:val="12"/>
              <w:spacing w:before="37"/>
              <w:ind w:left="116"/>
              <w:rPr>
                <w:sz w:val="18"/>
              </w:rPr>
            </w:pPr>
            <w:r>
              <w:rPr>
                <w:rFonts w:ascii="Times New Roman" w:eastAsia="Times New Roman"/>
                <w:sz w:val="18"/>
              </w:rPr>
              <w:t>4.</w:t>
            </w:r>
            <w:r>
              <w:rPr>
                <w:sz w:val="18"/>
              </w:rPr>
              <w:t>能够为儿童突发急症和外伤做简单的救治处</w:t>
            </w:r>
          </w:p>
          <w:p>
            <w:pPr>
              <w:pStyle w:val="12"/>
              <w:spacing w:before="89"/>
              <w:ind w:left="116"/>
              <w:rPr>
                <w:sz w:val="18"/>
              </w:rPr>
            </w:pPr>
            <w:r>
              <w:rPr>
                <w:sz w:val="18"/>
              </w:rPr>
              <w:t>理。</w:t>
            </w:r>
          </w:p>
        </w:tc>
        <w:tc>
          <w:tcPr>
            <w:tcW w:w="2835" w:type="dxa"/>
            <w:tcBorders>
              <w:top w:val="nil"/>
              <w:left w:val="single" w:color="000000" w:sz="4" w:space="0"/>
              <w:bottom w:val="nil"/>
              <w:right w:val="single" w:color="000000" w:sz="4" w:space="0"/>
            </w:tcBorders>
          </w:tcPr>
          <w:p>
            <w:pPr>
              <w:pStyle w:val="12"/>
              <w:spacing w:before="8" w:line="320" w:lineRule="atLeast"/>
              <w:ind w:left="117" w:right="87"/>
              <w:rPr>
                <w:sz w:val="18"/>
              </w:rPr>
            </w:pPr>
            <w:r>
              <w:rPr>
                <w:sz w:val="18"/>
              </w:rPr>
              <w:t>3.组织学生使用人体模型学习骨</w:t>
            </w:r>
            <w:r>
              <w:rPr>
                <w:spacing w:val="-10"/>
                <w:sz w:val="18"/>
              </w:rPr>
              <w:t>折的急救处理、人工呼吸和心脏按</w:t>
            </w: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7" w:hRule="atLeast"/>
        </w:trPr>
        <w:tc>
          <w:tcPr>
            <w:tcW w:w="624" w:type="dxa"/>
            <w:tcBorders>
              <w:top w:val="nil"/>
              <w:right w:val="single" w:color="000000" w:sz="4" w:space="0"/>
            </w:tcBorders>
          </w:tcPr>
          <w:p>
            <w:pPr>
              <w:pStyle w:val="12"/>
              <w:rPr>
                <w:rFonts w:ascii="Times New Roman"/>
                <w:sz w:val="18"/>
              </w:rPr>
            </w:pPr>
          </w:p>
        </w:tc>
        <w:tc>
          <w:tcPr>
            <w:tcW w:w="624" w:type="dxa"/>
            <w:tcBorders>
              <w:top w:val="nil"/>
              <w:left w:val="single" w:color="000000" w:sz="4" w:space="0"/>
              <w:right w:val="single" w:color="000000" w:sz="4" w:space="0"/>
            </w:tcBorders>
          </w:tcPr>
          <w:p>
            <w:pPr>
              <w:pStyle w:val="12"/>
              <w:rPr>
                <w:rFonts w:ascii="Times New Roman"/>
                <w:sz w:val="18"/>
              </w:rPr>
            </w:pPr>
          </w:p>
        </w:tc>
        <w:tc>
          <w:tcPr>
            <w:tcW w:w="3969" w:type="dxa"/>
            <w:tcBorders>
              <w:top w:val="nil"/>
              <w:left w:val="single" w:color="000000" w:sz="4" w:space="0"/>
              <w:right w:val="single" w:color="000000" w:sz="4" w:space="0"/>
            </w:tcBorders>
          </w:tcPr>
          <w:p>
            <w:pPr>
              <w:pStyle w:val="12"/>
              <w:rPr>
                <w:rFonts w:ascii="Times New Roman"/>
                <w:sz w:val="18"/>
              </w:rPr>
            </w:pPr>
          </w:p>
        </w:tc>
        <w:tc>
          <w:tcPr>
            <w:tcW w:w="2835" w:type="dxa"/>
            <w:tcBorders>
              <w:top w:val="nil"/>
              <w:left w:val="single" w:color="000000" w:sz="4" w:space="0"/>
              <w:right w:val="single" w:color="000000" w:sz="4" w:space="0"/>
            </w:tcBorders>
          </w:tcPr>
          <w:p>
            <w:pPr>
              <w:pStyle w:val="12"/>
              <w:spacing w:before="45"/>
              <w:ind w:left="117"/>
              <w:rPr>
                <w:sz w:val="18"/>
              </w:rPr>
            </w:pPr>
            <w:r>
              <w:rPr>
                <w:sz w:val="18"/>
              </w:rPr>
              <w:t>压的方法</w:t>
            </w:r>
          </w:p>
        </w:tc>
        <w:tc>
          <w:tcPr>
            <w:tcW w:w="680" w:type="dxa"/>
            <w:tcBorders>
              <w:top w:val="nil"/>
              <w:left w:val="single" w:color="000000" w:sz="4" w:space="0"/>
            </w:tcBorders>
          </w:tcPr>
          <w:p>
            <w:pPr>
              <w:pStyle w:val="12"/>
              <w:rPr>
                <w:rFonts w:ascii="Times New Roman"/>
                <w:sz w:val="18"/>
              </w:rPr>
            </w:pPr>
          </w:p>
        </w:tc>
      </w:tr>
    </w:tbl>
    <w:p>
      <w:pPr>
        <w:pStyle w:val="4"/>
        <w:spacing w:before="2"/>
      </w:pPr>
      <w:r>
        <w:t>六、教学实施</w:t>
      </w:r>
    </w:p>
    <w:p>
      <w:pPr>
        <w:pStyle w:val="5"/>
        <w:spacing w:before="1"/>
        <w:rPr>
          <w:b/>
          <w:sz w:val="27"/>
        </w:rPr>
      </w:pPr>
    </w:p>
    <w:p>
      <w:pPr>
        <w:pStyle w:val="5"/>
        <w:ind w:left="1059"/>
      </w:pPr>
      <w:r>
        <w:t>（一）教学方法</w:t>
      </w:r>
    </w:p>
    <w:p>
      <w:pPr>
        <w:pStyle w:val="5"/>
        <w:spacing w:before="11"/>
        <w:rPr>
          <w:sz w:val="26"/>
        </w:rPr>
      </w:pPr>
    </w:p>
    <w:p>
      <w:pPr>
        <w:pStyle w:val="5"/>
        <w:spacing w:line="364" w:lineRule="auto"/>
        <w:ind w:left="620" w:right="828" w:firstLine="439"/>
        <w:jc w:val="both"/>
      </w:pPr>
      <w:r>
        <w:rPr>
          <w:spacing w:val="-3"/>
        </w:rPr>
        <w:t>本课程是一门理论与实践紧密结合的课程，在教学中要遵照学生学习规律和特点， 从学生实际出发，以学生为主体，以实践教学为先导，加强学生应用知识能力的培养。</w:t>
      </w:r>
      <w:r>
        <w:rPr>
          <w:spacing w:val="-12"/>
        </w:rPr>
        <w:t xml:space="preserve">学生通过入园见习和动手操作，能较快的将所学理论与实践相结合，并形成自身的能力， </w:t>
      </w:r>
      <w:r>
        <w:rPr>
          <w:spacing w:val="-5"/>
        </w:rPr>
        <w:t>达到理论与实践的有机统一。</w:t>
      </w:r>
    </w:p>
    <w:p>
      <w:pPr>
        <w:spacing w:after="0" w:line="364" w:lineRule="auto"/>
        <w:jc w:val="both"/>
        <w:sectPr>
          <w:pgSz w:w="11910" w:h="16840"/>
          <w:pgMar w:top="1420" w:right="860" w:bottom="1560" w:left="1180" w:header="0" w:footer="1371" w:gutter="0"/>
          <w:cols w:space="720" w:num="1"/>
        </w:sectPr>
      </w:pPr>
    </w:p>
    <w:p>
      <w:pPr>
        <w:pStyle w:val="11"/>
        <w:numPr>
          <w:ilvl w:val="0"/>
          <w:numId w:val="27"/>
        </w:numPr>
        <w:tabs>
          <w:tab w:val="left" w:pos="1282"/>
        </w:tabs>
        <w:spacing w:before="44" w:after="0" w:line="364" w:lineRule="auto"/>
        <w:ind w:left="620" w:right="937" w:firstLine="439"/>
        <w:jc w:val="both"/>
        <w:rPr>
          <w:sz w:val="22"/>
        </w:rPr>
      </w:pPr>
      <w:r>
        <w:rPr>
          <w:spacing w:val="-6"/>
          <w:sz w:val="22"/>
        </w:rPr>
        <w:t>在教学中要加强理论知识生成能力的的训练，把握好教学组织、讲解、示范和讲</w:t>
      </w:r>
      <w:r>
        <w:rPr>
          <w:spacing w:val="-8"/>
          <w:sz w:val="22"/>
        </w:rPr>
        <w:t>评等各个教学环节，除常规教学法外还要多采用讨论、演示、模拟操作、案例分析等教</w:t>
      </w:r>
      <w:r>
        <w:rPr>
          <w:spacing w:val="-3"/>
          <w:sz w:val="22"/>
        </w:rPr>
        <w:t>学方法，结合集体教学与个别指导相统一的教学形式。</w:t>
      </w:r>
    </w:p>
    <w:p>
      <w:pPr>
        <w:pStyle w:val="11"/>
        <w:numPr>
          <w:ilvl w:val="0"/>
          <w:numId w:val="27"/>
        </w:numPr>
        <w:tabs>
          <w:tab w:val="left" w:pos="1282"/>
        </w:tabs>
        <w:spacing w:before="197" w:after="0" w:line="364" w:lineRule="auto"/>
        <w:ind w:left="620" w:right="937" w:firstLine="439"/>
        <w:jc w:val="left"/>
        <w:rPr>
          <w:sz w:val="22"/>
        </w:rPr>
      </w:pPr>
      <w:r>
        <w:rPr>
          <w:spacing w:val="-8"/>
          <w:sz w:val="22"/>
        </w:rPr>
        <w:t>在入园见习时，教师要注意启发学生多观察、多思考，将理论知识与实践联系起来。</w:t>
      </w:r>
    </w:p>
    <w:p>
      <w:pPr>
        <w:pStyle w:val="5"/>
        <w:spacing w:before="7"/>
        <w:rPr>
          <w:sz w:val="15"/>
        </w:rPr>
      </w:pPr>
    </w:p>
    <w:p>
      <w:pPr>
        <w:pStyle w:val="11"/>
        <w:numPr>
          <w:ilvl w:val="0"/>
          <w:numId w:val="27"/>
        </w:numPr>
        <w:tabs>
          <w:tab w:val="left" w:pos="1282"/>
        </w:tabs>
        <w:spacing w:before="0" w:after="0" w:line="364" w:lineRule="auto"/>
        <w:ind w:left="620" w:right="937" w:firstLine="439"/>
        <w:jc w:val="left"/>
        <w:rPr>
          <w:sz w:val="22"/>
        </w:rPr>
      </w:pPr>
      <w:r>
        <w:rPr>
          <w:spacing w:val="-7"/>
          <w:sz w:val="22"/>
        </w:rPr>
        <w:t>在技能训练的整个教学过程中，要注意培养学生爱护医用器械、设备、人体模型</w:t>
      </w:r>
      <w:r>
        <w:rPr>
          <w:spacing w:val="-3"/>
          <w:sz w:val="22"/>
        </w:rPr>
        <w:t>的习惯。</w:t>
      </w:r>
    </w:p>
    <w:p>
      <w:pPr>
        <w:pStyle w:val="5"/>
        <w:spacing w:before="7"/>
        <w:rPr>
          <w:sz w:val="15"/>
        </w:rPr>
      </w:pPr>
    </w:p>
    <w:p>
      <w:pPr>
        <w:pStyle w:val="5"/>
        <w:ind w:left="1059"/>
      </w:pPr>
      <w:r>
        <w:t>（二）评价方法</w:t>
      </w:r>
    </w:p>
    <w:p>
      <w:pPr>
        <w:pStyle w:val="5"/>
        <w:spacing w:before="1"/>
        <w:rPr>
          <w:sz w:val="27"/>
        </w:rPr>
      </w:pPr>
    </w:p>
    <w:p>
      <w:pPr>
        <w:pStyle w:val="5"/>
        <w:spacing w:line="364" w:lineRule="auto"/>
        <w:ind w:left="620" w:right="882" w:firstLine="439"/>
        <w:jc w:val="both"/>
      </w:pPr>
      <w:r>
        <w:rPr>
          <w:spacing w:val="-3"/>
        </w:rPr>
        <w:t>本课程考核可分为理论考核与实践考核两部分。应注意通过课堂提问、学生作业、</w:t>
      </w:r>
      <w:r>
        <w:rPr>
          <w:spacing w:val="-8"/>
        </w:rPr>
        <w:t>撰写调查报告、考察小论文、动手操作及考试情况综合评价学生成绩，对在学习和应用</w:t>
      </w:r>
      <w:r>
        <w:rPr>
          <w:spacing w:val="-6"/>
        </w:rPr>
        <w:t>上有创新的学生应特别给予鼓励。考核试题以教学目标为依据，以学生的实践能力为考</w:t>
      </w:r>
      <w:r>
        <w:rPr>
          <w:spacing w:val="-3"/>
        </w:rPr>
        <w:t>核重点，难度适当，逐步建立试题库，实现教考分离。</w:t>
      </w:r>
    </w:p>
    <w:p>
      <w:pPr>
        <w:pStyle w:val="11"/>
        <w:numPr>
          <w:ilvl w:val="0"/>
          <w:numId w:val="28"/>
        </w:numPr>
        <w:tabs>
          <w:tab w:val="left" w:pos="1282"/>
        </w:tabs>
        <w:spacing w:before="197" w:after="0" w:line="364" w:lineRule="auto"/>
        <w:ind w:left="620" w:right="937" w:firstLine="439"/>
        <w:jc w:val="left"/>
        <w:rPr>
          <w:sz w:val="22"/>
        </w:rPr>
      </w:pPr>
      <w:r>
        <w:rPr>
          <w:spacing w:val="-8"/>
          <w:sz w:val="22"/>
        </w:rPr>
        <w:t>重视学生平时表现，采用多元化评价模式，结合课堂提问、学生作业、课题完成</w:t>
      </w:r>
      <w:r>
        <w:rPr>
          <w:spacing w:val="-3"/>
          <w:sz w:val="22"/>
        </w:rPr>
        <w:t>情况、安全护理情况等对学生进行综合评定。</w:t>
      </w:r>
    </w:p>
    <w:p>
      <w:pPr>
        <w:pStyle w:val="5"/>
        <w:spacing w:before="6"/>
        <w:rPr>
          <w:sz w:val="15"/>
        </w:rPr>
      </w:pPr>
    </w:p>
    <w:p>
      <w:pPr>
        <w:pStyle w:val="11"/>
        <w:numPr>
          <w:ilvl w:val="0"/>
          <w:numId w:val="28"/>
        </w:numPr>
        <w:tabs>
          <w:tab w:val="left" w:pos="1282"/>
        </w:tabs>
        <w:spacing w:before="1" w:after="0" w:line="364" w:lineRule="auto"/>
        <w:ind w:left="620" w:right="937" w:firstLine="439"/>
        <w:jc w:val="left"/>
        <w:rPr>
          <w:sz w:val="22"/>
        </w:rPr>
      </w:pPr>
      <w:r>
        <w:rPr>
          <w:spacing w:val="-6"/>
          <w:sz w:val="22"/>
        </w:rPr>
        <w:t>应注重学生动手能力和实践中分析问题、解决问题能力的考核，提高学生的实践</w:t>
      </w:r>
      <w:r>
        <w:rPr>
          <w:spacing w:val="-3"/>
          <w:sz w:val="22"/>
        </w:rPr>
        <w:t>创新能力。</w:t>
      </w:r>
    </w:p>
    <w:p>
      <w:pPr>
        <w:pStyle w:val="5"/>
        <w:spacing w:before="6"/>
        <w:rPr>
          <w:sz w:val="15"/>
        </w:rPr>
      </w:pPr>
    </w:p>
    <w:p>
      <w:pPr>
        <w:pStyle w:val="11"/>
        <w:numPr>
          <w:ilvl w:val="0"/>
          <w:numId w:val="28"/>
        </w:numPr>
        <w:tabs>
          <w:tab w:val="left" w:pos="1282"/>
        </w:tabs>
        <w:spacing w:before="1" w:after="0" w:line="364" w:lineRule="auto"/>
        <w:ind w:left="620" w:right="937" w:firstLine="439"/>
        <w:jc w:val="left"/>
        <w:rPr>
          <w:sz w:val="22"/>
        </w:rPr>
      </w:pPr>
      <w:r>
        <w:rPr>
          <w:spacing w:val="-5"/>
          <w:sz w:val="22"/>
        </w:rPr>
        <w:t>本课程考核方式可分基础理论笔试和实际操作两种方式进行，实训部分根据学生</w:t>
      </w:r>
      <w:r>
        <w:rPr>
          <w:spacing w:val="-3"/>
          <w:sz w:val="22"/>
        </w:rPr>
        <w:t>操作情况由教师现场考核。</w:t>
      </w:r>
    </w:p>
    <w:p>
      <w:pPr>
        <w:pStyle w:val="5"/>
        <w:spacing w:before="6"/>
        <w:rPr>
          <w:sz w:val="15"/>
        </w:rPr>
      </w:pPr>
    </w:p>
    <w:p>
      <w:pPr>
        <w:pStyle w:val="5"/>
        <w:ind w:left="1059"/>
      </w:pPr>
      <w:r>
        <w:rPr>
          <w:spacing w:val="-1"/>
        </w:rPr>
        <w:t>（</w:t>
      </w:r>
      <w:r>
        <w:rPr>
          <w:spacing w:val="-3"/>
        </w:rPr>
        <w:t>三</w:t>
      </w:r>
      <w:r>
        <w:rPr>
          <w:spacing w:val="-1"/>
        </w:rPr>
        <w:t>）</w:t>
      </w:r>
      <w:r>
        <w:rPr>
          <w:spacing w:val="-2"/>
        </w:rPr>
        <w:t>教学条件</w:t>
      </w:r>
    </w:p>
    <w:p>
      <w:pPr>
        <w:pStyle w:val="5"/>
        <w:spacing w:before="1"/>
        <w:rPr>
          <w:sz w:val="27"/>
        </w:rPr>
      </w:pPr>
    </w:p>
    <w:p>
      <w:pPr>
        <w:pStyle w:val="5"/>
        <w:spacing w:line="364" w:lineRule="auto"/>
        <w:ind w:left="620" w:right="937" w:firstLine="439"/>
        <w:jc w:val="both"/>
      </w:pPr>
      <w:r>
        <w:rPr>
          <w:spacing w:val="-6"/>
        </w:rPr>
        <w:t>教师应采用理实一体化的教学，让学生在知识的实际运用中不断学习提高。要重视</w:t>
      </w:r>
      <w:r>
        <w:rPr>
          <w:spacing w:val="-7"/>
        </w:rPr>
        <w:t>现代教育技术与课程的整合，充分发挥计算机、互联网等现代媒体技术的优势，提高教</w:t>
      </w:r>
      <w:r>
        <w:rPr>
          <w:spacing w:val="-8"/>
        </w:rPr>
        <w:t>学效率和效果，以利于创建符合个性化学习及加强实践技能培养的教学环境，推动教学</w:t>
      </w:r>
      <w:r>
        <w:rPr>
          <w:spacing w:val="-3"/>
        </w:rPr>
        <w:t>模式和教学方法的改革。</w:t>
      </w:r>
    </w:p>
    <w:p>
      <w:pPr>
        <w:pStyle w:val="5"/>
        <w:spacing w:before="7"/>
        <w:rPr>
          <w:sz w:val="15"/>
        </w:rPr>
      </w:pPr>
    </w:p>
    <w:p>
      <w:pPr>
        <w:pStyle w:val="11"/>
        <w:numPr>
          <w:ilvl w:val="0"/>
          <w:numId w:val="29"/>
        </w:numPr>
        <w:tabs>
          <w:tab w:val="left" w:pos="1282"/>
        </w:tabs>
        <w:spacing w:before="0" w:after="0" w:line="364" w:lineRule="auto"/>
        <w:ind w:left="620" w:right="937" w:firstLine="439"/>
        <w:jc w:val="left"/>
        <w:rPr>
          <w:sz w:val="22"/>
        </w:rPr>
      </w:pPr>
      <w:r>
        <w:rPr>
          <w:spacing w:val="-8"/>
          <w:sz w:val="22"/>
        </w:rPr>
        <w:t>建立一体化教室，充分利用实训与实习教学资源，以提高学生学习的兴趣和课堂</w:t>
      </w:r>
      <w:r>
        <w:rPr>
          <w:spacing w:val="-3"/>
          <w:sz w:val="22"/>
        </w:rPr>
        <w:t>教学效率。</w:t>
      </w:r>
    </w:p>
    <w:p>
      <w:pPr>
        <w:pStyle w:val="5"/>
        <w:spacing w:before="7"/>
        <w:rPr>
          <w:sz w:val="15"/>
        </w:rPr>
      </w:pPr>
    </w:p>
    <w:p>
      <w:pPr>
        <w:pStyle w:val="11"/>
        <w:numPr>
          <w:ilvl w:val="0"/>
          <w:numId w:val="29"/>
        </w:numPr>
        <w:tabs>
          <w:tab w:val="left" w:pos="1282"/>
        </w:tabs>
        <w:spacing w:before="0" w:after="0" w:line="240" w:lineRule="auto"/>
        <w:ind w:left="1281" w:right="0" w:hanging="223"/>
        <w:jc w:val="left"/>
        <w:rPr>
          <w:sz w:val="22"/>
        </w:rPr>
      </w:pPr>
      <w:r>
        <w:rPr>
          <w:spacing w:val="-3"/>
          <w:sz w:val="22"/>
        </w:rPr>
        <w:t>建立附属幼儿园和婴幼儿护理实验室，满足学生的实习实训需求。</w:t>
      </w:r>
    </w:p>
    <w:p>
      <w:pPr>
        <w:spacing w:after="0" w:line="240" w:lineRule="auto"/>
        <w:jc w:val="left"/>
        <w:rPr>
          <w:sz w:val="22"/>
        </w:rPr>
        <w:sectPr>
          <w:pgSz w:w="11910" w:h="16840"/>
          <w:pgMar w:top="1380" w:right="860" w:bottom="1560" w:left="1180" w:header="0" w:footer="1371" w:gutter="0"/>
          <w:cols w:space="720" w:num="1"/>
        </w:sectPr>
      </w:pPr>
    </w:p>
    <w:p>
      <w:pPr>
        <w:pStyle w:val="11"/>
        <w:numPr>
          <w:ilvl w:val="0"/>
          <w:numId w:val="29"/>
        </w:numPr>
        <w:tabs>
          <w:tab w:val="left" w:pos="1282"/>
        </w:tabs>
        <w:spacing w:before="44" w:after="0" w:line="364" w:lineRule="auto"/>
        <w:ind w:left="620" w:right="937" w:firstLine="439"/>
        <w:jc w:val="left"/>
        <w:rPr>
          <w:sz w:val="22"/>
        </w:rPr>
      </w:pPr>
      <w:r>
        <w:rPr>
          <w:spacing w:val="-8"/>
          <w:sz w:val="22"/>
        </w:rPr>
        <w:t>建立多媒体教室，充分利用课件、挂图、模型与视频录像等方式教学，以提高学</w:t>
      </w:r>
      <w:r>
        <w:rPr>
          <w:spacing w:val="-3"/>
          <w:sz w:val="22"/>
        </w:rPr>
        <w:t>生对理论知识学习的兴趣和课堂教学质量。</w:t>
      </w:r>
    </w:p>
    <w:p>
      <w:pPr>
        <w:pStyle w:val="5"/>
        <w:spacing w:before="6"/>
        <w:rPr>
          <w:sz w:val="15"/>
        </w:rPr>
      </w:pPr>
    </w:p>
    <w:p>
      <w:pPr>
        <w:pStyle w:val="5"/>
        <w:ind w:left="1059"/>
      </w:pPr>
      <w:r>
        <w:t>（四）教材选编</w:t>
      </w:r>
    </w:p>
    <w:p>
      <w:pPr>
        <w:pStyle w:val="5"/>
        <w:spacing w:before="12"/>
        <w:rPr>
          <w:sz w:val="26"/>
        </w:rPr>
      </w:pPr>
    </w:p>
    <w:p>
      <w:pPr>
        <w:pStyle w:val="11"/>
        <w:numPr>
          <w:ilvl w:val="0"/>
          <w:numId w:val="30"/>
        </w:numPr>
        <w:tabs>
          <w:tab w:val="left" w:pos="1282"/>
        </w:tabs>
        <w:spacing w:before="0" w:after="0" w:line="364" w:lineRule="auto"/>
        <w:ind w:left="620" w:right="937" w:firstLine="439"/>
        <w:jc w:val="both"/>
        <w:rPr>
          <w:sz w:val="22"/>
        </w:rPr>
      </w:pPr>
      <w:r>
        <w:rPr>
          <w:spacing w:val="-6"/>
          <w:sz w:val="22"/>
        </w:rPr>
        <w:t>必须以本教学标准选编教材，教材应充分体现以理论知识为中心，以实践内容为</w:t>
      </w:r>
      <w:r>
        <w:rPr>
          <w:spacing w:val="-8"/>
          <w:sz w:val="22"/>
        </w:rPr>
        <w:t>先导的设计思想，注重实践内容与相关理论知识的衔接与融合，充分体现理论与实践相</w:t>
      </w:r>
      <w:r>
        <w:rPr>
          <w:spacing w:val="-3"/>
          <w:sz w:val="22"/>
        </w:rPr>
        <w:t>结合的原则。</w:t>
      </w:r>
    </w:p>
    <w:p>
      <w:pPr>
        <w:pStyle w:val="5"/>
        <w:spacing w:before="8"/>
        <w:rPr>
          <w:sz w:val="15"/>
        </w:rPr>
      </w:pPr>
    </w:p>
    <w:p>
      <w:pPr>
        <w:pStyle w:val="11"/>
        <w:numPr>
          <w:ilvl w:val="0"/>
          <w:numId w:val="30"/>
        </w:numPr>
        <w:tabs>
          <w:tab w:val="left" w:pos="1282"/>
        </w:tabs>
        <w:spacing w:before="0" w:after="0" w:line="364" w:lineRule="auto"/>
        <w:ind w:left="620" w:right="828" w:firstLine="439"/>
        <w:jc w:val="left"/>
        <w:rPr>
          <w:sz w:val="22"/>
        </w:rPr>
      </w:pPr>
      <w:r>
        <w:rPr>
          <w:spacing w:val="-11"/>
          <w:sz w:val="22"/>
        </w:rPr>
        <w:t>教材应图文并茂以提高学生的学习兴趣。教材中理论内容的表述应当精炼、准确、</w:t>
      </w:r>
      <w:r>
        <w:rPr>
          <w:spacing w:val="-5"/>
          <w:sz w:val="22"/>
        </w:rPr>
        <w:t>科学，通俗易懂便于学生自学。</w:t>
      </w:r>
    </w:p>
    <w:p>
      <w:pPr>
        <w:pStyle w:val="5"/>
        <w:spacing w:before="7"/>
        <w:rPr>
          <w:sz w:val="15"/>
        </w:rPr>
      </w:pPr>
    </w:p>
    <w:p>
      <w:pPr>
        <w:pStyle w:val="11"/>
        <w:numPr>
          <w:ilvl w:val="0"/>
          <w:numId w:val="30"/>
        </w:numPr>
        <w:tabs>
          <w:tab w:val="left" w:pos="1282"/>
        </w:tabs>
        <w:spacing w:before="0" w:after="0" w:line="364" w:lineRule="auto"/>
        <w:ind w:left="620" w:right="828" w:firstLine="439"/>
        <w:jc w:val="left"/>
        <w:rPr>
          <w:sz w:val="22"/>
        </w:rPr>
      </w:pPr>
      <w:r>
        <w:rPr>
          <w:spacing w:val="-15"/>
          <w:sz w:val="22"/>
        </w:rPr>
        <w:t>应精心编制实验课程，使之具有很强的可操作性。每个实验中都应体现出与器具、</w:t>
      </w:r>
      <w:r>
        <w:rPr>
          <w:spacing w:val="-5"/>
          <w:sz w:val="22"/>
        </w:rPr>
        <w:t>设备的使用相结合的内容。</w:t>
      </w:r>
    </w:p>
    <w:p>
      <w:pPr>
        <w:pStyle w:val="5"/>
        <w:spacing w:before="7"/>
        <w:rPr>
          <w:sz w:val="15"/>
        </w:rPr>
      </w:pPr>
    </w:p>
    <w:p>
      <w:pPr>
        <w:pStyle w:val="11"/>
        <w:numPr>
          <w:ilvl w:val="0"/>
          <w:numId w:val="30"/>
        </w:numPr>
        <w:tabs>
          <w:tab w:val="left" w:pos="1282"/>
        </w:tabs>
        <w:spacing w:before="0" w:after="0" w:line="240" w:lineRule="auto"/>
        <w:ind w:left="1281" w:right="0" w:hanging="223"/>
        <w:jc w:val="left"/>
        <w:rPr>
          <w:sz w:val="22"/>
        </w:rPr>
      </w:pPr>
      <w:r>
        <w:rPr>
          <w:spacing w:val="-3"/>
          <w:sz w:val="22"/>
        </w:rPr>
        <w:t>适当开设选修内容以保障课程结构的完整性。</w:t>
      </w:r>
    </w:p>
    <w:p>
      <w:pPr>
        <w:pStyle w:val="5"/>
        <w:spacing w:before="11"/>
        <w:rPr>
          <w:sz w:val="26"/>
        </w:rPr>
      </w:pPr>
    </w:p>
    <w:p>
      <w:pPr>
        <w:pStyle w:val="5"/>
        <w:ind w:left="1059"/>
      </w:pPr>
      <w:r>
        <w:t>（五）数字化教学资源开发</w:t>
      </w:r>
    </w:p>
    <w:p>
      <w:pPr>
        <w:pStyle w:val="5"/>
        <w:spacing w:before="1"/>
        <w:rPr>
          <w:sz w:val="27"/>
        </w:rPr>
      </w:pPr>
    </w:p>
    <w:p>
      <w:pPr>
        <w:pStyle w:val="5"/>
        <w:spacing w:line="364" w:lineRule="auto"/>
        <w:ind w:left="620" w:right="937" w:firstLine="439"/>
        <w:jc w:val="both"/>
      </w:pPr>
      <w:r>
        <w:rPr>
          <w:spacing w:val="-6"/>
        </w:rPr>
        <w:t>为激发学生学习本课程的兴趣，应创设形象生动的教学情境，应按照中职学生的认</w:t>
      </w:r>
      <w:r>
        <w:rPr>
          <w:spacing w:val="-9"/>
        </w:rPr>
        <w:t>知规律，结合课程教材和现代化教学手段，以制作和收集与教学内容相配套的数字化教</w:t>
      </w:r>
      <w:r>
        <w:rPr>
          <w:spacing w:val="-3"/>
        </w:rPr>
        <w:t>学资源。</w:t>
      </w:r>
    </w:p>
    <w:p>
      <w:pPr>
        <w:pStyle w:val="5"/>
        <w:spacing w:before="6"/>
        <w:rPr>
          <w:sz w:val="15"/>
        </w:rPr>
      </w:pPr>
    </w:p>
    <w:p>
      <w:pPr>
        <w:pStyle w:val="11"/>
        <w:numPr>
          <w:ilvl w:val="0"/>
          <w:numId w:val="31"/>
        </w:numPr>
        <w:tabs>
          <w:tab w:val="left" w:pos="1282"/>
        </w:tabs>
        <w:spacing w:before="0" w:after="0" w:line="364" w:lineRule="auto"/>
        <w:ind w:left="620" w:right="937" w:firstLine="439"/>
        <w:jc w:val="left"/>
        <w:rPr>
          <w:sz w:val="22"/>
        </w:rPr>
      </w:pPr>
      <w:r>
        <w:rPr>
          <w:spacing w:val="-5"/>
          <w:sz w:val="22"/>
        </w:rPr>
        <w:t>构建与教学资源相配套的校园网络和公共的数字化教学资源开发、共享平台，推</w:t>
      </w:r>
      <w:r>
        <w:rPr>
          <w:spacing w:val="-3"/>
          <w:sz w:val="22"/>
        </w:rPr>
        <w:t>行无纸化办公、教学的模式。</w:t>
      </w:r>
    </w:p>
    <w:p>
      <w:pPr>
        <w:pStyle w:val="5"/>
        <w:spacing w:before="6"/>
        <w:rPr>
          <w:sz w:val="15"/>
        </w:rPr>
      </w:pPr>
    </w:p>
    <w:p>
      <w:pPr>
        <w:pStyle w:val="11"/>
        <w:numPr>
          <w:ilvl w:val="0"/>
          <w:numId w:val="31"/>
        </w:numPr>
        <w:tabs>
          <w:tab w:val="left" w:pos="1282"/>
        </w:tabs>
        <w:spacing w:before="1" w:after="0" w:line="240" w:lineRule="auto"/>
        <w:ind w:left="1281" w:right="0" w:hanging="223"/>
        <w:jc w:val="left"/>
        <w:rPr>
          <w:sz w:val="22"/>
        </w:rPr>
      </w:pPr>
      <w:r>
        <w:rPr>
          <w:spacing w:val="-3"/>
          <w:sz w:val="22"/>
        </w:rPr>
        <w:t>集合教师资源有计划、有方向、有原则地开展数字化校园建设。</w:t>
      </w:r>
    </w:p>
    <w:p>
      <w:pPr>
        <w:pStyle w:val="5"/>
        <w:rPr>
          <w:sz w:val="27"/>
        </w:rPr>
      </w:pPr>
    </w:p>
    <w:p>
      <w:pPr>
        <w:pStyle w:val="11"/>
        <w:numPr>
          <w:ilvl w:val="0"/>
          <w:numId w:val="31"/>
        </w:numPr>
        <w:tabs>
          <w:tab w:val="left" w:pos="1282"/>
        </w:tabs>
        <w:spacing w:before="1" w:after="0" w:line="364" w:lineRule="auto"/>
        <w:ind w:left="620" w:right="828" w:firstLine="439"/>
        <w:jc w:val="left"/>
        <w:rPr>
          <w:sz w:val="22"/>
        </w:rPr>
      </w:pPr>
      <w:r>
        <w:rPr>
          <w:spacing w:val="-12"/>
          <w:sz w:val="22"/>
        </w:rPr>
        <w:t xml:space="preserve">数字化教学资源开发要多元化，比如：多媒体课件、挂图、幻灯片、视听光盘等， </w:t>
      </w:r>
      <w:r>
        <w:rPr>
          <w:spacing w:val="-5"/>
          <w:sz w:val="22"/>
        </w:rPr>
        <w:t>提供满足不同教学需求的数字化教学资源，为教师教学与学生学习提供较为全面的支 持。</w:t>
      </w:r>
    </w:p>
    <w:p>
      <w:pPr>
        <w:pStyle w:val="5"/>
        <w:spacing w:before="5"/>
        <w:rPr>
          <w:sz w:val="18"/>
        </w:rPr>
      </w:pPr>
    </w:p>
    <w:p>
      <w:pPr>
        <w:pStyle w:val="5"/>
        <w:ind w:left="53" w:right="370"/>
        <w:jc w:val="center"/>
      </w:pPr>
      <w:r>
        <w:t>幼儿教育儿童心理学基础教学标准</w:t>
      </w:r>
    </w:p>
    <w:p>
      <w:pPr>
        <w:pStyle w:val="5"/>
        <w:spacing w:before="12"/>
        <w:rPr>
          <w:sz w:val="25"/>
        </w:rPr>
      </w:pPr>
    </w:p>
    <w:p>
      <w:pPr>
        <w:pStyle w:val="4"/>
      </w:pPr>
      <w:r>
        <w:t>一、课程性质与任务</w:t>
      </w:r>
    </w:p>
    <w:p>
      <w:pPr>
        <w:pStyle w:val="5"/>
        <w:spacing w:before="2"/>
        <w:rPr>
          <w:b/>
          <w:sz w:val="16"/>
        </w:rPr>
      </w:pPr>
    </w:p>
    <w:p>
      <w:pPr>
        <w:pStyle w:val="5"/>
        <w:spacing w:before="1" w:line="460" w:lineRule="atLeast"/>
        <w:ind w:left="620" w:right="882" w:firstLine="439"/>
        <w:jc w:val="both"/>
      </w:pPr>
      <w:r>
        <w:rPr>
          <w:spacing w:val="-5"/>
        </w:rPr>
        <w:t>本课程是中等职业学校幼儿教育专业的一门专业基础课程。其任务是：使学生掌握</w:t>
      </w:r>
      <w:r>
        <w:rPr>
          <w:spacing w:val="-6"/>
        </w:rPr>
        <w:t>学前儿童心理发展的基本规律、基本理论以及各年龄阶段心理发展特征的基本知识；掌</w:t>
      </w:r>
      <w:r>
        <w:rPr>
          <w:spacing w:val="-3"/>
        </w:rPr>
        <w:t>握研究学前儿童心理的基本方法和操作技术，形成运用科学的理论知识指导幼教实践，</w:t>
      </w:r>
    </w:p>
    <w:p>
      <w:pPr>
        <w:spacing w:after="0" w:line="460" w:lineRule="atLeast"/>
        <w:jc w:val="both"/>
        <w:sectPr>
          <w:pgSz w:w="11910" w:h="16840"/>
          <w:pgMar w:top="1380" w:right="860" w:bottom="1560" w:left="1180" w:header="0" w:footer="1371" w:gutter="0"/>
          <w:cols w:space="720" w:num="1"/>
        </w:sectPr>
      </w:pPr>
    </w:p>
    <w:p>
      <w:pPr>
        <w:spacing w:before="55" w:line="398" w:lineRule="auto"/>
        <w:ind w:left="620" w:right="937" w:firstLine="0"/>
        <w:jc w:val="both"/>
        <w:rPr>
          <w:sz w:val="22"/>
        </w:rPr>
      </w:pPr>
      <w:r>
        <w:rPr>
          <w:spacing w:val="-4"/>
          <w:sz w:val="22"/>
        </w:rPr>
        <w:t>分析解决幼儿教育中实际问题的能力；</w:t>
      </w:r>
      <w:r>
        <w:rPr>
          <w:sz w:val="21"/>
        </w:rPr>
        <w:t>增强</w:t>
      </w:r>
      <w:r>
        <w:rPr>
          <w:spacing w:val="-5"/>
          <w:sz w:val="22"/>
        </w:rPr>
        <w:t>他们热爱儿童、热爱幼儿教育工作的专业思想</w:t>
      </w:r>
      <w:r>
        <w:rPr>
          <w:spacing w:val="-7"/>
          <w:sz w:val="21"/>
        </w:rPr>
        <w:t>和责任感，提高学生加强教师师德和业务修养的自觉性，</w:t>
      </w:r>
      <w:r>
        <w:rPr>
          <w:spacing w:val="-3"/>
          <w:sz w:val="22"/>
        </w:rPr>
        <w:t>为日后解决实际教育教学问题和职业生涯的发展奠定基础。</w:t>
      </w:r>
    </w:p>
    <w:p>
      <w:pPr>
        <w:pStyle w:val="5"/>
        <w:spacing w:before="9"/>
        <w:rPr>
          <w:sz w:val="15"/>
        </w:rPr>
      </w:pPr>
    </w:p>
    <w:p>
      <w:pPr>
        <w:pStyle w:val="4"/>
      </w:pPr>
      <w:r>
        <w:t>二、课程教学目标</w:t>
      </w:r>
    </w:p>
    <w:p>
      <w:pPr>
        <w:pStyle w:val="5"/>
        <w:spacing w:before="1"/>
        <w:rPr>
          <w:b/>
          <w:sz w:val="30"/>
        </w:rPr>
      </w:pPr>
    </w:p>
    <w:p>
      <w:pPr>
        <w:pStyle w:val="5"/>
        <w:ind w:left="1059"/>
      </w:pPr>
      <w:r>
        <w:rPr>
          <w:rFonts w:ascii="Times New Roman" w:eastAsia="Times New Roman"/>
        </w:rPr>
        <w:t>1.</w:t>
      </w:r>
      <w:r>
        <w:t>知识教学目标</w:t>
      </w:r>
    </w:p>
    <w:p>
      <w:pPr>
        <w:pStyle w:val="5"/>
        <w:spacing w:before="1"/>
        <w:rPr>
          <w:sz w:val="30"/>
        </w:rPr>
      </w:pPr>
    </w:p>
    <w:p>
      <w:pPr>
        <w:pStyle w:val="11"/>
        <w:numPr>
          <w:ilvl w:val="0"/>
          <w:numId w:val="32"/>
        </w:numPr>
        <w:tabs>
          <w:tab w:val="left" w:pos="1613"/>
        </w:tabs>
        <w:spacing w:before="0" w:after="0" w:line="240" w:lineRule="auto"/>
        <w:ind w:left="1612" w:right="0" w:hanging="554"/>
        <w:jc w:val="left"/>
        <w:rPr>
          <w:sz w:val="22"/>
        </w:rPr>
      </w:pPr>
      <w:r>
        <w:rPr>
          <w:spacing w:val="-3"/>
          <w:sz w:val="22"/>
        </w:rPr>
        <w:t>了解学前儿童心理学的研究对象和内容。</w:t>
      </w:r>
    </w:p>
    <w:p>
      <w:pPr>
        <w:pStyle w:val="5"/>
        <w:spacing w:before="3"/>
        <w:rPr>
          <w:sz w:val="30"/>
        </w:rPr>
      </w:pPr>
    </w:p>
    <w:p>
      <w:pPr>
        <w:pStyle w:val="11"/>
        <w:numPr>
          <w:ilvl w:val="0"/>
          <w:numId w:val="32"/>
        </w:numPr>
        <w:tabs>
          <w:tab w:val="left" w:pos="1613"/>
        </w:tabs>
        <w:spacing w:before="1" w:after="0" w:line="240" w:lineRule="auto"/>
        <w:ind w:left="1612" w:right="0" w:hanging="554"/>
        <w:jc w:val="left"/>
        <w:rPr>
          <w:sz w:val="22"/>
        </w:rPr>
      </w:pPr>
      <w:r>
        <w:rPr>
          <w:spacing w:val="-3"/>
          <w:sz w:val="22"/>
        </w:rPr>
        <w:t>掌握学前各年龄儿童心理发展的主要特征和发展趋势。</w:t>
      </w:r>
    </w:p>
    <w:p>
      <w:pPr>
        <w:pStyle w:val="5"/>
        <w:rPr>
          <w:sz w:val="30"/>
        </w:rPr>
      </w:pPr>
    </w:p>
    <w:p>
      <w:pPr>
        <w:pStyle w:val="11"/>
        <w:numPr>
          <w:ilvl w:val="0"/>
          <w:numId w:val="32"/>
        </w:numPr>
        <w:tabs>
          <w:tab w:val="left" w:pos="1613"/>
        </w:tabs>
        <w:spacing w:before="1" w:after="0" w:line="240" w:lineRule="auto"/>
        <w:ind w:left="1612" w:right="0" w:hanging="554"/>
        <w:jc w:val="left"/>
        <w:rPr>
          <w:sz w:val="22"/>
        </w:rPr>
      </w:pPr>
      <w:r>
        <w:rPr>
          <w:spacing w:val="-3"/>
          <w:sz w:val="22"/>
        </w:rPr>
        <w:t>掌握学前儿童认知、情感、社会性和个性发生发展的基本规律和特征。</w:t>
      </w:r>
    </w:p>
    <w:p>
      <w:pPr>
        <w:pStyle w:val="5"/>
        <w:rPr>
          <w:sz w:val="30"/>
        </w:rPr>
      </w:pPr>
    </w:p>
    <w:p>
      <w:pPr>
        <w:pStyle w:val="11"/>
        <w:numPr>
          <w:ilvl w:val="0"/>
          <w:numId w:val="32"/>
        </w:numPr>
        <w:tabs>
          <w:tab w:val="left" w:pos="1613"/>
        </w:tabs>
        <w:spacing w:before="1" w:after="0" w:line="240" w:lineRule="auto"/>
        <w:ind w:left="1612" w:right="0" w:hanging="554"/>
        <w:jc w:val="left"/>
        <w:rPr>
          <w:sz w:val="22"/>
        </w:rPr>
      </w:pPr>
      <w:r>
        <w:rPr>
          <w:spacing w:val="-3"/>
          <w:sz w:val="22"/>
        </w:rPr>
        <w:t>掌握学前儿童心理发展的年龄特征及其表现差异。</w:t>
      </w:r>
    </w:p>
    <w:p>
      <w:pPr>
        <w:pStyle w:val="5"/>
        <w:spacing w:before="3"/>
        <w:rPr>
          <w:sz w:val="30"/>
        </w:rPr>
      </w:pPr>
    </w:p>
    <w:p>
      <w:pPr>
        <w:pStyle w:val="11"/>
        <w:numPr>
          <w:ilvl w:val="0"/>
          <w:numId w:val="32"/>
        </w:numPr>
        <w:tabs>
          <w:tab w:val="left" w:pos="1613"/>
        </w:tabs>
        <w:spacing w:before="0" w:after="0" w:line="240" w:lineRule="auto"/>
        <w:ind w:left="1612" w:right="0" w:hanging="554"/>
        <w:jc w:val="left"/>
        <w:rPr>
          <w:sz w:val="22"/>
        </w:rPr>
      </w:pPr>
      <w:r>
        <w:rPr>
          <w:spacing w:val="-3"/>
          <w:sz w:val="22"/>
        </w:rPr>
        <w:t>掌握研究学前儿童心理发展特点的方法。</w:t>
      </w:r>
    </w:p>
    <w:p>
      <w:pPr>
        <w:pStyle w:val="5"/>
        <w:spacing w:before="1"/>
        <w:rPr>
          <w:sz w:val="30"/>
        </w:rPr>
      </w:pPr>
    </w:p>
    <w:p>
      <w:pPr>
        <w:pStyle w:val="11"/>
        <w:numPr>
          <w:ilvl w:val="0"/>
          <w:numId w:val="32"/>
        </w:numPr>
        <w:tabs>
          <w:tab w:val="left" w:pos="1613"/>
        </w:tabs>
        <w:spacing w:before="0" w:after="0" w:line="489" w:lineRule="auto"/>
        <w:ind w:left="1059" w:right="2533" w:firstLine="0"/>
        <w:jc w:val="left"/>
        <w:rPr>
          <w:sz w:val="22"/>
        </w:rPr>
      </w:pPr>
      <w:r>
        <w:rPr>
          <w:spacing w:val="-3"/>
          <w:sz w:val="22"/>
        </w:rPr>
        <w:t>探讨和分析影响学前儿童心理活动和心理发展的各种因素。2.能力培养目标</w:t>
      </w:r>
    </w:p>
    <w:p>
      <w:pPr>
        <w:pStyle w:val="11"/>
        <w:numPr>
          <w:ilvl w:val="0"/>
          <w:numId w:val="33"/>
        </w:numPr>
        <w:tabs>
          <w:tab w:val="left" w:pos="1613"/>
        </w:tabs>
        <w:spacing w:before="52" w:after="0" w:line="240" w:lineRule="auto"/>
        <w:ind w:left="1612" w:right="0" w:hanging="554"/>
        <w:jc w:val="left"/>
        <w:rPr>
          <w:sz w:val="22"/>
        </w:rPr>
      </w:pPr>
      <w:r>
        <w:rPr>
          <w:spacing w:val="-3"/>
          <w:sz w:val="22"/>
        </w:rPr>
        <w:t>学生能够结合幼儿心理发展规律的知识观察幼儿发展各个领域的基本特点。</w:t>
      </w:r>
    </w:p>
    <w:p>
      <w:pPr>
        <w:pStyle w:val="5"/>
        <w:spacing w:before="1"/>
        <w:rPr>
          <w:sz w:val="27"/>
        </w:rPr>
      </w:pPr>
    </w:p>
    <w:p>
      <w:pPr>
        <w:pStyle w:val="11"/>
        <w:numPr>
          <w:ilvl w:val="0"/>
          <w:numId w:val="33"/>
        </w:numPr>
        <w:tabs>
          <w:tab w:val="left" w:pos="1613"/>
        </w:tabs>
        <w:spacing w:before="0" w:after="0" w:line="240" w:lineRule="auto"/>
        <w:ind w:left="1612" w:right="0" w:hanging="554"/>
        <w:jc w:val="left"/>
        <w:rPr>
          <w:sz w:val="22"/>
        </w:rPr>
      </w:pPr>
      <w:r>
        <w:rPr>
          <w:spacing w:val="-3"/>
          <w:sz w:val="22"/>
        </w:rPr>
        <w:t>能够根据学前儿童心理发展的特点提出相应的教育措施。</w:t>
      </w:r>
    </w:p>
    <w:p>
      <w:pPr>
        <w:pStyle w:val="5"/>
        <w:spacing w:before="1"/>
        <w:rPr>
          <w:sz w:val="27"/>
        </w:rPr>
      </w:pPr>
    </w:p>
    <w:p>
      <w:pPr>
        <w:pStyle w:val="11"/>
        <w:numPr>
          <w:ilvl w:val="0"/>
          <w:numId w:val="33"/>
        </w:numPr>
        <w:tabs>
          <w:tab w:val="left" w:pos="1613"/>
        </w:tabs>
        <w:spacing w:before="0" w:after="0" w:line="240" w:lineRule="auto"/>
        <w:ind w:left="1612" w:right="0" w:hanging="554"/>
        <w:jc w:val="left"/>
        <w:rPr>
          <w:sz w:val="22"/>
        </w:rPr>
      </w:pPr>
      <w:r>
        <w:rPr>
          <w:spacing w:val="-3"/>
          <w:sz w:val="22"/>
        </w:rPr>
        <w:t>能够规范书写幼儿教育集体的基本情况分析报告。</w:t>
      </w:r>
    </w:p>
    <w:p>
      <w:pPr>
        <w:pStyle w:val="5"/>
        <w:spacing w:before="11"/>
        <w:rPr>
          <w:sz w:val="26"/>
        </w:rPr>
      </w:pPr>
    </w:p>
    <w:p>
      <w:pPr>
        <w:pStyle w:val="11"/>
        <w:numPr>
          <w:ilvl w:val="0"/>
          <w:numId w:val="33"/>
        </w:numPr>
        <w:tabs>
          <w:tab w:val="left" w:pos="1613"/>
        </w:tabs>
        <w:spacing w:before="1" w:after="0" w:line="240" w:lineRule="auto"/>
        <w:ind w:left="1612" w:right="0" w:hanging="554"/>
        <w:jc w:val="left"/>
        <w:rPr>
          <w:sz w:val="22"/>
        </w:rPr>
      </w:pPr>
      <w:r>
        <w:rPr>
          <w:spacing w:val="-3"/>
          <w:sz w:val="22"/>
        </w:rPr>
        <w:t>能科学观察幼儿发展各个领域的基本特点并正确记录与书写观察报告。</w:t>
      </w:r>
    </w:p>
    <w:p>
      <w:pPr>
        <w:pStyle w:val="5"/>
        <w:rPr>
          <w:sz w:val="27"/>
        </w:rPr>
      </w:pPr>
    </w:p>
    <w:p>
      <w:pPr>
        <w:pStyle w:val="11"/>
        <w:numPr>
          <w:ilvl w:val="0"/>
          <w:numId w:val="33"/>
        </w:numPr>
        <w:tabs>
          <w:tab w:val="left" w:pos="1613"/>
        </w:tabs>
        <w:spacing w:before="1" w:after="0" w:line="364" w:lineRule="auto"/>
        <w:ind w:left="620" w:right="992" w:firstLine="439"/>
        <w:jc w:val="left"/>
        <w:rPr>
          <w:sz w:val="22"/>
        </w:rPr>
      </w:pPr>
      <w:r>
        <w:rPr>
          <w:spacing w:val="-3"/>
          <w:sz w:val="22"/>
        </w:rPr>
        <w:t>能够运用儿童心理学的知识原理分析解决具体幼儿心理问题和家庭教育存在的实际问题。</w:t>
      </w:r>
    </w:p>
    <w:p>
      <w:pPr>
        <w:pStyle w:val="5"/>
        <w:spacing w:before="8"/>
      </w:pPr>
    </w:p>
    <w:p>
      <w:pPr>
        <w:pStyle w:val="5"/>
        <w:ind w:left="1059"/>
      </w:pPr>
      <w:r>
        <w:t>3.职业素养目标</w:t>
      </w:r>
    </w:p>
    <w:p>
      <w:pPr>
        <w:pStyle w:val="5"/>
        <w:spacing w:before="3"/>
        <w:rPr>
          <w:sz w:val="30"/>
        </w:rPr>
      </w:pPr>
    </w:p>
    <w:p>
      <w:pPr>
        <w:pStyle w:val="11"/>
        <w:numPr>
          <w:ilvl w:val="0"/>
          <w:numId w:val="34"/>
        </w:numPr>
        <w:tabs>
          <w:tab w:val="left" w:pos="1591"/>
        </w:tabs>
        <w:spacing w:before="0" w:after="0" w:line="240" w:lineRule="auto"/>
        <w:ind w:left="1590" w:right="0" w:hanging="551"/>
        <w:jc w:val="left"/>
        <w:rPr>
          <w:sz w:val="22"/>
        </w:rPr>
      </w:pPr>
      <w:r>
        <w:rPr>
          <w:spacing w:val="-3"/>
          <w:sz w:val="22"/>
        </w:rPr>
        <w:t>培养学生对幼儿的喜爱之情和研究幼儿心理行为的兴趣。</w:t>
      </w:r>
    </w:p>
    <w:p>
      <w:pPr>
        <w:pStyle w:val="5"/>
        <w:spacing w:before="1"/>
        <w:rPr>
          <w:sz w:val="30"/>
        </w:rPr>
      </w:pPr>
    </w:p>
    <w:p>
      <w:pPr>
        <w:pStyle w:val="11"/>
        <w:numPr>
          <w:ilvl w:val="0"/>
          <w:numId w:val="34"/>
        </w:numPr>
        <w:tabs>
          <w:tab w:val="left" w:pos="1613"/>
        </w:tabs>
        <w:spacing w:before="0" w:after="0" w:line="240" w:lineRule="auto"/>
        <w:ind w:left="1612" w:right="0" w:hanging="554"/>
        <w:jc w:val="left"/>
        <w:rPr>
          <w:sz w:val="22"/>
        </w:rPr>
      </w:pPr>
      <w:r>
        <w:rPr>
          <w:spacing w:val="-3"/>
          <w:sz w:val="22"/>
        </w:rPr>
        <w:t>增强学生热爱幼儿教育事业的专业思想。</w:t>
      </w:r>
    </w:p>
    <w:p>
      <w:pPr>
        <w:pStyle w:val="5"/>
        <w:rPr>
          <w:sz w:val="23"/>
        </w:rPr>
      </w:pPr>
    </w:p>
    <w:p>
      <w:pPr>
        <w:pStyle w:val="11"/>
        <w:numPr>
          <w:ilvl w:val="0"/>
          <w:numId w:val="34"/>
        </w:numPr>
        <w:tabs>
          <w:tab w:val="left" w:pos="1613"/>
        </w:tabs>
        <w:spacing w:before="0" w:after="0" w:line="240" w:lineRule="auto"/>
        <w:ind w:left="1612" w:right="0" w:hanging="554"/>
        <w:jc w:val="left"/>
        <w:rPr>
          <w:sz w:val="21"/>
        </w:rPr>
      </w:pPr>
      <w:r>
        <w:rPr>
          <w:sz w:val="21"/>
        </w:rPr>
        <w:t>提高学生加强教师师德和业务修养的自觉性。</w:t>
      </w:r>
    </w:p>
    <w:p>
      <w:pPr>
        <w:spacing w:after="0" w:line="240" w:lineRule="auto"/>
        <w:jc w:val="left"/>
        <w:rPr>
          <w:sz w:val="21"/>
        </w:rPr>
        <w:sectPr>
          <w:pgSz w:w="11910" w:h="16840"/>
          <w:pgMar w:top="1460" w:right="860" w:bottom="1560" w:left="1180" w:header="0" w:footer="1371" w:gutter="0"/>
          <w:cols w:space="720" w:num="1"/>
        </w:sectPr>
      </w:pPr>
    </w:p>
    <w:p>
      <w:pPr>
        <w:pStyle w:val="4"/>
        <w:spacing w:before="44"/>
      </w:pPr>
      <w:r>
        <w:t>三、参考学时</w:t>
      </w:r>
    </w:p>
    <w:p>
      <w:pPr>
        <w:pStyle w:val="5"/>
        <w:spacing w:before="11"/>
        <w:rPr>
          <w:b/>
          <w:sz w:val="26"/>
        </w:rPr>
      </w:pPr>
    </w:p>
    <w:p>
      <w:pPr>
        <w:pStyle w:val="5"/>
        <w:ind w:left="1059"/>
      </w:pPr>
      <w:r>
        <w:rPr>
          <w:rFonts w:ascii="Times New Roman" w:eastAsia="Times New Roman"/>
        </w:rPr>
        <w:t xml:space="preserve">72 </w:t>
      </w:r>
      <w:r>
        <w:t>学时。</w:t>
      </w:r>
    </w:p>
    <w:p>
      <w:pPr>
        <w:pStyle w:val="5"/>
        <w:spacing w:before="1"/>
        <w:rPr>
          <w:sz w:val="27"/>
        </w:rPr>
      </w:pPr>
    </w:p>
    <w:p>
      <w:pPr>
        <w:pStyle w:val="4"/>
      </w:pPr>
      <w:r>
        <w:t>四、课程学分</w:t>
      </w:r>
    </w:p>
    <w:p>
      <w:pPr>
        <w:pStyle w:val="5"/>
        <w:spacing w:before="1"/>
        <w:rPr>
          <w:b/>
          <w:sz w:val="27"/>
        </w:rPr>
      </w:pPr>
    </w:p>
    <w:p>
      <w:pPr>
        <w:pStyle w:val="5"/>
        <w:ind w:left="1059"/>
      </w:pPr>
      <w:r>
        <w:rPr>
          <w:rFonts w:ascii="Times New Roman" w:eastAsia="Times New Roman"/>
        </w:rPr>
        <w:t xml:space="preserve">4 </w:t>
      </w:r>
      <w:r>
        <w:t>学分。</w:t>
      </w:r>
    </w:p>
    <w:p>
      <w:pPr>
        <w:pStyle w:val="5"/>
        <w:spacing w:before="11"/>
        <w:rPr>
          <w:sz w:val="26"/>
        </w:rPr>
      </w:pPr>
    </w:p>
    <w:p>
      <w:pPr>
        <w:pStyle w:val="4"/>
        <w:numPr>
          <w:ilvl w:val="0"/>
          <w:numId w:val="35"/>
        </w:numPr>
      </w:pPr>
      <w:r>
        <w:t>课程内容和要求</w:t>
      </w:r>
    </w:p>
    <w:p>
      <w:pPr>
        <w:widowControl w:val="0"/>
        <w:numPr>
          <w:ilvl w:val="0"/>
          <w:numId w:val="0"/>
        </w:numPr>
        <w:autoSpaceDE w:val="0"/>
        <w:autoSpaceDN w:val="0"/>
        <w:spacing w:before="0" w:after="0" w:line="240" w:lineRule="auto"/>
        <w:ind w:right="0" w:rightChars="0"/>
        <w:jc w:val="left"/>
      </w:pPr>
    </w:p>
    <w:p>
      <w:pPr>
        <w:pStyle w:val="5"/>
        <w:rPr>
          <w:b/>
          <w:sz w:val="27"/>
        </w:rPr>
      </w:pPr>
    </w:p>
    <w:p>
      <w:pPr>
        <w:spacing w:after="0" w:line="331" w:lineRule="auto"/>
        <w:rPr>
          <w:sz w:val="18"/>
        </w:rPr>
        <w:sectPr>
          <w:footerReference r:id="rId10" w:type="default"/>
          <w:pgSz w:w="11910" w:h="16840"/>
          <w:pgMar w:top="1380" w:right="860" w:bottom="1480" w:left="1180" w:header="0" w:footer="1291" w:gutter="0"/>
          <w:pgNumType w:start="40"/>
          <w:cols w:space="720" w:num="1"/>
        </w:sectPr>
      </w:pPr>
    </w:p>
    <w:tbl>
      <w:tblPr>
        <w:tblStyle w:val="8"/>
        <w:tblW w:w="0" w:type="auto"/>
        <w:tblInd w:w="15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1"/>
        <w:gridCol w:w="750"/>
        <w:gridCol w:w="4241"/>
        <w:gridCol w:w="2835"/>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40" w:hRule="atLeast"/>
        </w:trPr>
        <w:tc>
          <w:tcPr>
            <w:tcW w:w="761" w:type="dxa"/>
            <w:tcBorders>
              <w:bottom w:val="single" w:color="000000" w:sz="4" w:space="0"/>
              <w:right w:val="single" w:color="000000" w:sz="4" w:space="0"/>
            </w:tcBorders>
          </w:tcPr>
          <w:p>
            <w:pPr>
              <w:pStyle w:val="12"/>
              <w:spacing w:before="7"/>
              <w:rPr>
                <w:b/>
                <w:sz w:val="18"/>
              </w:rPr>
            </w:pPr>
          </w:p>
          <w:p>
            <w:pPr>
              <w:pStyle w:val="12"/>
              <w:ind w:left="179" w:right="161"/>
              <w:jc w:val="center"/>
              <w:rPr>
                <w:sz w:val="18"/>
              </w:rPr>
            </w:pPr>
            <w:r>
              <w:rPr>
                <w:sz w:val="18"/>
              </w:rPr>
              <w:t>序号</w:t>
            </w:r>
          </w:p>
        </w:tc>
        <w:tc>
          <w:tcPr>
            <w:tcW w:w="750" w:type="dxa"/>
            <w:tcBorders>
              <w:left w:val="single" w:color="000000" w:sz="4" w:space="0"/>
              <w:bottom w:val="single" w:color="000000" w:sz="4" w:space="0"/>
              <w:right w:val="single" w:color="000000" w:sz="4" w:space="0"/>
            </w:tcBorders>
          </w:tcPr>
          <w:p>
            <w:pPr>
              <w:pStyle w:val="12"/>
              <w:spacing w:before="77" w:line="331" w:lineRule="auto"/>
              <w:ind w:left="204" w:right="173"/>
              <w:rPr>
                <w:sz w:val="18"/>
              </w:rPr>
            </w:pPr>
            <w:r>
              <w:rPr>
                <w:sz w:val="18"/>
              </w:rPr>
              <w:t>教学项目</w:t>
            </w:r>
          </w:p>
        </w:tc>
        <w:tc>
          <w:tcPr>
            <w:tcW w:w="4241" w:type="dxa"/>
            <w:tcBorders>
              <w:left w:val="single" w:color="000000" w:sz="4" w:space="0"/>
              <w:bottom w:val="single" w:color="000000" w:sz="4" w:space="0"/>
              <w:right w:val="single" w:color="000000" w:sz="4" w:space="0"/>
            </w:tcBorders>
          </w:tcPr>
          <w:p>
            <w:pPr>
              <w:pStyle w:val="12"/>
              <w:spacing w:before="7"/>
              <w:rPr>
                <w:b/>
                <w:sz w:val="18"/>
              </w:rPr>
            </w:pPr>
          </w:p>
          <w:p>
            <w:pPr>
              <w:pStyle w:val="12"/>
              <w:ind w:left="1319"/>
              <w:rPr>
                <w:sz w:val="18"/>
              </w:rPr>
            </w:pPr>
            <w:r>
              <w:rPr>
                <w:sz w:val="18"/>
              </w:rPr>
              <w:t>教学内容与教学要求</w:t>
            </w:r>
          </w:p>
        </w:tc>
        <w:tc>
          <w:tcPr>
            <w:tcW w:w="2835" w:type="dxa"/>
            <w:tcBorders>
              <w:left w:val="single" w:color="000000" w:sz="4" w:space="0"/>
              <w:bottom w:val="single" w:color="000000" w:sz="4" w:space="0"/>
              <w:right w:val="single" w:color="000000" w:sz="4" w:space="0"/>
            </w:tcBorders>
          </w:tcPr>
          <w:p>
            <w:pPr>
              <w:pStyle w:val="12"/>
              <w:spacing w:before="7"/>
              <w:rPr>
                <w:b/>
                <w:sz w:val="18"/>
              </w:rPr>
            </w:pPr>
          </w:p>
          <w:p>
            <w:pPr>
              <w:pStyle w:val="12"/>
              <w:ind w:left="1045" w:right="1016"/>
              <w:jc w:val="center"/>
              <w:rPr>
                <w:sz w:val="18"/>
              </w:rPr>
            </w:pPr>
            <w:r>
              <w:rPr>
                <w:sz w:val="18"/>
              </w:rPr>
              <w:t>活动设计</w:t>
            </w:r>
          </w:p>
        </w:tc>
        <w:tc>
          <w:tcPr>
            <w:tcW w:w="680" w:type="dxa"/>
            <w:tcBorders>
              <w:left w:val="single" w:color="000000" w:sz="4" w:space="0"/>
              <w:bottom w:val="single" w:color="000000" w:sz="4" w:space="0"/>
            </w:tcBorders>
          </w:tcPr>
          <w:p>
            <w:pPr>
              <w:pStyle w:val="12"/>
              <w:spacing w:before="77" w:line="331" w:lineRule="auto"/>
              <w:ind w:left="168" w:right="130"/>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2" w:hRule="atLeast"/>
        </w:trPr>
        <w:tc>
          <w:tcPr>
            <w:tcW w:w="761" w:type="dxa"/>
            <w:tcBorders>
              <w:top w:val="single" w:color="000000" w:sz="4" w:space="0"/>
              <w:bottom w:val="nil"/>
              <w:right w:val="single" w:color="000000" w:sz="4" w:space="0"/>
            </w:tcBorders>
          </w:tcPr>
          <w:p>
            <w:pPr>
              <w:pStyle w:val="12"/>
              <w:rPr>
                <w:rFonts w:ascii="Times New Roman"/>
                <w:sz w:val="18"/>
              </w:rPr>
            </w:pPr>
          </w:p>
        </w:tc>
        <w:tc>
          <w:tcPr>
            <w:tcW w:w="75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241" w:type="dxa"/>
            <w:tcBorders>
              <w:top w:val="single" w:color="000000" w:sz="4" w:space="0"/>
              <w:left w:val="single" w:color="000000" w:sz="4" w:space="0"/>
              <w:bottom w:val="nil"/>
              <w:right w:val="single" w:color="000000" w:sz="4" w:space="0"/>
            </w:tcBorders>
          </w:tcPr>
          <w:p>
            <w:pPr>
              <w:pStyle w:val="12"/>
              <w:spacing w:before="76"/>
              <w:ind w:left="116"/>
              <w:rPr>
                <w:sz w:val="18"/>
              </w:rPr>
            </w:pPr>
            <w:r>
              <w:rPr>
                <w:sz w:val="18"/>
              </w:rPr>
              <w:t>1.理解影响学前儿童心理发展因素及其作用、心理</w:t>
            </w:r>
          </w:p>
        </w:tc>
        <w:tc>
          <w:tcPr>
            <w:tcW w:w="2835"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45"/>
              <w:ind w:left="116"/>
              <w:rPr>
                <w:sz w:val="18"/>
              </w:rPr>
            </w:pPr>
            <w:r>
              <w:rPr>
                <w:sz w:val="18"/>
              </w:rPr>
              <w:t>的实质</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144"/>
              <w:ind w:left="116"/>
              <w:rPr>
                <w:sz w:val="18"/>
              </w:rPr>
            </w:pPr>
            <w:r>
              <w:rPr>
                <w:sz w:val="18"/>
              </w:rPr>
              <w:t>2.掌握学前儿童感知觉发展的特点、幼儿观察力的</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45"/>
              <w:ind w:left="116"/>
              <w:rPr>
                <w:sz w:val="18"/>
              </w:rPr>
            </w:pPr>
            <w:r>
              <w:rPr>
                <w:sz w:val="18"/>
              </w:rPr>
              <w:t>培养，能运用感知觉的规律设计简单的教育活动</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144"/>
              <w:ind w:left="116"/>
              <w:rPr>
                <w:sz w:val="18"/>
              </w:rPr>
            </w:pPr>
            <w:r>
              <w:rPr>
                <w:sz w:val="18"/>
              </w:rPr>
              <w:t>3.了解学前儿童注意发展的特点,掌握预防学前儿</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45"/>
              <w:ind w:left="116"/>
              <w:rPr>
                <w:sz w:val="18"/>
              </w:rPr>
            </w:pPr>
            <w:r>
              <w:rPr>
                <w:sz w:val="18"/>
              </w:rPr>
              <w:t>童注意分散的技能</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144"/>
              <w:ind w:left="116"/>
              <w:rPr>
                <w:sz w:val="18"/>
              </w:rPr>
            </w:pPr>
            <w:r>
              <w:rPr>
                <w:sz w:val="18"/>
              </w:rPr>
              <w:t>4.掌握幼儿记忆发展的年龄特点以及提高幼儿园教</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45"/>
              <w:ind w:left="116"/>
              <w:rPr>
                <w:sz w:val="18"/>
              </w:rPr>
            </w:pPr>
            <w:r>
              <w:rPr>
                <w:sz w:val="18"/>
              </w:rPr>
              <w:t>育活动记忆效果的技能</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7"/>
              <w:rPr>
                <w:b/>
                <w:sz w:val="13"/>
              </w:rPr>
            </w:pPr>
          </w:p>
          <w:p>
            <w:pPr>
              <w:pStyle w:val="12"/>
              <w:spacing w:line="226" w:lineRule="exact"/>
              <w:ind w:left="116"/>
              <w:rPr>
                <w:sz w:val="18"/>
              </w:rPr>
            </w:pPr>
            <w:r>
              <w:rPr>
                <w:sz w:val="18"/>
              </w:rPr>
              <w:t>5.掌握幼儿语言发展的年龄特点，重视幼儿语言的</w:t>
            </w:r>
          </w:p>
        </w:tc>
        <w:tc>
          <w:tcPr>
            <w:tcW w:w="2835" w:type="dxa"/>
            <w:tcBorders>
              <w:top w:val="nil"/>
              <w:left w:val="single" w:color="000000" w:sz="4" w:space="0"/>
              <w:bottom w:val="nil"/>
              <w:right w:val="single" w:color="000000" w:sz="4" w:space="0"/>
            </w:tcBorders>
          </w:tcPr>
          <w:p>
            <w:pPr>
              <w:pStyle w:val="12"/>
              <w:spacing w:before="114"/>
              <w:ind w:left="116"/>
              <w:rPr>
                <w:sz w:val="18"/>
              </w:rPr>
            </w:pPr>
            <w:r>
              <w:rPr>
                <w:sz w:val="18"/>
              </w:rPr>
              <w:t>1.运用多媒体教学手段辅以幼儿</w:t>
            </w: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79"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75"/>
              <w:ind w:left="116"/>
              <w:rPr>
                <w:sz w:val="18"/>
              </w:rPr>
            </w:pPr>
            <w:r>
              <w:rPr>
                <w:sz w:val="18"/>
              </w:rPr>
              <w:t>培养</w:t>
            </w:r>
          </w:p>
        </w:tc>
        <w:tc>
          <w:tcPr>
            <w:tcW w:w="2835" w:type="dxa"/>
            <w:tcBorders>
              <w:top w:val="nil"/>
              <w:left w:val="single" w:color="000000" w:sz="4" w:space="0"/>
              <w:bottom w:val="nil"/>
              <w:right w:val="single" w:color="000000" w:sz="4" w:space="0"/>
            </w:tcBorders>
          </w:tcPr>
          <w:p>
            <w:pPr>
              <w:pStyle w:val="12"/>
              <w:spacing w:before="15"/>
              <w:ind w:left="116"/>
              <w:rPr>
                <w:sz w:val="18"/>
              </w:rPr>
            </w:pPr>
            <w:r>
              <w:rPr>
                <w:sz w:val="18"/>
              </w:rPr>
              <w:t>园丰富的案例讲授基本理论，加强</w:t>
            </w:r>
          </w:p>
          <w:p>
            <w:pPr>
              <w:pStyle w:val="12"/>
              <w:spacing w:before="89" w:line="225" w:lineRule="exact"/>
              <w:ind w:left="116"/>
              <w:rPr>
                <w:sz w:val="18"/>
              </w:rPr>
            </w:pPr>
            <w:r>
              <w:rPr>
                <w:sz w:val="18"/>
              </w:rPr>
              <w:t>学生对理论的理解</w:t>
            </w: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20" w:hRule="atLeast"/>
        </w:trPr>
        <w:tc>
          <w:tcPr>
            <w:tcW w:w="761" w:type="dxa"/>
            <w:tcBorders>
              <w:top w:val="nil"/>
              <w:bottom w:val="nil"/>
              <w:right w:val="single" w:color="000000" w:sz="4" w:space="0"/>
            </w:tcBorders>
          </w:tcPr>
          <w:p>
            <w:pPr>
              <w:pStyle w:val="12"/>
              <w:rPr>
                <w:b/>
                <w:sz w:val="18"/>
              </w:rPr>
            </w:pPr>
          </w:p>
          <w:p>
            <w:pPr>
              <w:pStyle w:val="12"/>
              <w:rPr>
                <w:b/>
                <w:sz w:val="18"/>
              </w:rPr>
            </w:pPr>
          </w:p>
          <w:p>
            <w:pPr>
              <w:pStyle w:val="12"/>
              <w:spacing w:before="134"/>
              <w:ind w:left="17"/>
              <w:jc w:val="center"/>
              <w:rPr>
                <w:sz w:val="18"/>
              </w:rPr>
            </w:pPr>
            <w:r>
              <w:rPr>
                <w:sz w:val="18"/>
              </w:rPr>
              <w:t>1</w:t>
            </w:r>
          </w:p>
        </w:tc>
        <w:tc>
          <w:tcPr>
            <w:tcW w:w="750" w:type="dxa"/>
            <w:tcBorders>
              <w:top w:val="nil"/>
              <w:left w:val="single" w:color="000000" w:sz="4" w:space="0"/>
              <w:bottom w:val="nil"/>
              <w:right w:val="single" w:color="000000" w:sz="4" w:space="0"/>
            </w:tcBorders>
          </w:tcPr>
          <w:p>
            <w:pPr>
              <w:pStyle w:val="12"/>
              <w:spacing w:before="115" w:line="333" w:lineRule="auto"/>
              <w:ind w:left="204" w:right="173"/>
              <w:jc w:val="both"/>
              <w:rPr>
                <w:sz w:val="18"/>
              </w:rPr>
            </w:pPr>
            <w:r>
              <w:rPr>
                <w:sz w:val="18"/>
              </w:rPr>
              <w:t>幼儿心理发展规律</w:t>
            </w:r>
          </w:p>
        </w:tc>
        <w:tc>
          <w:tcPr>
            <w:tcW w:w="4241" w:type="dxa"/>
            <w:tcBorders>
              <w:top w:val="nil"/>
              <w:left w:val="single" w:color="000000" w:sz="4" w:space="0"/>
              <w:bottom w:val="nil"/>
              <w:right w:val="single" w:color="000000" w:sz="4" w:space="0"/>
            </w:tcBorders>
          </w:tcPr>
          <w:p>
            <w:pPr>
              <w:pStyle w:val="12"/>
              <w:numPr>
                <w:ilvl w:val="0"/>
                <w:numId w:val="36"/>
              </w:numPr>
              <w:tabs>
                <w:tab w:val="left" w:pos="300"/>
              </w:tabs>
              <w:spacing w:before="14" w:after="0" w:line="333" w:lineRule="auto"/>
              <w:ind w:left="116" w:right="153" w:firstLine="0"/>
              <w:jc w:val="left"/>
              <w:rPr>
                <w:sz w:val="18"/>
              </w:rPr>
            </w:pPr>
            <w:r>
              <w:rPr>
                <w:spacing w:val="-1"/>
                <w:sz w:val="18"/>
              </w:rPr>
              <w:t>掌握幼儿思维发展的特点与规律，结合实际幼儿</w:t>
            </w:r>
            <w:r>
              <w:rPr>
                <w:sz w:val="18"/>
              </w:rPr>
              <w:t>思维的培养</w:t>
            </w:r>
          </w:p>
          <w:p>
            <w:pPr>
              <w:pStyle w:val="12"/>
              <w:numPr>
                <w:ilvl w:val="0"/>
                <w:numId w:val="36"/>
              </w:numPr>
              <w:tabs>
                <w:tab w:val="left" w:pos="300"/>
              </w:tabs>
              <w:spacing w:before="109" w:after="0" w:line="320" w:lineRule="atLeast"/>
              <w:ind w:left="116" w:right="153" w:firstLine="0"/>
              <w:jc w:val="left"/>
              <w:rPr>
                <w:sz w:val="18"/>
              </w:rPr>
            </w:pPr>
            <w:r>
              <w:rPr>
                <w:spacing w:val="-1"/>
                <w:sz w:val="18"/>
              </w:rPr>
              <w:t>掌握幼儿想象发生发展的年龄特点，能联系实际</w:t>
            </w:r>
            <w:r>
              <w:rPr>
                <w:sz w:val="18"/>
              </w:rPr>
              <w:t>说明怎样培养幼儿的想象能力</w:t>
            </w:r>
          </w:p>
        </w:tc>
        <w:tc>
          <w:tcPr>
            <w:tcW w:w="2835" w:type="dxa"/>
            <w:tcBorders>
              <w:top w:val="nil"/>
              <w:left w:val="single" w:color="000000" w:sz="4" w:space="0"/>
              <w:bottom w:val="nil"/>
              <w:right w:val="single" w:color="000000" w:sz="4" w:space="0"/>
            </w:tcBorders>
          </w:tcPr>
          <w:p>
            <w:pPr>
              <w:pStyle w:val="12"/>
              <w:spacing w:before="6"/>
              <w:rPr>
                <w:b/>
                <w:sz w:val="21"/>
              </w:rPr>
            </w:pPr>
          </w:p>
          <w:p>
            <w:pPr>
              <w:pStyle w:val="12"/>
              <w:spacing w:before="1" w:line="331" w:lineRule="auto"/>
              <w:ind w:left="116" w:right="87"/>
              <w:jc w:val="both"/>
              <w:rPr>
                <w:sz w:val="18"/>
              </w:rPr>
            </w:pPr>
            <w:r>
              <w:rPr>
                <w:sz w:val="18"/>
              </w:rPr>
              <w:t>2</w:t>
            </w:r>
            <w:r>
              <w:rPr>
                <w:spacing w:val="-8"/>
                <w:sz w:val="18"/>
              </w:rPr>
              <w:t>.提出开放性的实例问题，让学生</w:t>
            </w:r>
            <w:r>
              <w:rPr>
                <w:spacing w:val="-10"/>
                <w:sz w:val="18"/>
              </w:rPr>
              <w:t>以金鱼缸法、风车法等讨论方法进</w:t>
            </w:r>
            <w:r>
              <w:rPr>
                <w:sz w:val="18"/>
              </w:rPr>
              <w:t>行讨论，得出具有建设性的结论</w:t>
            </w:r>
          </w:p>
        </w:tc>
        <w:tc>
          <w:tcPr>
            <w:tcW w:w="680" w:type="dxa"/>
            <w:tcBorders>
              <w:top w:val="nil"/>
              <w:left w:val="single" w:color="000000" w:sz="4" w:space="0"/>
              <w:bottom w:val="nil"/>
            </w:tcBorders>
          </w:tcPr>
          <w:p>
            <w:pPr>
              <w:pStyle w:val="12"/>
              <w:rPr>
                <w:b/>
                <w:sz w:val="18"/>
              </w:rPr>
            </w:pPr>
          </w:p>
          <w:p>
            <w:pPr>
              <w:pStyle w:val="12"/>
              <w:rPr>
                <w:b/>
                <w:sz w:val="18"/>
              </w:rPr>
            </w:pPr>
          </w:p>
          <w:p>
            <w:pPr>
              <w:pStyle w:val="12"/>
              <w:spacing w:before="134"/>
              <w:ind w:left="260"/>
              <w:rPr>
                <w:sz w:val="18"/>
              </w:rPr>
            </w:pPr>
            <w:r>
              <w:rPr>
                <w:sz w:val="18"/>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79"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4"/>
              <w:rPr>
                <w:b/>
                <w:sz w:val="21"/>
              </w:rPr>
            </w:pPr>
          </w:p>
          <w:p>
            <w:pPr>
              <w:pStyle w:val="12"/>
              <w:ind w:left="116"/>
              <w:rPr>
                <w:sz w:val="18"/>
              </w:rPr>
            </w:pPr>
            <w:r>
              <w:rPr>
                <w:sz w:val="18"/>
              </w:rPr>
              <w:t>8.掌握幼儿注意发生发展的年龄特点和规律，结合</w:t>
            </w:r>
          </w:p>
        </w:tc>
        <w:tc>
          <w:tcPr>
            <w:tcW w:w="2835" w:type="dxa"/>
            <w:tcBorders>
              <w:top w:val="nil"/>
              <w:left w:val="single" w:color="000000" w:sz="4" w:space="0"/>
              <w:bottom w:val="nil"/>
              <w:right w:val="single" w:color="000000" w:sz="4" w:space="0"/>
            </w:tcBorders>
          </w:tcPr>
          <w:p>
            <w:pPr>
              <w:pStyle w:val="12"/>
              <w:spacing w:before="14"/>
              <w:ind w:left="116"/>
              <w:rPr>
                <w:sz w:val="18"/>
              </w:rPr>
            </w:pPr>
            <w:r>
              <w:rPr>
                <w:sz w:val="18"/>
              </w:rPr>
              <w:t>3.组织学生入园见习时布置相应</w:t>
            </w:r>
          </w:p>
          <w:p>
            <w:pPr>
              <w:pStyle w:val="12"/>
              <w:spacing w:before="89" w:line="226" w:lineRule="exact"/>
              <w:ind w:left="116"/>
              <w:rPr>
                <w:sz w:val="18"/>
              </w:rPr>
            </w:pPr>
            <w:r>
              <w:rPr>
                <w:sz w:val="18"/>
              </w:rPr>
              <w:t>的课题作业，培养学生运用理论的</w:t>
            </w: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15"/>
              <w:ind w:left="116"/>
              <w:rPr>
                <w:sz w:val="18"/>
              </w:rPr>
            </w:pPr>
            <w:r>
              <w:rPr>
                <w:sz w:val="18"/>
              </w:rPr>
              <w:t>实践分析如何组织、培养幼儿的注意力</w:t>
            </w:r>
          </w:p>
        </w:tc>
        <w:tc>
          <w:tcPr>
            <w:tcW w:w="2835" w:type="dxa"/>
            <w:tcBorders>
              <w:top w:val="nil"/>
              <w:left w:val="single" w:color="000000" w:sz="4" w:space="0"/>
              <w:bottom w:val="nil"/>
              <w:right w:val="single" w:color="000000" w:sz="4" w:space="0"/>
            </w:tcBorders>
          </w:tcPr>
          <w:p>
            <w:pPr>
              <w:pStyle w:val="12"/>
              <w:spacing w:before="75"/>
              <w:ind w:left="116"/>
              <w:rPr>
                <w:sz w:val="18"/>
              </w:rPr>
            </w:pPr>
            <w:r>
              <w:rPr>
                <w:sz w:val="18"/>
              </w:rPr>
              <w:t>能力</w:t>
            </w: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114"/>
              <w:ind w:left="116"/>
              <w:rPr>
                <w:sz w:val="18"/>
              </w:rPr>
            </w:pPr>
            <w:r>
              <w:rPr>
                <w:sz w:val="18"/>
              </w:rPr>
              <w:t>9.掌握幼儿情感发展的年龄特点及对幼儿进行情感</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45"/>
              <w:ind w:left="116"/>
              <w:rPr>
                <w:sz w:val="18"/>
              </w:rPr>
            </w:pPr>
            <w:r>
              <w:rPr>
                <w:sz w:val="18"/>
              </w:rPr>
              <w:t>教育的要点</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144"/>
              <w:ind w:left="116"/>
              <w:rPr>
                <w:sz w:val="18"/>
              </w:rPr>
            </w:pPr>
            <w:r>
              <w:rPr>
                <w:sz w:val="18"/>
              </w:rPr>
              <w:t>10.掌握幼儿意志发展的年龄特点以及培养幼儿良</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9"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45"/>
              <w:ind w:left="116"/>
              <w:rPr>
                <w:sz w:val="18"/>
              </w:rPr>
            </w:pPr>
            <w:r>
              <w:rPr>
                <w:sz w:val="18"/>
              </w:rPr>
              <w:t>好意志品质的基本途径</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144"/>
              <w:ind w:left="116"/>
              <w:rPr>
                <w:sz w:val="18"/>
              </w:rPr>
            </w:pPr>
            <w:r>
              <w:rPr>
                <w:sz w:val="18"/>
              </w:rPr>
              <w:t>11.掌握幼儿性格发展的年龄特点以及培养幼儿良</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45"/>
              <w:ind w:left="116"/>
              <w:rPr>
                <w:sz w:val="18"/>
              </w:rPr>
            </w:pPr>
            <w:r>
              <w:rPr>
                <w:sz w:val="18"/>
              </w:rPr>
              <w:t>好的性格特征的基本途径</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144"/>
              <w:ind w:left="116"/>
              <w:rPr>
                <w:sz w:val="18"/>
              </w:rPr>
            </w:pPr>
            <w:r>
              <w:rPr>
                <w:sz w:val="18"/>
              </w:rPr>
              <w:t>12.掌握幼儿能力的个别差异与早期表现以及重视</w:t>
            </w:r>
          </w:p>
        </w:tc>
        <w:tc>
          <w:tcPr>
            <w:tcW w:w="2835" w:type="dxa"/>
            <w:tcBorders>
              <w:top w:val="nil"/>
              <w:left w:val="single" w:color="000000" w:sz="4" w:space="0"/>
              <w:bottom w:val="nil"/>
              <w:right w:val="single" w:color="000000" w:sz="4" w:space="0"/>
            </w:tcBorders>
          </w:tcPr>
          <w:p>
            <w:pPr>
              <w:pStyle w:val="12"/>
              <w:rPr>
                <w:rFonts w:ascii="Times New Roman"/>
                <w:sz w:val="18"/>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5" w:hRule="atLeast"/>
        </w:trPr>
        <w:tc>
          <w:tcPr>
            <w:tcW w:w="761" w:type="dxa"/>
            <w:tcBorders>
              <w:top w:val="nil"/>
              <w:right w:val="single" w:color="000000" w:sz="4" w:space="0"/>
            </w:tcBorders>
          </w:tcPr>
          <w:p>
            <w:pPr>
              <w:pStyle w:val="12"/>
              <w:rPr>
                <w:rFonts w:ascii="Times New Roman"/>
                <w:sz w:val="18"/>
              </w:rPr>
            </w:pPr>
          </w:p>
        </w:tc>
        <w:tc>
          <w:tcPr>
            <w:tcW w:w="750" w:type="dxa"/>
            <w:tcBorders>
              <w:top w:val="nil"/>
              <w:left w:val="single" w:color="000000" w:sz="4" w:space="0"/>
              <w:right w:val="single" w:color="000000" w:sz="4" w:space="0"/>
            </w:tcBorders>
          </w:tcPr>
          <w:p>
            <w:pPr>
              <w:pStyle w:val="12"/>
              <w:rPr>
                <w:rFonts w:ascii="Times New Roman"/>
                <w:sz w:val="18"/>
              </w:rPr>
            </w:pPr>
          </w:p>
        </w:tc>
        <w:tc>
          <w:tcPr>
            <w:tcW w:w="4241" w:type="dxa"/>
            <w:tcBorders>
              <w:top w:val="nil"/>
              <w:left w:val="single" w:color="000000" w:sz="4" w:space="0"/>
              <w:right w:val="single" w:color="000000" w:sz="4" w:space="0"/>
            </w:tcBorders>
          </w:tcPr>
          <w:p>
            <w:pPr>
              <w:pStyle w:val="12"/>
              <w:spacing w:before="45"/>
              <w:ind w:left="116"/>
              <w:rPr>
                <w:sz w:val="18"/>
              </w:rPr>
            </w:pPr>
            <w:r>
              <w:rPr>
                <w:sz w:val="18"/>
              </w:rPr>
              <w:t>幼儿能力的培养</w:t>
            </w:r>
          </w:p>
        </w:tc>
        <w:tc>
          <w:tcPr>
            <w:tcW w:w="2835" w:type="dxa"/>
            <w:tcBorders>
              <w:top w:val="nil"/>
              <w:left w:val="single" w:color="000000" w:sz="4" w:space="0"/>
              <w:right w:val="single" w:color="000000" w:sz="4" w:space="0"/>
            </w:tcBorders>
          </w:tcPr>
          <w:p>
            <w:pPr>
              <w:pStyle w:val="12"/>
              <w:rPr>
                <w:rFonts w:ascii="Times New Roman"/>
                <w:sz w:val="18"/>
              </w:rPr>
            </w:pPr>
          </w:p>
        </w:tc>
        <w:tc>
          <w:tcPr>
            <w:tcW w:w="680" w:type="dxa"/>
            <w:tcBorders>
              <w:top w:val="nil"/>
              <w:left w:val="single" w:color="000000" w:sz="4" w:space="0"/>
            </w:tcBorders>
          </w:tcPr>
          <w:p>
            <w:pPr>
              <w:pStyle w:val="12"/>
              <w:rPr>
                <w:rFonts w:ascii="Times New Roman"/>
                <w:sz w:val="18"/>
              </w:rPr>
            </w:pPr>
          </w:p>
        </w:tc>
      </w:tr>
    </w:tbl>
    <w:p>
      <w:pPr>
        <w:spacing w:after="0"/>
        <w:rPr>
          <w:rFonts w:ascii="Times New Roman"/>
          <w:sz w:val="18"/>
        </w:rPr>
        <w:sectPr>
          <w:pgSz w:w="11910" w:h="16840"/>
          <w:pgMar w:top="1420" w:right="860" w:bottom="1480" w:left="1180" w:header="0" w:footer="1291" w:gutter="0"/>
          <w:cols w:space="720" w:num="1"/>
        </w:sectPr>
      </w:pPr>
    </w:p>
    <w:tbl>
      <w:tblPr>
        <w:tblStyle w:val="8"/>
        <w:tblW w:w="0" w:type="auto"/>
        <w:tblInd w:w="15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1"/>
        <w:gridCol w:w="750"/>
        <w:gridCol w:w="4241"/>
        <w:gridCol w:w="2835"/>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40" w:hRule="atLeast"/>
        </w:trPr>
        <w:tc>
          <w:tcPr>
            <w:tcW w:w="761" w:type="dxa"/>
            <w:tcBorders>
              <w:bottom w:val="single" w:color="000000" w:sz="4" w:space="0"/>
              <w:right w:val="single" w:color="000000" w:sz="4" w:space="0"/>
            </w:tcBorders>
          </w:tcPr>
          <w:p>
            <w:pPr>
              <w:pStyle w:val="12"/>
              <w:spacing w:before="7"/>
              <w:rPr>
                <w:b/>
                <w:sz w:val="18"/>
              </w:rPr>
            </w:pPr>
          </w:p>
          <w:p>
            <w:pPr>
              <w:pStyle w:val="12"/>
              <w:ind w:left="179" w:right="161"/>
              <w:jc w:val="center"/>
              <w:rPr>
                <w:sz w:val="18"/>
              </w:rPr>
            </w:pPr>
            <w:r>
              <w:rPr>
                <w:sz w:val="18"/>
              </w:rPr>
              <w:t>序号</w:t>
            </w:r>
          </w:p>
        </w:tc>
        <w:tc>
          <w:tcPr>
            <w:tcW w:w="750" w:type="dxa"/>
            <w:tcBorders>
              <w:left w:val="single" w:color="000000" w:sz="4" w:space="0"/>
              <w:bottom w:val="single" w:color="000000" w:sz="4" w:space="0"/>
              <w:right w:val="single" w:color="000000" w:sz="4" w:space="0"/>
            </w:tcBorders>
          </w:tcPr>
          <w:p>
            <w:pPr>
              <w:pStyle w:val="12"/>
              <w:spacing w:before="77" w:line="331" w:lineRule="auto"/>
              <w:ind w:left="204" w:right="173"/>
              <w:rPr>
                <w:sz w:val="18"/>
              </w:rPr>
            </w:pPr>
            <w:r>
              <w:rPr>
                <w:sz w:val="18"/>
              </w:rPr>
              <w:t>教学项目</w:t>
            </w:r>
          </w:p>
        </w:tc>
        <w:tc>
          <w:tcPr>
            <w:tcW w:w="4241" w:type="dxa"/>
            <w:tcBorders>
              <w:left w:val="single" w:color="000000" w:sz="4" w:space="0"/>
              <w:bottom w:val="single" w:color="000000" w:sz="4" w:space="0"/>
              <w:right w:val="single" w:color="000000" w:sz="4" w:space="0"/>
            </w:tcBorders>
          </w:tcPr>
          <w:p>
            <w:pPr>
              <w:pStyle w:val="12"/>
              <w:spacing w:before="7"/>
              <w:rPr>
                <w:b/>
                <w:sz w:val="18"/>
              </w:rPr>
            </w:pPr>
          </w:p>
          <w:p>
            <w:pPr>
              <w:pStyle w:val="12"/>
              <w:ind w:left="1319"/>
              <w:rPr>
                <w:sz w:val="18"/>
              </w:rPr>
            </w:pPr>
            <w:r>
              <w:rPr>
                <w:sz w:val="18"/>
              </w:rPr>
              <w:t>教学内容与教学要求</w:t>
            </w:r>
          </w:p>
        </w:tc>
        <w:tc>
          <w:tcPr>
            <w:tcW w:w="2835" w:type="dxa"/>
            <w:tcBorders>
              <w:left w:val="single" w:color="000000" w:sz="4" w:space="0"/>
              <w:bottom w:val="single" w:color="000000" w:sz="4" w:space="0"/>
              <w:right w:val="single" w:color="000000" w:sz="4" w:space="0"/>
            </w:tcBorders>
          </w:tcPr>
          <w:p>
            <w:pPr>
              <w:pStyle w:val="12"/>
              <w:spacing w:before="7"/>
              <w:rPr>
                <w:b/>
                <w:sz w:val="18"/>
              </w:rPr>
            </w:pPr>
          </w:p>
          <w:p>
            <w:pPr>
              <w:pStyle w:val="12"/>
              <w:ind w:left="1045" w:right="1016"/>
              <w:jc w:val="center"/>
              <w:rPr>
                <w:sz w:val="18"/>
              </w:rPr>
            </w:pPr>
            <w:r>
              <w:rPr>
                <w:sz w:val="18"/>
              </w:rPr>
              <w:t>活动设计</w:t>
            </w:r>
          </w:p>
        </w:tc>
        <w:tc>
          <w:tcPr>
            <w:tcW w:w="680" w:type="dxa"/>
            <w:tcBorders>
              <w:left w:val="single" w:color="000000" w:sz="4" w:space="0"/>
              <w:bottom w:val="single" w:color="000000" w:sz="4" w:space="0"/>
            </w:tcBorders>
          </w:tcPr>
          <w:p>
            <w:pPr>
              <w:pStyle w:val="12"/>
              <w:spacing w:before="77" w:line="331" w:lineRule="auto"/>
              <w:ind w:left="168" w:right="130"/>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7" w:hRule="atLeast"/>
        </w:trPr>
        <w:tc>
          <w:tcPr>
            <w:tcW w:w="761" w:type="dxa"/>
            <w:tcBorders>
              <w:top w:val="single" w:color="000000" w:sz="4" w:space="0"/>
              <w:bottom w:val="nil"/>
              <w:right w:val="single" w:color="000000" w:sz="4" w:space="0"/>
            </w:tcBorders>
          </w:tcPr>
          <w:p>
            <w:pPr>
              <w:pStyle w:val="12"/>
              <w:rPr>
                <w:rFonts w:ascii="Times New Roman"/>
                <w:sz w:val="18"/>
              </w:rPr>
            </w:pPr>
          </w:p>
        </w:tc>
        <w:tc>
          <w:tcPr>
            <w:tcW w:w="75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241" w:type="dxa"/>
            <w:tcBorders>
              <w:top w:val="single" w:color="000000" w:sz="4" w:space="0"/>
              <w:left w:val="single" w:color="000000" w:sz="4" w:space="0"/>
              <w:bottom w:val="nil"/>
              <w:right w:val="single" w:color="000000" w:sz="4" w:space="0"/>
            </w:tcBorders>
          </w:tcPr>
          <w:p>
            <w:pPr>
              <w:pStyle w:val="12"/>
              <w:spacing w:before="76" w:line="333" w:lineRule="auto"/>
              <w:ind w:left="116" w:right="21"/>
              <w:rPr>
                <w:sz w:val="18"/>
              </w:rPr>
            </w:pPr>
            <w:r>
              <w:rPr>
                <w:sz w:val="18"/>
              </w:rPr>
              <w:t>1.学习《幼儿园教育指导纲要</w:t>
            </w:r>
            <w:r>
              <w:rPr>
                <w:rFonts w:ascii="Times New Roman" w:eastAsia="Times New Roman"/>
                <w:sz w:val="18"/>
              </w:rPr>
              <w:t>(</w:t>
            </w:r>
            <w:r>
              <w:rPr>
                <w:sz w:val="18"/>
              </w:rPr>
              <w:t>试行</w:t>
            </w:r>
            <w:r>
              <w:rPr>
                <w:rFonts w:ascii="Times New Roman" w:eastAsia="Times New Roman"/>
                <w:sz w:val="18"/>
              </w:rPr>
              <w:t>)</w:t>
            </w:r>
            <w:r>
              <w:rPr>
                <w:sz w:val="18"/>
              </w:rPr>
              <w:t>》，理解学前儿童心理健康教育的总目标</w:t>
            </w:r>
          </w:p>
        </w:tc>
        <w:tc>
          <w:tcPr>
            <w:tcW w:w="2835" w:type="dxa"/>
            <w:vMerge w:val="restart"/>
            <w:tcBorders>
              <w:top w:val="single" w:color="000000" w:sz="4" w:space="0"/>
              <w:left w:val="single" w:color="000000" w:sz="4" w:space="0"/>
              <w:bottom w:val="single" w:color="000000" w:sz="4" w:space="0"/>
              <w:right w:val="single" w:color="000000" w:sz="4" w:space="0"/>
            </w:tcBorders>
          </w:tcPr>
          <w:p>
            <w:pPr>
              <w:pStyle w:val="12"/>
              <w:numPr>
                <w:ilvl w:val="0"/>
                <w:numId w:val="37"/>
              </w:numPr>
              <w:tabs>
                <w:tab w:val="left" w:pos="299"/>
              </w:tabs>
              <w:spacing w:before="158" w:after="0" w:line="331" w:lineRule="auto"/>
              <w:ind w:left="116" w:right="186" w:firstLine="0"/>
              <w:jc w:val="left"/>
              <w:rPr>
                <w:sz w:val="18"/>
              </w:rPr>
            </w:pPr>
            <w:r>
              <w:rPr>
                <w:spacing w:val="-2"/>
                <w:sz w:val="18"/>
              </w:rPr>
              <w:t>运用多媒体教学手段为学生解</w:t>
            </w:r>
            <w:r>
              <w:rPr>
                <w:sz w:val="18"/>
              </w:rPr>
              <w:t>读新纲要。</w:t>
            </w:r>
          </w:p>
          <w:p>
            <w:pPr>
              <w:pStyle w:val="12"/>
              <w:spacing w:before="11"/>
              <w:rPr>
                <w:b/>
                <w:sz w:val="15"/>
              </w:rPr>
            </w:pPr>
          </w:p>
          <w:p>
            <w:pPr>
              <w:pStyle w:val="12"/>
              <w:numPr>
                <w:ilvl w:val="0"/>
                <w:numId w:val="37"/>
              </w:numPr>
              <w:tabs>
                <w:tab w:val="left" w:pos="299"/>
              </w:tabs>
              <w:spacing w:before="0" w:after="0" w:line="333" w:lineRule="auto"/>
              <w:ind w:left="116" w:right="87" w:firstLine="0"/>
              <w:jc w:val="both"/>
              <w:rPr>
                <w:sz w:val="18"/>
              </w:rPr>
            </w:pPr>
            <w:r>
              <w:rPr>
                <w:spacing w:val="-10"/>
                <w:sz w:val="18"/>
              </w:rPr>
              <w:t>组织学生入园见习，观察儿童的</w:t>
            </w:r>
            <w:r>
              <w:rPr>
                <w:spacing w:val="-11"/>
                <w:sz w:val="18"/>
              </w:rPr>
              <w:t>行为，学习幼儿园教师如何对儿童</w:t>
            </w:r>
            <w:r>
              <w:rPr>
                <w:spacing w:val="-8"/>
                <w:sz w:val="18"/>
              </w:rPr>
              <w:t>心理健康进行引导和维护，并提出</w:t>
            </w:r>
            <w:r>
              <w:rPr>
                <w:sz w:val="18"/>
              </w:rPr>
              <w:t>自己的看法。</w:t>
            </w:r>
          </w:p>
          <w:p>
            <w:pPr>
              <w:pStyle w:val="12"/>
              <w:spacing w:before="4"/>
              <w:rPr>
                <w:b/>
                <w:sz w:val="15"/>
              </w:rPr>
            </w:pPr>
          </w:p>
          <w:p>
            <w:pPr>
              <w:pStyle w:val="12"/>
              <w:numPr>
                <w:ilvl w:val="0"/>
                <w:numId w:val="37"/>
              </w:numPr>
              <w:tabs>
                <w:tab w:val="left" w:pos="299"/>
              </w:tabs>
              <w:spacing w:before="0" w:after="0" w:line="333" w:lineRule="auto"/>
              <w:ind w:left="116" w:right="87" w:firstLine="0"/>
              <w:jc w:val="left"/>
              <w:rPr>
                <w:sz w:val="18"/>
              </w:rPr>
            </w:pPr>
            <w:r>
              <w:rPr>
                <w:sz w:val="18"/>
              </w:rPr>
              <w:t>以幼儿园和家庭中的典型案例</w:t>
            </w:r>
            <w:r>
              <w:rPr>
                <w:spacing w:val="-12"/>
                <w:sz w:val="18"/>
              </w:rPr>
              <w:t>为材料，引导学生分析、讨论并形</w:t>
            </w:r>
            <w:r>
              <w:rPr>
                <w:sz w:val="18"/>
              </w:rPr>
              <w:t>成对策，然后写成心理健康课教</w:t>
            </w:r>
            <w:r>
              <w:rPr>
                <w:spacing w:val="-11"/>
                <w:sz w:val="18"/>
              </w:rPr>
              <w:t>案，引导学生以角色扮演法模拟幼</w:t>
            </w:r>
            <w:r>
              <w:rPr>
                <w:sz w:val="18"/>
              </w:rPr>
              <w:t>儿的心理活动和行为表现进行授</w:t>
            </w:r>
            <w:r>
              <w:rPr>
                <w:spacing w:val="-11"/>
                <w:sz w:val="18"/>
              </w:rPr>
              <w:t>课教育，最后评价和反思教案中的</w:t>
            </w:r>
            <w:r>
              <w:rPr>
                <w:sz w:val="18"/>
              </w:rPr>
              <w:t>对策，得出修改结论。</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139"/>
              <w:ind w:left="116"/>
              <w:rPr>
                <w:sz w:val="18"/>
              </w:rPr>
            </w:pPr>
            <w:r>
              <w:rPr>
                <w:sz w:val="18"/>
              </w:rPr>
              <w:t>2.掌握培养幼儿观察、注意、想象、概括、分析事</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40"/>
              <w:ind w:left="116"/>
              <w:rPr>
                <w:sz w:val="18"/>
              </w:rPr>
            </w:pPr>
            <w:r>
              <w:rPr>
                <w:sz w:val="18"/>
              </w:rPr>
              <w:t>物的方法</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30" w:hRule="atLeast"/>
        </w:trPr>
        <w:tc>
          <w:tcPr>
            <w:tcW w:w="761" w:type="dxa"/>
            <w:tcBorders>
              <w:top w:val="nil"/>
              <w:bottom w:val="nil"/>
              <w:right w:val="single" w:color="000000" w:sz="4" w:space="0"/>
            </w:tcBorders>
          </w:tcPr>
          <w:p>
            <w:pPr>
              <w:pStyle w:val="12"/>
              <w:rPr>
                <w:b/>
                <w:sz w:val="18"/>
              </w:rPr>
            </w:pPr>
          </w:p>
          <w:p>
            <w:pPr>
              <w:pStyle w:val="12"/>
              <w:rPr>
                <w:b/>
                <w:sz w:val="18"/>
              </w:rPr>
            </w:pPr>
          </w:p>
          <w:p>
            <w:pPr>
              <w:pStyle w:val="12"/>
              <w:spacing w:before="6"/>
              <w:rPr>
                <w:b/>
                <w:sz w:val="15"/>
              </w:rPr>
            </w:pPr>
          </w:p>
          <w:p>
            <w:pPr>
              <w:pStyle w:val="12"/>
              <w:ind w:left="17"/>
              <w:jc w:val="center"/>
              <w:rPr>
                <w:sz w:val="18"/>
              </w:rPr>
            </w:pPr>
            <w:r>
              <w:rPr>
                <w:sz w:val="18"/>
              </w:rPr>
              <w:t>2</w:t>
            </w:r>
          </w:p>
        </w:tc>
        <w:tc>
          <w:tcPr>
            <w:tcW w:w="750" w:type="dxa"/>
            <w:tcBorders>
              <w:top w:val="nil"/>
              <w:left w:val="single" w:color="000000" w:sz="4" w:space="0"/>
              <w:bottom w:val="nil"/>
              <w:right w:val="single" w:color="000000" w:sz="4" w:space="0"/>
            </w:tcBorders>
          </w:tcPr>
          <w:p>
            <w:pPr>
              <w:pStyle w:val="12"/>
              <w:rPr>
                <w:b/>
                <w:sz w:val="14"/>
              </w:rPr>
            </w:pPr>
          </w:p>
          <w:p>
            <w:pPr>
              <w:pStyle w:val="12"/>
              <w:spacing w:line="333" w:lineRule="auto"/>
              <w:ind w:left="204" w:right="173"/>
              <w:jc w:val="both"/>
              <w:rPr>
                <w:sz w:val="18"/>
              </w:rPr>
            </w:pPr>
            <w:r>
              <w:rPr>
                <w:spacing w:val="-9"/>
                <w:sz w:val="18"/>
              </w:rPr>
              <w:t>幼儿心理健康</w:t>
            </w:r>
          </w:p>
          <w:p>
            <w:pPr>
              <w:pStyle w:val="12"/>
              <w:spacing w:line="229" w:lineRule="exact"/>
              <w:ind w:left="204"/>
              <w:rPr>
                <w:sz w:val="18"/>
              </w:rPr>
            </w:pPr>
            <w:r>
              <w:rPr>
                <w:sz w:val="18"/>
              </w:rPr>
              <w:t>维护</w:t>
            </w:r>
          </w:p>
        </w:tc>
        <w:tc>
          <w:tcPr>
            <w:tcW w:w="4241" w:type="dxa"/>
            <w:tcBorders>
              <w:top w:val="nil"/>
              <w:left w:val="single" w:color="000000" w:sz="4" w:space="0"/>
              <w:bottom w:val="nil"/>
              <w:right w:val="single" w:color="000000" w:sz="4" w:space="0"/>
            </w:tcBorders>
          </w:tcPr>
          <w:p>
            <w:pPr>
              <w:pStyle w:val="12"/>
              <w:numPr>
                <w:ilvl w:val="0"/>
                <w:numId w:val="38"/>
              </w:numPr>
              <w:tabs>
                <w:tab w:val="left" w:pos="300"/>
              </w:tabs>
              <w:spacing w:before="139" w:after="0" w:line="333" w:lineRule="auto"/>
              <w:ind w:left="116" w:right="153" w:firstLine="0"/>
              <w:jc w:val="left"/>
              <w:rPr>
                <w:sz w:val="18"/>
              </w:rPr>
            </w:pPr>
            <w:r>
              <w:rPr>
                <w:spacing w:val="-1"/>
                <w:sz w:val="18"/>
              </w:rPr>
              <w:t>掌握培养幼儿适应新环境和生活自理以及养成良</w:t>
            </w:r>
            <w:r>
              <w:rPr>
                <w:sz w:val="18"/>
              </w:rPr>
              <w:t>好的生活习惯的方法</w:t>
            </w:r>
          </w:p>
          <w:p>
            <w:pPr>
              <w:pStyle w:val="12"/>
              <w:spacing w:before="6"/>
              <w:rPr>
                <w:b/>
                <w:sz w:val="15"/>
              </w:rPr>
            </w:pPr>
          </w:p>
          <w:p>
            <w:pPr>
              <w:pStyle w:val="12"/>
              <w:numPr>
                <w:ilvl w:val="0"/>
                <w:numId w:val="38"/>
              </w:numPr>
              <w:tabs>
                <w:tab w:val="left" w:pos="300"/>
              </w:tabs>
              <w:spacing w:before="0" w:after="0" w:line="240" w:lineRule="auto"/>
              <w:ind w:left="299" w:right="0" w:hanging="184"/>
              <w:jc w:val="left"/>
              <w:rPr>
                <w:sz w:val="18"/>
              </w:rPr>
            </w:pPr>
            <w:r>
              <w:rPr>
                <w:sz w:val="18"/>
              </w:rPr>
              <w:t>掌握培养幼儿的“三心”和解决困难的方法</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b/>
                <w:sz w:val="18"/>
              </w:rPr>
            </w:pPr>
          </w:p>
          <w:p>
            <w:pPr>
              <w:pStyle w:val="12"/>
              <w:rPr>
                <w:b/>
                <w:sz w:val="18"/>
              </w:rPr>
            </w:pPr>
          </w:p>
          <w:p>
            <w:pPr>
              <w:pStyle w:val="12"/>
              <w:spacing w:before="6"/>
              <w:rPr>
                <w:b/>
                <w:sz w:val="15"/>
              </w:rPr>
            </w:pPr>
          </w:p>
          <w:p>
            <w:pPr>
              <w:pStyle w:val="12"/>
              <w:ind w:left="238" w:right="197"/>
              <w:jc w:val="center"/>
              <w:rPr>
                <w:sz w:val="18"/>
              </w:rPr>
            </w:pPr>
            <w:r>
              <w:rPr>
                <w:sz w:val="18"/>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59"/>
              <w:ind w:left="116"/>
              <w:rPr>
                <w:sz w:val="18"/>
              </w:rPr>
            </w:pPr>
            <w:r>
              <w:rPr>
                <w:sz w:val="18"/>
              </w:rPr>
              <w:t>5.掌握培养幼儿社会交往、自我表现的方法</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before="140"/>
              <w:ind w:left="116"/>
              <w:rPr>
                <w:sz w:val="18"/>
              </w:rPr>
            </w:pPr>
            <w:r>
              <w:rPr>
                <w:sz w:val="18"/>
              </w:rPr>
              <w:t>6.掌握培养幼儿调整、控制、宣泄情绪的方法</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761" w:type="dxa"/>
            <w:tcBorders>
              <w:top w:val="nil"/>
              <w:bottom w:val="single" w:color="000000" w:sz="4" w:space="0"/>
              <w:right w:val="single" w:color="000000" w:sz="4" w:space="0"/>
            </w:tcBorders>
          </w:tcPr>
          <w:p>
            <w:pPr>
              <w:pStyle w:val="12"/>
              <w:rPr>
                <w:rFonts w:ascii="Times New Roman"/>
                <w:sz w:val="18"/>
              </w:rPr>
            </w:pPr>
          </w:p>
        </w:tc>
        <w:tc>
          <w:tcPr>
            <w:tcW w:w="750"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4241" w:type="dxa"/>
            <w:tcBorders>
              <w:top w:val="nil"/>
              <w:left w:val="single" w:color="000000" w:sz="4" w:space="0"/>
              <w:bottom w:val="single" w:color="000000" w:sz="4" w:space="0"/>
              <w:right w:val="single" w:color="000000" w:sz="4" w:space="0"/>
            </w:tcBorders>
          </w:tcPr>
          <w:p>
            <w:pPr>
              <w:pStyle w:val="12"/>
              <w:spacing w:before="141" w:line="333" w:lineRule="auto"/>
              <w:ind w:left="116" w:right="197"/>
              <w:rPr>
                <w:sz w:val="18"/>
              </w:rPr>
            </w:pPr>
            <w:r>
              <w:rPr>
                <w:rFonts w:ascii="Times New Roman" w:eastAsia="Times New Roman"/>
                <w:sz w:val="18"/>
              </w:rPr>
              <w:t>7.</w:t>
            </w:r>
            <w:r>
              <w:rPr>
                <w:sz w:val="18"/>
              </w:rPr>
              <w:t>能够灵活利用当下时事和幼儿偶发事情为灵感实施健康课程教育</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761" w:type="dxa"/>
            <w:tcBorders>
              <w:top w:val="single" w:color="000000" w:sz="4" w:space="0"/>
              <w:bottom w:val="nil"/>
              <w:right w:val="single" w:color="000000" w:sz="4" w:space="0"/>
            </w:tcBorders>
          </w:tcPr>
          <w:p>
            <w:pPr>
              <w:pStyle w:val="12"/>
              <w:rPr>
                <w:rFonts w:ascii="Times New Roman"/>
                <w:sz w:val="18"/>
              </w:rPr>
            </w:pPr>
          </w:p>
        </w:tc>
        <w:tc>
          <w:tcPr>
            <w:tcW w:w="75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241"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2835" w:type="dxa"/>
            <w:tcBorders>
              <w:top w:val="single" w:color="000000" w:sz="4" w:space="0"/>
              <w:left w:val="single" w:color="000000" w:sz="4" w:space="0"/>
              <w:bottom w:val="nil"/>
              <w:right w:val="single" w:color="000000" w:sz="4" w:space="0"/>
            </w:tcBorders>
          </w:tcPr>
          <w:p>
            <w:pPr>
              <w:pStyle w:val="12"/>
              <w:spacing w:before="76" w:line="206" w:lineRule="exact"/>
              <w:ind w:left="116"/>
              <w:rPr>
                <w:sz w:val="18"/>
              </w:rPr>
            </w:pPr>
            <w:r>
              <w:rPr>
                <w:sz w:val="18"/>
              </w:rPr>
              <w:t>1.运用多媒体教学手段为学生讲</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9"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spacing w:line="226" w:lineRule="exact"/>
              <w:ind w:left="116"/>
              <w:rPr>
                <w:sz w:val="18"/>
              </w:rPr>
            </w:pPr>
            <w:r>
              <w:rPr>
                <w:sz w:val="18"/>
              </w:rPr>
              <w:t>1.了解本学科的教学目的，掌握观察学前儿童心理</w:t>
            </w:r>
          </w:p>
          <w:p>
            <w:pPr>
              <w:pStyle w:val="12"/>
              <w:spacing w:before="88"/>
              <w:ind w:left="116"/>
              <w:rPr>
                <w:sz w:val="18"/>
              </w:rPr>
            </w:pPr>
            <w:r>
              <w:rPr>
                <w:sz w:val="18"/>
              </w:rPr>
              <w:t>与行为的方法</w:t>
            </w:r>
          </w:p>
        </w:tc>
        <w:tc>
          <w:tcPr>
            <w:tcW w:w="2835" w:type="dxa"/>
            <w:tcBorders>
              <w:top w:val="nil"/>
              <w:left w:val="single" w:color="000000" w:sz="4" w:space="0"/>
              <w:bottom w:val="nil"/>
              <w:right w:val="single" w:color="000000" w:sz="4" w:space="0"/>
            </w:tcBorders>
          </w:tcPr>
          <w:p>
            <w:pPr>
              <w:pStyle w:val="12"/>
              <w:spacing w:before="96"/>
              <w:ind w:left="116"/>
              <w:rPr>
                <w:sz w:val="18"/>
              </w:rPr>
            </w:pPr>
            <w:r>
              <w:rPr>
                <w:sz w:val="18"/>
              </w:rPr>
              <w:t>授观察的理论和方法</w:t>
            </w: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 w:hRule="atLeast"/>
        </w:trPr>
        <w:tc>
          <w:tcPr>
            <w:tcW w:w="761"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241" w:type="dxa"/>
            <w:tcBorders>
              <w:top w:val="nil"/>
              <w:left w:val="single" w:color="000000" w:sz="4" w:space="0"/>
              <w:bottom w:val="nil"/>
              <w:right w:val="single" w:color="000000" w:sz="4" w:space="0"/>
            </w:tcBorders>
          </w:tcPr>
          <w:p>
            <w:pPr>
              <w:pStyle w:val="12"/>
              <w:rPr>
                <w:rFonts w:ascii="Times New Roman"/>
                <w:sz w:val="18"/>
              </w:rPr>
            </w:pPr>
          </w:p>
        </w:tc>
        <w:tc>
          <w:tcPr>
            <w:tcW w:w="2835" w:type="dxa"/>
            <w:tcBorders>
              <w:top w:val="nil"/>
              <w:left w:val="single" w:color="000000" w:sz="4" w:space="0"/>
              <w:bottom w:val="nil"/>
              <w:right w:val="single" w:color="000000" w:sz="4" w:space="0"/>
            </w:tcBorders>
          </w:tcPr>
          <w:p>
            <w:pPr>
              <w:pStyle w:val="12"/>
              <w:spacing w:before="34" w:line="206" w:lineRule="exact"/>
              <w:ind w:left="116"/>
              <w:rPr>
                <w:sz w:val="18"/>
              </w:rPr>
            </w:pPr>
            <w:r>
              <w:rPr>
                <w:sz w:val="18"/>
              </w:rPr>
              <w:t>2.以优秀的观察记录为案例，教授</w:t>
            </w: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0" w:hRule="atLeast"/>
        </w:trPr>
        <w:tc>
          <w:tcPr>
            <w:tcW w:w="761" w:type="dxa"/>
            <w:tcBorders>
              <w:top w:val="nil"/>
              <w:bottom w:val="nil"/>
              <w:right w:val="single" w:color="000000" w:sz="4" w:space="0"/>
            </w:tcBorders>
          </w:tcPr>
          <w:p>
            <w:pPr>
              <w:pStyle w:val="12"/>
              <w:rPr>
                <w:b/>
                <w:sz w:val="18"/>
              </w:rPr>
            </w:pPr>
          </w:p>
          <w:p>
            <w:pPr>
              <w:pStyle w:val="12"/>
              <w:rPr>
                <w:b/>
                <w:sz w:val="18"/>
              </w:rPr>
            </w:pPr>
          </w:p>
          <w:p>
            <w:pPr>
              <w:pStyle w:val="12"/>
              <w:rPr>
                <w:b/>
                <w:sz w:val="18"/>
              </w:rPr>
            </w:pPr>
          </w:p>
          <w:p>
            <w:pPr>
              <w:pStyle w:val="12"/>
              <w:spacing w:before="143"/>
              <w:ind w:left="17"/>
              <w:jc w:val="center"/>
              <w:rPr>
                <w:sz w:val="18"/>
              </w:rPr>
            </w:pPr>
            <w:r>
              <w:rPr>
                <w:sz w:val="18"/>
              </w:rPr>
              <w:t>3</w:t>
            </w:r>
          </w:p>
        </w:tc>
        <w:tc>
          <w:tcPr>
            <w:tcW w:w="750" w:type="dxa"/>
            <w:tcBorders>
              <w:top w:val="nil"/>
              <w:left w:val="single" w:color="000000" w:sz="4" w:space="0"/>
              <w:bottom w:val="nil"/>
              <w:right w:val="single" w:color="000000" w:sz="4" w:space="0"/>
            </w:tcBorders>
          </w:tcPr>
          <w:p>
            <w:pPr>
              <w:pStyle w:val="12"/>
              <w:spacing w:before="2"/>
              <w:rPr>
                <w:b/>
                <w:sz w:val="15"/>
              </w:rPr>
            </w:pPr>
          </w:p>
          <w:p>
            <w:pPr>
              <w:pStyle w:val="12"/>
              <w:spacing w:line="333" w:lineRule="auto"/>
              <w:ind w:left="204" w:right="173"/>
              <w:jc w:val="both"/>
              <w:rPr>
                <w:sz w:val="18"/>
              </w:rPr>
            </w:pPr>
            <w:r>
              <w:rPr>
                <w:sz w:val="18"/>
              </w:rPr>
              <w:t>幼儿行为观察与指导</w:t>
            </w:r>
          </w:p>
        </w:tc>
        <w:tc>
          <w:tcPr>
            <w:tcW w:w="4241" w:type="dxa"/>
            <w:tcBorders>
              <w:top w:val="nil"/>
              <w:left w:val="single" w:color="000000" w:sz="4" w:space="0"/>
              <w:bottom w:val="nil"/>
              <w:right w:val="single" w:color="000000" w:sz="4" w:space="0"/>
            </w:tcBorders>
          </w:tcPr>
          <w:p>
            <w:pPr>
              <w:pStyle w:val="12"/>
              <w:numPr>
                <w:ilvl w:val="0"/>
                <w:numId w:val="39"/>
              </w:numPr>
              <w:tabs>
                <w:tab w:val="left" w:pos="300"/>
              </w:tabs>
              <w:spacing w:before="0" w:after="0" w:line="331" w:lineRule="auto"/>
              <w:ind w:left="116" w:right="153" w:firstLine="0"/>
              <w:jc w:val="left"/>
              <w:rPr>
                <w:sz w:val="18"/>
              </w:rPr>
            </w:pPr>
            <w:r>
              <w:rPr>
                <w:spacing w:val="-1"/>
                <w:sz w:val="18"/>
              </w:rPr>
              <w:t>能够规范书写某幼儿教育集体的基本情况分析报</w:t>
            </w:r>
            <w:r>
              <w:rPr>
                <w:sz w:val="18"/>
              </w:rPr>
              <w:t>告</w:t>
            </w:r>
          </w:p>
          <w:p>
            <w:pPr>
              <w:pStyle w:val="12"/>
              <w:spacing w:before="6"/>
              <w:rPr>
                <w:b/>
                <w:sz w:val="15"/>
              </w:rPr>
            </w:pPr>
          </w:p>
          <w:p>
            <w:pPr>
              <w:pStyle w:val="12"/>
              <w:numPr>
                <w:ilvl w:val="0"/>
                <w:numId w:val="39"/>
              </w:numPr>
              <w:tabs>
                <w:tab w:val="left" w:pos="300"/>
              </w:tabs>
              <w:spacing w:before="0" w:after="0" w:line="331" w:lineRule="auto"/>
              <w:ind w:left="116" w:right="153" w:firstLine="0"/>
              <w:jc w:val="left"/>
              <w:rPr>
                <w:sz w:val="18"/>
              </w:rPr>
            </w:pPr>
            <w:r>
              <w:rPr>
                <w:spacing w:val="-1"/>
                <w:sz w:val="18"/>
              </w:rPr>
              <w:t>能科学观察幼儿发展各个领域的基本特点并正确</w:t>
            </w:r>
            <w:r>
              <w:rPr>
                <w:sz w:val="18"/>
              </w:rPr>
              <w:t>记录与书写观察报告</w:t>
            </w:r>
          </w:p>
          <w:p>
            <w:pPr>
              <w:pStyle w:val="12"/>
              <w:spacing w:before="11"/>
              <w:rPr>
                <w:b/>
                <w:sz w:val="15"/>
              </w:rPr>
            </w:pPr>
          </w:p>
          <w:p>
            <w:pPr>
              <w:pStyle w:val="12"/>
              <w:numPr>
                <w:ilvl w:val="0"/>
                <w:numId w:val="39"/>
              </w:numPr>
              <w:tabs>
                <w:tab w:val="left" w:pos="300"/>
              </w:tabs>
              <w:spacing w:before="0" w:after="0" w:line="331" w:lineRule="auto"/>
              <w:ind w:left="116" w:right="153" w:firstLine="0"/>
              <w:jc w:val="left"/>
              <w:rPr>
                <w:sz w:val="18"/>
              </w:rPr>
            </w:pPr>
            <w:r>
              <w:rPr>
                <w:spacing w:val="-1"/>
                <w:sz w:val="18"/>
              </w:rPr>
              <w:t>能在幼儿观察记录和观察报告的基础上初步形成</w:t>
            </w:r>
            <w:r>
              <w:rPr>
                <w:sz w:val="18"/>
              </w:rPr>
              <w:t>集体教育活动计划或教案</w:t>
            </w:r>
          </w:p>
          <w:p>
            <w:pPr>
              <w:pStyle w:val="12"/>
              <w:spacing w:before="11"/>
              <w:rPr>
                <w:b/>
                <w:sz w:val="15"/>
              </w:rPr>
            </w:pPr>
          </w:p>
          <w:p>
            <w:pPr>
              <w:pStyle w:val="12"/>
              <w:numPr>
                <w:ilvl w:val="0"/>
                <w:numId w:val="39"/>
              </w:numPr>
              <w:tabs>
                <w:tab w:val="left" w:pos="300"/>
              </w:tabs>
              <w:spacing w:before="1" w:after="0" w:line="206" w:lineRule="exact"/>
              <w:ind w:left="299" w:right="0" w:hanging="184"/>
              <w:jc w:val="left"/>
              <w:rPr>
                <w:sz w:val="18"/>
              </w:rPr>
            </w:pPr>
            <w:r>
              <w:rPr>
                <w:sz w:val="18"/>
              </w:rPr>
              <w:t>能够初步按照教案开展学前儿童发展与教育活动</w:t>
            </w:r>
          </w:p>
        </w:tc>
        <w:tc>
          <w:tcPr>
            <w:tcW w:w="2835" w:type="dxa"/>
            <w:tcBorders>
              <w:top w:val="nil"/>
              <w:left w:val="single" w:color="000000" w:sz="4" w:space="0"/>
              <w:bottom w:val="nil"/>
              <w:right w:val="single" w:color="000000" w:sz="4" w:space="0"/>
            </w:tcBorders>
          </w:tcPr>
          <w:p>
            <w:pPr>
              <w:pStyle w:val="12"/>
              <w:spacing w:before="96" w:line="331" w:lineRule="auto"/>
              <w:ind w:left="116" w:right="186"/>
              <w:rPr>
                <w:sz w:val="18"/>
              </w:rPr>
            </w:pPr>
            <w:r>
              <w:rPr>
                <w:sz w:val="18"/>
              </w:rPr>
              <w:t>学生如何在观察儿童的基础上书写观察记录</w:t>
            </w:r>
          </w:p>
          <w:p>
            <w:pPr>
              <w:pStyle w:val="12"/>
              <w:spacing w:before="11"/>
              <w:rPr>
                <w:b/>
                <w:sz w:val="15"/>
              </w:rPr>
            </w:pPr>
          </w:p>
          <w:p>
            <w:pPr>
              <w:pStyle w:val="12"/>
              <w:numPr>
                <w:ilvl w:val="0"/>
                <w:numId w:val="40"/>
              </w:numPr>
              <w:tabs>
                <w:tab w:val="left" w:pos="299"/>
              </w:tabs>
              <w:spacing w:before="0" w:after="0" w:line="331" w:lineRule="auto"/>
              <w:ind w:left="116" w:right="87" w:firstLine="0"/>
              <w:jc w:val="left"/>
              <w:rPr>
                <w:sz w:val="18"/>
              </w:rPr>
            </w:pPr>
            <w:r>
              <w:rPr>
                <w:sz w:val="18"/>
              </w:rPr>
              <w:t>组织学生入幼儿心理观察室或</w:t>
            </w:r>
            <w:r>
              <w:rPr>
                <w:spacing w:val="-10"/>
                <w:sz w:val="18"/>
              </w:rPr>
              <w:t>幼儿园尝试观察儿童，并写成观察</w:t>
            </w:r>
            <w:r>
              <w:rPr>
                <w:sz w:val="18"/>
              </w:rPr>
              <w:t>记录</w:t>
            </w:r>
          </w:p>
          <w:p>
            <w:pPr>
              <w:pStyle w:val="12"/>
              <w:numPr>
                <w:ilvl w:val="0"/>
                <w:numId w:val="40"/>
              </w:numPr>
              <w:tabs>
                <w:tab w:val="left" w:pos="299"/>
              </w:tabs>
              <w:spacing w:before="115" w:after="0" w:line="320" w:lineRule="atLeast"/>
              <w:ind w:left="116" w:right="87" w:firstLine="0"/>
              <w:jc w:val="left"/>
              <w:rPr>
                <w:sz w:val="18"/>
              </w:rPr>
            </w:pPr>
            <w:r>
              <w:rPr>
                <w:sz w:val="18"/>
              </w:rPr>
              <w:t>结合幼儿心理发展规律的知识</w:t>
            </w:r>
            <w:r>
              <w:rPr>
                <w:spacing w:val="-10"/>
                <w:sz w:val="18"/>
              </w:rPr>
              <w:t>提出解决对策，初步形成集体教育</w:t>
            </w:r>
          </w:p>
        </w:tc>
        <w:tc>
          <w:tcPr>
            <w:tcW w:w="680" w:type="dxa"/>
            <w:tcBorders>
              <w:top w:val="nil"/>
              <w:left w:val="single" w:color="000000" w:sz="4" w:space="0"/>
              <w:bottom w:val="nil"/>
            </w:tcBorders>
          </w:tcPr>
          <w:p>
            <w:pPr>
              <w:pStyle w:val="12"/>
              <w:rPr>
                <w:b/>
                <w:sz w:val="18"/>
              </w:rPr>
            </w:pPr>
          </w:p>
          <w:p>
            <w:pPr>
              <w:pStyle w:val="12"/>
              <w:rPr>
                <w:b/>
                <w:sz w:val="18"/>
              </w:rPr>
            </w:pPr>
          </w:p>
          <w:p>
            <w:pPr>
              <w:pStyle w:val="12"/>
              <w:rPr>
                <w:b/>
                <w:sz w:val="18"/>
              </w:rPr>
            </w:pPr>
          </w:p>
          <w:p>
            <w:pPr>
              <w:pStyle w:val="12"/>
              <w:spacing w:before="143"/>
              <w:ind w:left="238" w:right="197"/>
              <w:jc w:val="center"/>
              <w:rPr>
                <w:sz w:val="18"/>
              </w:rPr>
            </w:pPr>
            <w:r>
              <w:rPr>
                <w:sz w:val="18"/>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761" w:type="dxa"/>
            <w:tcBorders>
              <w:top w:val="nil"/>
              <w:right w:val="single" w:color="000000" w:sz="4" w:space="0"/>
            </w:tcBorders>
          </w:tcPr>
          <w:p>
            <w:pPr>
              <w:pStyle w:val="12"/>
              <w:rPr>
                <w:rFonts w:ascii="Times New Roman"/>
                <w:sz w:val="18"/>
              </w:rPr>
            </w:pPr>
          </w:p>
        </w:tc>
        <w:tc>
          <w:tcPr>
            <w:tcW w:w="750" w:type="dxa"/>
            <w:tcBorders>
              <w:top w:val="nil"/>
              <w:left w:val="single" w:color="000000" w:sz="4" w:space="0"/>
              <w:right w:val="single" w:color="000000" w:sz="4" w:space="0"/>
            </w:tcBorders>
          </w:tcPr>
          <w:p>
            <w:pPr>
              <w:pStyle w:val="12"/>
              <w:rPr>
                <w:rFonts w:ascii="Times New Roman"/>
                <w:sz w:val="18"/>
              </w:rPr>
            </w:pPr>
          </w:p>
        </w:tc>
        <w:tc>
          <w:tcPr>
            <w:tcW w:w="4241" w:type="dxa"/>
            <w:tcBorders>
              <w:top w:val="nil"/>
              <w:left w:val="single" w:color="000000" w:sz="4" w:space="0"/>
              <w:right w:val="single" w:color="000000" w:sz="4" w:space="0"/>
            </w:tcBorders>
          </w:tcPr>
          <w:p>
            <w:pPr>
              <w:pStyle w:val="12"/>
              <w:rPr>
                <w:rFonts w:ascii="Times New Roman"/>
                <w:sz w:val="18"/>
              </w:rPr>
            </w:pPr>
          </w:p>
        </w:tc>
        <w:tc>
          <w:tcPr>
            <w:tcW w:w="2835" w:type="dxa"/>
            <w:tcBorders>
              <w:top w:val="nil"/>
              <w:left w:val="single" w:color="000000" w:sz="4" w:space="0"/>
              <w:right w:val="single" w:color="000000" w:sz="4" w:space="0"/>
            </w:tcBorders>
          </w:tcPr>
          <w:p>
            <w:pPr>
              <w:pStyle w:val="12"/>
              <w:spacing w:line="226" w:lineRule="exact"/>
              <w:ind w:left="116"/>
              <w:rPr>
                <w:sz w:val="18"/>
              </w:rPr>
            </w:pPr>
            <w:r>
              <w:rPr>
                <w:sz w:val="18"/>
              </w:rPr>
              <w:t>活动计划或教案</w:t>
            </w:r>
          </w:p>
        </w:tc>
        <w:tc>
          <w:tcPr>
            <w:tcW w:w="680" w:type="dxa"/>
            <w:tcBorders>
              <w:top w:val="nil"/>
              <w:left w:val="single" w:color="000000" w:sz="4" w:space="0"/>
            </w:tcBorders>
          </w:tcPr>
          <w:p>
            <w:pPr>
              <w:pStyle w:val="12"/>
              <w:rPr>
                <w:rFonts w:ascii="Times New Roman"/>
                <w:sz w:val="18"/>
              </w:rPr>
            </w:pPr>
          </w:p>
        </w:tc>
      </w:tr>
    </w:tbl>
    <w:p>
      <w:pPr>
        <w:spacing w:before="83"/>
        <w:ind w:left="1100" w:right="0" w:firstLine="0"/>
        <w:jc w:val="left"/>
        <w:rPr>
          <w:b/>
          <w:sz w:val="24"/>
        </w:rPr>
      </w:pPr>
      <w:r>
        <w:rPr>
          <w:b/>
          <w:sz w:val="24"/>
        </w:rPr>
        <w:t>六、教学实施</w:t>
      </w:r>
    </w:p>
    <w:p>
      <w:pPr>
        <w:pStyle w:val="5"/>
        <w:rPr>
          <w:b/>
          <w:sz w:val="29"/>
        </w:rPr>
      </w:pPr>
    </w:p>
    <w:p>
      <w:pPr>
        <w:pStyle w:val="5"/>
        <w:spacing w:before="1"/>
        <w:ind w:left="1059"/>
      </w:pPr>
      <w:r>
        <w:t>（一）教学方法</w:t>
      </w:r>
    </w:p>
    <w:p>
      <w:pPr>
        <w:pStyle w:val="5"/>
        <w:spacing w:before="12"/>
      </w:pPr>
    </w:p>
    <w:p>
      <w:pPr>
        <w:pStyle w:val="5"/>
        <w:spacing w:line="364" w:lineRule="auto"/>
        <w:ind w:left="620" w:right="828" w:firstLine="439"/>
      </w:pPr>
      <w:r>
        <w:rPr>
          <w:spacing w:val="-8"/>
        </w:rPr>
        <w:t>在教学中，按照学生学习的规律和特点，从学生实际出发，以学生为主体，充分调</w:t>
      </w:r>
      <w:r>
        <w:rPr>
          <w:spacing w:val="-12"/>
        </w:rPr>
        <w:t>动学生的学习积极性、主动性。根据本课程特点，可采用讲授、讨论、角色扮演、观察、</w:t>
      </w:r>
      <w:r>
        <w:rPr>
          <w:spacing w:val="-5"/>
        </w:rPr>
        <w:t>案例分析等方法，结合学生入园见习的实践形式完成教学。</w:t>
      </w:r>
    </w:p>
    <w:p>
      <w:pPr>
        <w:pStyle w:val="5"/>
        <w:spacing w:before="5"/>
        <w:rPr>
          <w:sz w:val="15"/>
        </w:rPr>
      </w:pPr>
    </w:p>
    <w:p>
      <w:pPr>
        <w:pStyle w:val="5"/>
        <w:spacing w:before="1"/>
        <w:ind w:left="1059"/>
      </w:pPr>
      <w:r>
        <w:t>（二）评价方法</w:t>
      </w:r>
    </w:p>
    <w:p>
      <w:pPr>
        <w:spacing w:after="0"/>
        <w:sectPr>
          <w:pgSz w:w="11910" w:h="16840"/>
          <w:pgMar w:top="1420" w:right="860" w:bottom="1480" w:left="1180" w:header="0" w:footer="1291" w:gutter="0"/>
          <w:cols w:space="720" w:num="1"/>
        </w:sectPr>
      </w:pPr>
    </w:p>
    <w:p>
      <w:pPr>
        <w:pStyle w:val="11"/>
        <w:numPr>
          <w:ilvl w:val="0"/>
          <w:numId w:val="41"/>
        </w:numPr>
        <w:tabs>
          <w:tab w:val="left" w:pos="1282"/>
        </w:tabs>
        <w:spacing w:before="44" w:after="0" w:line="364" w:lineRule="auto"/>
        <w:ind w:left="620" w:right="937" w:firstLine="439"/>
        <w:jc w:val="both"/>
        <w:rPr>
          <w:sz w:val="22"/>
        </w:rPr>
      </w:pPr>
      <w:r>
        <w:rPr>
          <w:spacing w:val="-7"/>
          <w:sz w:val="22"/>
        </w:rPr>
        <w:t>改变传统的评价方式，根据任务引领型课程的教学要求，采用过程评价与目标评价相结合，定性评价与定量评价相结合，充分关注学生的个性差异，发挥评价的激励作</w:t>
      </w:r>
      <w:r>
        <w:rPr>
          <w:spacing w:val="-3"/>
          <w:sz w:val="22"/>
        </w:rPr>
        <w:t>用，保护学生的自尊心，激发学生的自信心。</w:t>
      </w:r>
    </w:p>
    <w:p>
      <w:pPr>
        <w:pStyle w:val="11"/>
        <w:numPr>
          <w:ilvl w:val="0"/>
          <w:numId w:val="41"/>
        </w:numPr>
        <w:tabs>
          <w:tab w:val="left" w:pos="1282"/>
        </w:tabs>
        <w:spacing w:before="197" w:after="0" w:line="364" w:lineRule="auto"/>
        <w:ind w:left="620" w:right="937" w:firstLine="439"/>
        <w:jc w:val="left"/>
        <w:rPr>
          <w:sz w:val="22"/>
        </w:rPr>
      </w:pPr>
      <w:r>
        <w:rPr>
          <w:spacing w:val="-9"/>
          <w:sz w:val="22"/>
        </w:rPr>
        <w:t>重视学生学习态度，结合平时考勤、课堂提问、学生作业、平时测试、见习幼儿</w:t>
      </w:r>
      <w:r>
        <w:rPr>
          <w:spacing w:val="-3"/>
          <w:sz w:val="22"/>
        </w:rPr>
        <w:t>园评价以及期末考试情况，综合评价学生成绩。</w:t>
      </w:r>
    </w:p>
    <w:p>
      <w:pPr>
        <w:pStyle w:val="5"/>
        <w:spacing w:before="7"/>
        <w:rPr>
          <w:sz w:val="15"/>
        </w:rPr>
      </w:pPr>
    </w:p>
    <w:p>
      <w:pPr>
        <w:pStyle w:val="5"/>
        <w:ind w:left="1059"/>
      </w:pPr>
      <w:r>
        <w:t>（三）教学条件</w:t>
      </w:r>
    </w:p>
    <w:p>
      <w:pPr>
        <w:pStyle w:val="5"/>
        <w:spacing w:before="1"/>
        <w:rPr>
          <w:sz w:val="27"/>
        </w:rPr>
      </w:pPr>
    </w:p>
    <w:p>
      <w:pPr>
        <w:pStyle w:val="11"/>
        <w:numPr>
          <w:ilvl w:val="0"/>
          <w:numId w:val="42"/>
        </w:numPr>
        <w:tabs>
          <w:tab w:val="left" w:pos="1282"/>
        </w:tabs>
        <w:spacing w:before="0" w:after="0" w:line="364" w:lineRule="auto"/>
        <w:ind w:left="620" w:right="937" w:firstLine="439"/>
        <w:jc w:val="left"/>
        <w:rPr>
          <w:sz w:val="22"/>
        </w:rPr>
      </w:pPr>
      <w:r>
        <w:rPr>
          <w:spacing w:val="-7"/>
          <w:sz w:val="22"/>
        </w:rPr>
        <w:t>本课程应配置多媒体教室、儿童心理观察室、附属幼儿园等教学设施和场所来服</w:t>
      </w:r>
      <w:r>
        <w:rPr>
          <w:spacing w:val="-3"/>
          <w:sz w:val="22"/>
        </w:rPr>
        <w:t>务于教学。</w:t>
      </w:r>
    </w:p>
    <w:p>
      <w:pPr>
        <w:pStyle w:val="5"/>
        <w:spacing w:before="7"/>
        <w:rPr>
          <w:sz w:val="15"/>
        </w:rPr>
      </w:pPr>
    </w:p>
    <w:p>
      <w:pPr>
        <w:pStyle w:val="11"/>
        <w:numPr>
          <w:ilvl w:val="0"/>
          <w:numId w:val="42"/>
        </w:numPr>
        <w:tabs>
          <w:tab w:val="left" w:pos="1392"/>
        </w:tabs>
        <w:spacing w:before="0" w:after="0" w:line="240" w:lineRule="auto"/>
        <w:ind w:left="1391" w:right="0" w:hanging="333"/>
        <w:jc w:val="left"/>
        <w:rPr>
          <w:sz w:val="22"/>
        </w:rPr>
      </w:pPr>
      <w:r>
        <w:rPr>
          <w:spacing w:val="-3"/>
          <w:sz w:val="22"/>
        </w:rPr>
        <w:t>教师应具有讲授理论和指导幼儿园办学的能力。</w:t>
      </w:r>
    </w:p>
    <w:p>
      <w:pPr>
        <w:pStyle w:val="5"/>
        <w:spacing w:before="11"/>
        <w:rPr>
          <w:sz w:val="26"/>
        </w:rPr>
      </w:pPr>
    </w:p>
    <w:p>
      <w:pPr>
        <w:pStyle w:val="5"/>
        <w:spacing w:before="1"/>
        <w:ind w:left="1059"/>
      </w:pPr>
      <w:r>
        <w:t>（四）教材选编</w:t>
      </w:r>
    </w:p>
    <w:p>
      <w:pPr>
        <w:pStyle w:val="5"/>
        <w:rPr>
          <w:sz w:val="27"/>
        </w:rPr>
      </w:pPr>
    </w:p>
    <w:p>
      <w:pPr>
        <w:pStyle w:val="11"/>
        <w:numPr>
          <w:ilvl w:val="0"/>
          <w:numId w:val="43"/>
        </w:numPr>
        <w:tabs>
          <w:tab w:val="left" w:pos="1282"/>
        </w:tabs>
        <w:spacing w:before="1" w:after="0" w:line="364" w:lineRule="auto"/>
        <w:ind w:left="620" w:right="937" w:firstLine="439"/>
        <w:jc w:val="left"/>
        <w:rPr>
          <w:sz w:val="22"/>
        </w:rPr>
      </w:pPr>
      <w:r>
        <w:rPr>
          <w:spacing w:val="-6"/>
          <w:sz w:val="22"/>
        </w:rPr>
        <w:t>教材选编需充分领会和掌握该标准的基本理念、课程目标、基本内容和要求，并</w:t>
      </w:r>
      <w:r>
        <w:rPr>
          <w:spacing w:val="-3"/>
          <w:sz w:val="22"/>
        </w:rPr>
        <w:t>整体反映在教材之中。</w:t>
      </w:r>
    </w:p>
    <w:p>
      <w:pPr>
        <w:pStyle w:val="5"/>
        <w:spacing w:before="6"/>
        <w:rPr>
          <w:sz w:val="15"/>
        </w:rPr>
      </w:pPr>
    </w:p>
    <w:p>
      <w:pPr>
        <w:pStyle w:val="11"/>
        <w:numPr>
          <w:ilvl w:val="0"/>
          <w:numId w:val="43"/>
        </w:numPr>
        <w:tabs>
          <w:tab w:val="left" w:pos="1282"/>
        </w:tabs>
        <w:spacing w:before="0" w:after="0" w:line="364" w:lineRule="auto"/>
        <w:ind w:left="620" w:right="937" w:firstLine="439"/>
        <w:jc w:val="left"/>
        <w:rPr>
          <w:sz w:val="22"/>
        </w:rPr>
      </w:pPr>
      <w:r>
        <w:rPr>
          <w:spacing w:val="-7"/>
          <w:sz w:val="22"/>
        </w:rPr>
        <w:t>教材的选编以项目为单位，每个项目要有明确的学习目标、项目活动建议。教材</w:t>
      </w:r>
      <w:r>
        <w:rPr>
          <w:spacing w:val="-3"/>
          <w:sz w:val="22"/>
        </w:rPr>
        <w:t>的内容要注意可行性和使用性，符合学生实际；注意案例的典型性和理念的先进性。</w:t>
      </w:r>
    </w:p>
    <w:p>
      <w:pPr>
        <w:pStyle w:val="5"/>
        <w:spacing w:before="7"/>
        <w:rPr>
          <w:sz w:val="15"/>
        </w:rPr>
      </w:pPr>
    </w:p>
    <w:p>
      <w:pPr>
        <w:pStyle w:val="11"/>
        <w:numPr>
          <w:ilvl w:val="0"/>
          <w:numId w:val="43"/>
        </w:numPr>
        <w:tabs>
          <w:tab w:val="left" w:pos="1282"/>
        </w:tabs>
        <w:spacing w:before="0" w:after="0" w:line="364" w:lineRule="auto"/>
        <w:ind w:left="620" w:right="828" w:firstLine="439"/>
        <w:jc w:val="left"/>
        <w:rPr>
          <w:sz w:val="22"/>
        </w:rPr>
      </w:pPr>
      <w:r>
        <w:rPr>
          <w:spacing w:val="-11"/>
          <w:sz w:val="22"/>
        </w:rPr>
        <w:t xml:space="preserve">教材的呈现方式应当突出中职学生的特点，要生动、活泼，富有启发性和趣味性， </w:t>
      </w:r>
      <w:r>
        <w:rPr>
          <w:spacing w:val="-5"/>
          <w:sz w:val="22"/>
        </w:rPr>
        <w:t>对中职学生具有吸引力。</w:t>
      </w:r>
    </w:p>
    <w:p>
      <w:pPr>
        <w:pStyle w:val="5"/>
        <w:spacing w:before="7"/>
        <w:rPr>
          <w:sz w:val="15"/>
        </w:rPr>
      </w:pPr>
    </w:p>
    <w:p>
      <w:pPr>
        <w:pStyle w:val="5"/>
        <w:ind w:left="1059"/>
      </w:pPr>
      <w:r>
        <w:rPr>
          <w:spacing w:val="-1"/>
        </w:rPr>
        <w:t>（</w:t>
      </w:r>
      <w:r>
        <w:rPr>
          <w:spacing w:val="-3"/>
        </w:rPr>
        <w:t>五</w:t>
      </w:r>
      <w:r>
        <w:rPr>
          <w:spacing w:val="-1"/>
        </w:rPr>
        <w:t>）</w:t>
      </w:r>
      <w:r>
        <w:rPr>
          <w:spacing w:val="-3"/>
        </w:rPr>
        <w:t>数字化教学资源开发</w:t>
      </w:r>
    </w:p>
    <w:p>
      <w:pPr>
        <w:pStyle w:val="5"/>
      </w:pPr>
    </w:p>
    <w:p>
      <w:pPr>
        <w:pStyle w:val="5"/>
        <w:spacing w:before="157" w:line="398" w:lineRule="auto"/>
        <w:ind w:left="620" w:right="828" w:firstLine="439"/>
      </w:pPr>
      <w:r>
        <w:rPr>
          <w:spacing w:val="-7"/>
        </w:rPr>
        <w:t>为激发学生学习本课程的兴趣，应创设教学情境，按照中职学生的认知规律，结合</w:t>
      </w:r>
      <w:r>
        <w:rPr>
          <w:spacing w:val="-15"/>
        </w:rPr>
        <w:t>课程教材，尽可能采用现代化教学手段，以制作和收集与教学内容相配套的多媒体课件、</w:t>
      </w:r>
      <w:r>
        <w:rPr>
          <w:spacing w:val="-10"/>
        </w:rPr>
        <w:t>挂图、幻灯片、视听光盘等，提供满足不同教学需求的数字化教学资源，为教师教学与</w:t>
      </w:r>
      <w:r>
        <w:rPr>
          <w:spacing w:val="-4"/>
        </w:rPr>
        <w:t>学生学习提供较为全面的支持。</w:t>
      </w:r>
    </w:p>
    <w:p>
      <w:pPr>
        <w:pStyle w:val="5"/>
        <w:spacing w:before="144"/>
        <w:ind w:left="3123"/>
      </w:pPr>
      <w:r>
        <w:t>幼儿教育儿童教育学基础教学标准</w:t>
      </w:r>
    </w:p>
    <w:p>
      <w:pPr>
        <w:pStyle w:val="5"/>
        <w:spacing w:before="10"/>
        <w:rPr>
          <w:sz w:val="18"/>
        </w:rPr>
      </w:pPr>
    </w:p>
    <w:p>
      <w:pPr>
        <w:pStyle w:val="4"/>
        <w:spacing w:before="1"/>
      </w:pPr>
      <w:r>
        <w:t>一、课程性质与任务</w:t>
      </w:r>
    </w:p>
    <w:p>
      <w:pPr>
        <w:pStyle w:val="5"/>
        <w:rPr>
          <w:b/>
        </w:rPr>
      </w:pPr>
    </w:p>
    <w:p>
      <w:pPr>
        <w:spacing w:before="156" w:line="398" w:lineRule="auto"/>
        <w:ind w:left="620" w:right="858" w:firstLine="439"/>
        <w:jc w:val="left"/>
        <w:rPr>
          <w:sz w:val="21"/>
        </w:rPr>
      </w:pPr>
      <w:r>
        <w:rPr>
          <w:sz w:val="22"/>
        </w:rPr>
        <w:t>本课程是中等职业学校幼儿教育专业的一门专业基础课程。其任务是：使学生具备从事幼儿教育及相关行业所必备的教育理论和</w:t>
      </w:r>
      <w:r>
        <w:rPr>
          <w:sz w:val="21"/>
        </w:rPr>
        <w:t>解决教育教学中的实际问题的能力；培养学</w:t>
      </w:r>
    </w:p>
    <w:p>
      <w:pPr>
        <w:spacing w:after="0" w:line="398" w:lineRule="auto"/>
        <w:jc w:val="left"/>
        <w:rPr>
          <w:sz w:val="21"/>
        </w:rPr>
        <w:sectPr>
          <w:pgSz w:w="11910" w:h="16840"/>
          <w:pgMar w:top="1380" w:right="860" w:bottom="1560" w:left="1180" w:header="0" w:footer="1291" w:gutter="0"/>
          <w:cols w:space="720" w:num="1"/>
        </w:sectPr>
      </w:pPr>
    </w:p>
    <w:p>
      <w:pPr>
        <w:spacing w:before="55" w:line="398" w:lineRule="auto"/>
        <w:ind w:left="620" w:right="937" w:firstLine="0"/>
        <w:jc w:val="both"/>
        <w:rPr>
          <w:sz w:val="22"/>
        </w:rPr>
      </w:pPr>
      <w:r>
        <w:rPr>
          <w:spacing w:val="-2"/>
          <w:sz w:val="21"/>
        </w:rPr>
        <w:t>生主动参与教育实践活动的兴趣和能力；增强</w:t>
      </w:r>
      <w:r>
        <w:rPr>
          <w:spacing w:val="-8"/>
          <w:sz w:val="22"/>
        </w:rPr>
        <w:t>他们热爱儿童、热爱幼儿教育工作的专业思想</w:t>
      </w:r>
      <w:r>
        <w:rPr>
          <w:spacing w:val="-8"/>
          <w:sz w:val="21"/>
        </w:rPr>
        <w:t>和责任感，提高学生加强教师师德和业务修养的自觉性；</w:t>
      </w:r>
      <w:r>
        <w:rPr>
          <w:spacing w:val="-3"/>
          <w:sz w:val="22"/>
        </w:rPr>
        <w:t>为日后解决实际教育教学问题和职业生涯的发展奠定基础。</w:t>
      </w:r>
    </w:p>
    <w:p>
      <w:pPr>
        <w:spacing w:before="108" w:line="535" w:lineRule="auto"/>
        <w:ind w:left="1059" w:right="7038" w:firstLine="0"/>
        <w:jc w:val="left"/>
        <w:rPr>
          <w:sz w:val="22"/>
        </w:rPr>
      </w:pPr>
      <w:r>
        <w:rPr>
          <w:b/>
          <w:sz w:val="22"/>
        </w:rPr>
        <w:t>二、课程教学目标</w:t>
      </w:r>
      <w:r>
        <w:rPr>
          <w:sz w:val="22"/>
        </w:rPr>
        <w:t>1.知识教学目标</w:t>
      </w:r>
    </w:p>
    <w:p>
      <w:pPr>
        <w:pStyle w:val="11"/>
        <w:numPr>
          <w:ilvl w:val="0"/>
          <w:numId w:val="44"/>
        </w:numPr>
        <w:tabs>
          <w:tab w:val="left" w:pos="1664"/>
        </w:tabs>
        <w:spacing w:before="92" w:after="0" w:line="240" w:lineRule="auto"/>
        <w:ind w:left="1663" w:right="0" w:hanging="581"/>
        <w:jc w:val="left"/>
        <w:rPr>
          <w:sz w:val="22"/>
        </w:rPr>
      </w:pPr>
      <w:r>
        <w:rPr>
          <w:spacing w:val="8"/>
          <w:sz w:val="22"/>
        </w:rPr>
        <w:t>使学生掌握幼儿教育学基本概念、基本理论和基本观念。</w:t>
      </w:r>
    </w:p>
    <w:p>
      <w:pPr>
        <w:pStyle w:val="5"/>
        <w:rPr>
          <w:sz w:val="30"/>
        </w:rPr>
      </w:pPr>
    </w:p>
    <w:p>
      <w:pPr>
        <w:pStyle w:val="11"/>
        <w:numPr>
          <w:ilvl w:val="0"/>
          <w:numId w:val="44"/>
        </w:numPr>
        <w:tabs>
          <w:tab w:val="left" w:pos="1664"/>
        </w:tabs>
        <w:spacing w:before="1" w:after="0" w:line="240" w:lineRule="auto"/>
        <w:ind w:left="1664" w:right="0" w:hanging="581"/>
        <w:jc w:val="left"/>
        <w:rPr>
          <w:sz w:val="22"/>
        </w:rPr>
      </w:pPr>
      <w:r>
        <w:rPr>
          <w:spacing w:val="8"/>
          <w:sz w:val="22"/>
        </w:rPr>
        <w:t>熟悉国家和地方幼教方针、政策和法规。</w:t>
      </w:r>
    </w:p>
    <w:p>
      <w:pPr>
        <w:pStyle w:val="5"/>
        <w:rPr>
          <w:sz w:val="30"/>
        </w:rPr>
      </w:pPr>
    </w:p>
    <w:p>
      <w:pPr>
        <w:pStyle w:val="11"/>
        <w:numPr>
          <w:ilvl w:val="0"/>
          <w:numId w:val="44"/>
        </w:numPr>
        <w:tabs>
          <w:tab w:val="left" w:pos="1664"/>
        </w:tabs>
        <w:spacing w:before="0" w:after="0" w:line="571" w:lineRule="auto"/>
        <w:ind w:left="1059" w:right="3803" w:firstLine="24"/>
        <w:jc w:val="left"/>
        <w:rPr>
          <w:sz w:val="22"/>
        </w:rPr>
      </w:pPr>
      <w:r>
        <w:rPr>
          <w:spacing w:val="8"/>
          <w:sz w:val="22"/>
        </w:rPr>
        <w:t>了解幼儿教育学发展历史和未来发展趋势。2</w:t>
      </w:r>
      <w:r>
        <w:rPr>
          <w:spacing w:val="7"/>
          <w:sz w:val="22"/>
        </w:rPr>
        <w:t>.能力培养目标：</w:t>
      </w:r>
    </w:p>
    <w:p>
      <w:pPr>
        <w:pStyle w:val="11"/>
        <w:numPr>
          <w:ilvl w:val="0"/>
          <w:numId w:val="45"/>
        </w:numPr>
        <w:tabs>
          <w:tab w:val="left" w:pos="1654"/>
        </w:tabs>
        <w:spacing w:before="0" w:after="0" w:line="277" w:lineRule="exact"/>
        <w:ind w:left="1653" w:right="0" w:hanging="571"/>
        <w:jc w:val="left"/>
        <w:rPr>
          <w:sz w:val="22"/>
        </w:rPr>
      </w:pPr>
      <w:r>
        <w:rPr>
          <w:spacing w:val="-3"/>
          <w:sz w:val="22"/>
        </w:rPr>
        <w:t>具备能根据幼儿园教育目标和幼儿发展特点制订班级各类教育计划的能力。</w:t>
      </w:r>
    </w:p>
    <w:p>
      <w:pPr>
        <w:pStyle w:val="5"/>
        <w:spacing w:before="1"/>
        <w:rPr>
          <w:sz w:val="30"/>
        </w:rPr>
      </w:pPr>
    </w:p>
    <w:p>
      <w:pPr>
        <w:pStyle w:val="11"/>
        <w:numPr>
          <w:ilvl w:val="0"/>
          <w:numId w:val="45"/>
        </w:numPr>
        <w:tabs>
          <w:tab w:val="left" w:pos="1664"/>
        </w:tabs>
        <w:spacing w:before="0" w:after="0" w:line="398" w:lineRule="auto"/>
        <w:ind w:left="620" w:right="1019" w:firstLine="463"/>
        <w:jc w:val="left"/>
        <w:rPr>
          <w:sz w:val="22"/>
        </w:rPr>
      </w:pPr>
      <w:r>
        <w:rPr>
          <w:spacing w:val="8"/>
          <w:sz w:val="22"/>
        </w:rPr>
        <w:t>具备能科学合理编制幼儿园课程，选择和运用适合的教学组织形式、指导方式和教</w:t>
      </w:r>
    </w:p>
    <w:p>
      <w:pPr>
        <w:pStyle w:val="5"/>
        <w:spacing w:before="10"/>
        <w:rPr>
          <w:sz w:val="15"/>
        </w:rPr>
      </w:pPr>
    </w:p>
    <w:p>
      <w:pPr>
        <w:pStyle w:val="5"/>
        <w:ind w:left="1205"/>
      </w:pPr>
      <w:r>
        <w:t>学方法的能力。</w:t>
      </w:r>
    </w:p>
    <w:p>
      <w:pPr>
        <w:pStyle w:val="5"/>
        <w:spacing w:before="1"/>
        <w:rPr>
          <w:sz w:val="30"/>
        </w:rPr>
      </w:pPr>
    </w:p>
    <w:p>
      <w:pPr>
        <w:pStyle w:val="11"/>
        <w:numPr>
          <w:ilvl w:val="0"/>
          <w:numId w:val="45"/>
        </w:numPr>
        <w:tabs>
          <w:tab w:val="left" w:pos="1664"/>
        </w:tabs>
        <w:spacing w:before="0" w:after="0" w:line="240" w:lineRule="auto"/>
        <w:ind w:left="1663" w:right="0" w:hanging="581"/>
        <w:jc w:val="left"/>
        <w:rPr>
          <w:sz w:val="22"/>
        </w:rPr>
      </w:pPr>
      <w:r>
        <w:rPr>
          <w:spacing w:val="8"/>
          <w:sz w:val="22"/>
        </w:rPr>
        <w:t>具备能正确认识和分析各种教育现象和教育问题的能力。</w:t>
      </w:r>
    </w:p>
    <w:p>
      <w:pPr>
        <w:pStyle w:val="5"/>
        <w:spacing w:before="1"/>
        <w:rPr>
          <w:sz w:val="30"/>
        </w:rPr>
      </w:pPr>
    </w:p>
    <w:p>
      <w:pPr>
        <w:pStyle w:val="11"/>
        <w:numPr>
          <w:ilvl w:val="0"/>
          <w:numId w:val="45"/>
        </w:numPr>
        <w:tabs>
          <w:tab w:val="left" w:pos="1664"/>
        </w:tabs>
        <w:spacing w:before="0" w:after="0" w:line="398" w:lineRule="auto"/>
        <w:ind w:left="620" w:right="1019" w:firstLine="463"/>
        <w:jc w:val="left"/>
        <w:rPr>
          <w:sz w:val="22"/>
        </w:rPr>
      </w:pPr>
      <w:r>
        <w:rPr>
          <w:spacing w:val="8"/>
          <w:sz w:val="22"/>
        </w:rPr>
        <w:t>具备能运用科学的评价指标对幼儿园课程方案、幼儿的发展水平、幼儿教师自身的</w:t>
      </w:r>
    </w:p>
    <w:p>
      <w:pPr>
        <w:pStyle w:val="5"/>
        <w:spacing w:before="9"/>
        <w:rPr>
          <w:sz w:val="15"/>
        </w:rPr>
      </w:pPr>
    </w:p>
    <w:p>
      <w:pPr>
        <w:pStyle w:val="5"/>
        <w:spacing w:before="1"/>
        <w:ind w:left="1205"/>
      </w:pPr>
      <w:r>
        <w:t>工作做出恰当评价的能力。</w:t>
      </w:r>
    </w:p>
    <w:p>
      <w:pPr>
        <w:pStyle w:val="5"/>
        <w:rPr>
          <w:sz w:val="30"/>
        </w:rPr>
      </w:pPr>
    </w:p>
    <w:p>
      <w:pPr>
        <w:pStyle w:val="11"/>
        <w:numPr>
          <w:ilvl w:val="0"/>
          <w:numId w:val="45"/>
        </w:numPr>
        <w:tabs>
          <w:tab w:val="left" w:pos="1664"/>
        </w:tabs>
        <w:spacing w:before="0" w:after="0" w:line="568" w:lineRule="auto"/>
        <w:ind w:left="1059" w:right="1715" w:firstLine="24"/>
        <w:jc w:val="left"/>
        <w:rPr>
          <w:sz w:val="22"/>
        </w:rPr>
      </w:pPr>
      <w:r>
        <w:rPr>
          <w:spacing w:val="8"/>
          <w:sz w:val="22"/>
        </w:rPr>
        <w:t>具备设计与组织幼儿园教学、游戏、活动、娱乐等活动的技能。3</w:t>
      </w:r>
      <w:r>
        <w:rPr>
          <w:sz w:val="22"/>
        </w:rPr>
        <w:t>.职业素养目标</w:t>
      </w:r>
    </w:p>
    <w:p>
      <w:pPr>
        <w:pStyle w:val="11"/>
        <w:numPr>
          <w:ilvl w:val="0"/>
          <w:numId w:val="46"/>
        </w:numPr>
        <w:tabs>
          <w:tab w:val="left" w:pos="1664"/>
        </w:tabs>
        <w:spacing w:before="1" w:after="0" w:line="240" w:lineRule="auto"/>
        <w:ind w:left="1664" w:right="0" w:hanging="581"/>
        <w:jc w:val="left"/>
        <w:rPr>
          <w:sz w:val="22"/>
        </w:rPr>
      </w:pPr>
      <w:r>
        <w:rPr>
          <w:spacing w:val="8"/>
          <w:sz w:val="22"/>
        </w:rPr>
        <w:t>培养学生具有热爱幼儿、热爱幼教事业的精神。</w:t>
      </w:r>
    </w:p>
    <w:p>
      <w:pPr>
        <w:pStyle w:val="5"/>
        <w:spacing w:before="1"/>
        <w:rPr>
          <w:sz w:val="30"/>
        </w:rPr>
      </w:pPr>
    </w:p>
    <w:p>
      <w:pPr>
        <w:pStyle w:val="11"/>
        <w:numPr>
          <w:ilvl w:val="0"/>
          <w:numId w:val="46"/>
        </w:numPr>
        <w:tabs>
          <w:tab w:val="left" w:pos="1664"/>
        </w:tabs>
        <w:spacing w:before="0" w:after="0" w:line="240" w:lineRule="auto"/>
        <w:ind w:left="1664" w:right="0" w:hanging="581"/>
        <w:jc w:val="left"/>
        <w:rPr>
          <w:sz w:val="22"/>
        </w:rPr>
      </w:pPr>
      <w:r>
        <w:rPr>
          <w:spacing w:val="8"/>
          <w:sz w:val="22"/>
        </w:rPr>
        <w:t>培养学生具有科学的儿童观、教育观和教师观。</w:t>
      </w:r>
    </w:p>
    <w:p>
      <w:pPr>
        <w:pStyle w:val="5"/>
        <w:spacing w:before="1"/>
        <w:rPr>
          <w:sz w:val="30"/>
        </w:rPr>
      </w:pPr>
    </w:p>
    <w:p>
      <w:pPr>
        <w:pStyle w:val="11"/>
        <w:numPr>
          <w:ilvl w:val="0"/>
          <w:numId w:val="46"/>
        </w:numPr>
        <w:tabs>
          <w:tab w:val="left" w:pos="1664"/>
        </w:tabs>
        <w:spacing w:before="0" w:after="0" w:line="240" w:lineRule="auto"/>
        <w:ind w:left="1664" w:right="0" w:hanging="581"/>
        <w:jc w:val="left"/>
        <w:rPr>
          <w:sz w:val="22"/>
        </w:rPr>
      </w:pPr>
      <w:r>
        <w:rPr>
          <w:spacing w:val="8"/>
          <w:sz w:val="22"/>
        </w:rPr>
        <w:t>培养学生有较强的奉献精神和较高的个人修养。</w:t>
      </w:r>
    </w:p>
    <w:p>
      <w:pPr>
        <w:spacing w:after="0" w:line="240" w:lineRule="auto"/>
        <w:jc w:val="left"/>
        <w:rPr>
          <w:sz w:val="22"/>
        </w:rPr>
        <w:sectPr>
          <w:pgSz w:w="11910" w:h="16840"/>
          <w:pgMar w:top="1460" w:right="860" w:bottom="1560" w:left="1180" w:header="0" w:footer="1291" w:gutter="0"/>
          <w:cols w:space="720" w:num="1"/>
        </w:sectPr>
      </w:pPr>
    </w:p>
    <w:p>
      <w:pPr>
        <w:spacing w:before="44" w:line="532" w:lineRule="auto"/>
        <w:ind w:left="1059" w:right="7479" w:firstLine="0"/>
        <w:jc w:val="left"/>
        <w:rPr>
          <w:sz w:val="22"/>
        </w:rPr>
      </w:pPr>
      <w:r>
        <w:rPr>
          <w:b/>
          <w:sz w:val="22"/>
        </w:rPr>
        <w:t>三、参考学时</w:t>
      </w:r>
      <w:r>
        <w:rPr>
          <w:sz w:val="22"/>
        </w:rPr>
        <w:t>72 学时。</w:t>
      </w:r>
    </w:p>
    <w:p>
      <w:pPr>
        <w:spacing w:before="3" w:line="535" w:lineRule="auto"/>
        <w:ind w:left="1059" w:right="7479" w:firstLine="0"/>
        <w:jc w:val="left"/>
        <w:rPr>
          <w:sz w:val="22"/>
        </w:rPr>
      </w:pPr>
      <w:r>
        <w:rPr>
          <w:b/>
          <w:sz w:val="22"/>
        </w:rPr>
        <w:t>四、课程学分</w:t>
      </w:r>
      <w:r>
        <w:rPr>
          <w:sz w:val="22"/>
        </w:rPr>
        <w:t>4 学分。</w:t>
      </w:r>
    </w:p>
    <w:p>
      <w:pPr>
        <w:spacing w:before="0" w:line="280" w:lineRule="exact"/>
        <w:ind w:left="1059" w:right="0" w:firstLine="0"/>
        <w:jc w:val="left"/>
        <w:rPr>
          <w:b/>
          <w:sz w:val="22"/>
        </w:rPr>
      </w:pPr>
      <w:r>
        <w:rPr>
          <w:color w:val="1F1F1F"/>
          <w:sz w:val="22"/>
        </w:rPr>
        <w:t>五、</w:t>
      </w:r>
      <w:r>
        <w:rPr>
          <w:b/>
          <w:sz w:val="22"/>
        </w:rPr>
        <w:t>课程内容和要求</w:t>
      </w:r>
    </w:p>
    <w:p>
      <w:pPr>
        <w:pStyle w:val="5"/>
        <w:rPr>
          <w:b/>
          <w:sz w:val="27"/>
        </w:rPr>
      </w:pPr>
    </w:p>
    <w:tbl>
      <w:tblPr>
        <w:tblStyle w:val="8"/>
        <w:tblW w:w="0" w:type="auto"/>
        <w:tblInd w:w="4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4"/>
        <w:gridCol w:w="624"/>
        <w:gridCol w:w="3658"/>
        <w:gridCol w:w="3146"/>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624" w:type="dxa"/>
            <w:tcBorders>
              <w:bottom w:val="single" w:color="000000" w:sz="4" w:space="0"/>
              <w:right w:val="single" w:color="000000" w:sz="4" w:space="0"/>
            </w:tcBorders>
          </w:tcPr>
          <w:p>
            <w:pPr>
              <w:pStyle w:val="12"/>
              <w:spacing w:before="8"/>
              <w:rPr>
                <w:b/>
                <w:sz w:val="13"/>
              </w:rPr>
            </w:pPr>
          </w:p>
          <w:p>
            <w:pPr>
              <w:pStyle w:val="12"/>
              <w:ind w:left="110" w:right="93"/>
              <w:jc w:val="center"/>
              <w:rPr>
                <w:sz w:val="18"/>
              </w:rPr>
            </w:pPr>
            <w:r>
              <w:rPr>
                <w:sz w:val="18"/>
              </w:rPr>
              <w:t>序号</w:t>
            </w:r>
          </w:p>
        </w:tc>
        <w:tc>
          <w:tcPr>
            <w:tcW w:w="624" w:type="dxa"/>
            <w:tcBorders>
              <w:left w:val="single" w:color="000000" w:sz="4" w:space="0"/>
              <w:bottom w:val="single" w:color="000000" w:sz="4" w:space="0"/>
              <w:right w:val="single" w:color="000000" w:sz="4" w:space="0"/>
            </w:tcBorders>
          </w:tcPr>
          <w:p>
            <w:pPr>
              <w:pStyle w:val="12"/>
              <w:spacing w:before="2" w:line="364" w:lineRule="auto"/>
              <w:ind w:left="140" w:right="111"/>
              <w:rPr>
                <w:sz w:val="18"/>
              </w:rPr>
            </w:pPr>
            <w:r>
              <w:rPr>
                <w:sz w:val="18"/>
              </w:rPr>
              <w:t>教学项目</w:t>
            </w:r>
          </w:p>
        </w:tc>
        <w:tc>
          <w:tcPr>
            <w:tcW w:w="3658" w:type="dxa"/>
            <w:tcBorders>
              <w:left w:val="single" w:color="000000" w:sz="4" w:space="0"/>
              <w:bottom w:val="single" w:color="000000" w:sz="4" w:space="0"/>
              <w:right w:val="single" w:color="000000" w:sz="4" w:space="0"/>
            </w:tcBorders>
          </w:tcPr>
          <w:p>
            <w:pPr>
              <w:pStyle w:val="12"/>
              <w:spacing w:before="8"/>
              <w:rPr>
                <w:b/>
                <w:sz w:val="13"/>
              </w:rPr>
            </w:pPr>
          </w:p>
          <w:p>
            <w:pPr>
              <w:pStyle w:val="12"/>
              <w:ind w:left="1028"/>
              <w:rPr>
                <w:sz w:val="18"/>
              </w:rPr>
            </w:pPr>
            <w:r>
              <w:rPr>
                <w:sz w:val="18"/>
              </w:rPr>
              <w:t>教学内容与教学要求</w:t>
            </w:r>
          </w:p>
        </w:tc>
        <w:tc>
          <w:tcPr>
            <w:tcW w:w="3146" w:type="dxa"/>
            <w:tcBorders>
              <w:left w:val="single" w:color="000000" w:sz="4" w:space="0"/>
              <w:bottom w:val="single" w:color="000000" w:sz="4" w:space="0"/>
              <w:right w:val="single" w:color="000000" w:sz="4" w:space="0"/>
            </w:tcBorders>
          </w:tcPr>
          <w:p>
            <w:pPr>
              <w:pStyle w:val="12"/>
              <w:spacing w:before="8"/>
              <w:rPr>
                <w:b/>
                <w:sz w:val="13"/>
              </w:rPr>
            </w:pPr>
          </w:p>
          <w:p>
            <w:pPr>
              <w:pStyle w:val="12"/>
              <w:ind w:left="1202" w:right="1173"/>
              <w:jc w:val="center"/>
              <w:rPr>
                <w:sz w:val="18"/>
              </w:rPr>
            </w:pPr>
            <w:r>
              <w:rPr>
                <w:sz w:val="18"/>
              </w:rPr>
              <w:t>活动设计</w:t>
            </w:r>
          </w:p>
        </w:tc>
        <w:tc>
          <w:tcPr>
            <w:tcW w:w="680" w:type="dxa"/>
            <w:tcBorders>
              <w:left w:val="single" w:color="000000" w:sz="4" w:space="0"/>
              <w:bottom w:val="single" w:color="000000" w:sz="4" w:space="0"/>
            </w:tcBorders>
          </w:tcPr>
          <w:p>
            <w:pPr>
              <w:pStyle w:val="12"/>
              <w:spacing w:before="2" w:line="364" w:lineRule="auto"/>
              <w:ind w:left="169" w:right="128"/>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1" w:hRule="atLeast"/>
        </w:trPr>
        <w:tc>
          <w:tcPr>
            <w:tcW w:w="624" w:type="dxa"/>
            <w:tcBorders>
              <w:top w:val="single" w:color="000000" w:sz="4" w:space="0"/>
              <w:bottom w:val="nil"/>
              <w:right w:val="single" w:color="000000" w:sz="4" w:space="0"/>
            </w:tcBorders>
          </w:tcPr>
          <w:p>
            <w:pPr>
              <w:pStyle w:val="12"/>
              <w:rPr>
                <w:rFonts w:ascii="Times New Roman"/>
                <w:sz w:val="18"/>
              </w:rPr>
            </w:pPr>
          </w:p>
        </w:tc>
        <w:tc>
          <w:tcPr>
            <w:tcW w:w="624"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3658" w:type="dxa"/>
            <w:tcBorders>
              <w:top w:val="single" w:color="000000" w:sz="4" w:space="0"/>
              <w:left w:val="single" w:color="000000" w:sz="4" w:space="0"/>
              <w:bottom w:val="nil"/>
              <w:right w:val="single" w:color="000000" w:sz="4" w:space="0"/>
            </w:tcBorders>
          </w:tcPr>
          <w:p>
            <w:pPr>
              <w:pStyle w:val="12"/>
              <w:rPr>
                <w:b/>
                <w:sz w:val="18"/>
              </w:rPr>
            </w:pPr>
          </w:p>
          <w:p>
            <w:pPr>
              <w:pStyle w:val="12"/>
              <w:rPr>
                <w:b/>
                <w:sz w:val="18"/>
              </w:rPr>
            </w:pPr>
          </w:p>
          <w:p>
            <w:pPr>
              <w:pStyle w:val="12"/>
              <w:rPr>
                <w:b/>
                <w:sz w:val="18"/>
              </w:rPr>
            </w:pPr>
          </w:p>
          <w:p>
            <w:pPr>
              <w:pStyle w:val="12"/>
              <w:spacing w:before="6"/>
              <w:rPr>
                <w:b/>
                <w:sz w:val="13"/>
              </w:rPr>
            </w:pPr>
          </w:p>
          <w:p>
            <w:pPr>
              <w:pStyle w:val="12"/>
              <w:ind w:left="116"/>
              <w:rPr>
                <w:sz w:val="18"/>
              </w:rPr>
            </w:pPr>
            <w:r>
              <w:rPr>
                <w:sz w:val="18"/>
              </w:rPr>
              <w:t>1.了解幼儿教育的概念及其产生发展历史</w:t>
            </w:r>
          </w:p>
        </w:tc>
        <w:tc>
          <w:tcPr>
            <w:tcW w:w="3146" w:type="dxa"/>
            <w:vMerge w:val="restart"/>
            <w:tcBorders>
              <w:top w:val="single" w:color="000000" w:sz="4" w:space="0"/>
              <w:left w:val="single" w:color="000000" w:sz="4" w:space="0"/>
              <w:right w:val="single" w:color="000000" w:sz="4" w:space="0"/>
            </w:tcBorders>
          </w:tcPr>
          <w:p>
            <w:pPr>
              <w:pStyle w:val="12"/>
              <w:rPr>
                <w:b/>
                <w:sz w:val="18"/>
              </w:rPr>
            </w:pPr>
          </w:p>
          <w:p>
            <w:pPr>
              <w:pStyle w:val="12"/>
              <w:spacing w:before="8"/>
              <w:rPr>
                <w:b/>
                <w:sz w:val="17"/>
              </w:rPr>
            </w:pPr>
          </w:p>
          <w:p>
            <w:pPr>
              <w:pStyle w:val="12"/>
              <w:numPr>
                <w:ilvl w:val="0"/>
                <w:numId w:val="47"/>
              </w:numPr>
              <w:tabs>
                <w:tab w:val="left" w:pos="299"/>
              </w:tabs>
              <w:spacing w:before="0" w:after="0" w:line="364" w:lineRule="auto"/>
              <w:ind w:left="116" w:right="137" w:firstLine="0"/>
              <w:jc w:val="both"/>
              <w:rPr>
                <w:sz w:val="18"/>
              </w:rPr>
            </w:pPr>
            <w:r>
              <w:rPr>
                <w:spacing w:val="-2"/>
                <w:sz w:val="18"/>
              </w:rPr>
              <w:t>运用多媒体教学手段辅以幼儿园丰富的案例讲授基本理论，加强学生对</w:t>
            </w:r>
            <w:r>
              <w:rPr>
                <w:sz w:val="18"/>
              </w:rPr>
              <w:t>理论的理解</w:t>
            </w:r>
          </w:p>
          <w:p>
            <w:pPr>
              <w:pStyle w:val="12"/>
              <w:spacing w:before="7"/>
              <w:rPr>
                <w:b/>
                <w:sz w:val="15"/>
              </w:rPr>
            </w:pPr>
          </w:p>
          <w:p>
            <w:pPr>
              <w:pStyle w:val="12"/>
              <w:numPr>
                <w:ilvl w:val="0"/>
                <w:numId w:val="47"/>
              </w:numPr>
              <w:tabs>
                <w:tab w:val="left" w:pos="299"/>
              </w:tabs>
              <w:spacing w:before="0" w:after="0" w:line="364" w:lineRule="auto"/>
              <w:ind w:left="116" w:right="137" w:firstLine="0"/>
              <w:jc w:val="both"/>
              <w:rPr>
                <w:sz w:val="18"/>
              </w:rPr>
            </w:pPr>
            <w:r>
              <w:rPr>
                <w:spacing w:val="-2"/>
                <w:sz w:val="18"/>
              </w:rPr>
              <w:t>提出开放性的实例问题，让学生以头脑风暴法、拼图法等讨论方法进行</w:t>
            </w:r>
            <w:r>
              <w:rPr>
                <w:sz w:val="18"/>
              </w:rPr>
              <w:t>讨论，得出具有建设性的结论</w:t>
            </w:r>
          </w:p>
          <w:p>
            <w:pPr>
              <w:pStyle w:val="12"/>
              <w:spacing w:before="6"/>
              <w:rPr>
                <w:b/>
                <w:sz w:val="15"/>
              </w:rPr>
            </w:pPr>
          </w:p>
          <w:p>
            <w:pPr>
              <w:pStyle w:val="12"/>
              <w:numPr>
                <w:ilvl w:val="0"/>
                <w:numId w:val="47"/>
              </w:numPr>
              <w:tabs>
                <w:tab w:val="left" w:pos="299"/>
              </w:tabs>
              <w:spacing w:before="1" w:after="0" w:line="364" w:lineRule="auto"/>
              <w:ind w:left="116" w:right="137" w:firstLine="0"/>
              <w:jc w:val="left"/>
              <w:rPr>
                <w:sz w:val="18"/>
              </w:rPr>
            </w:pPr>
            <w:r>
              <w:rPr>
                <w:spacing w:val="-2"/>
                <w:sz w:val="18"/>
              </w:rPr>
              <w:t>组织学生入园见习，观察幼儿园的</w:t>
            </w:r>
            <w:r>
              <w:rPr>
                <w:sz w:val="18"/>
              </w:rPr>
              <w:t>环境创设，进行评价，提出建议</w:t>
            </w:r>
          </w:p>
          <w:p>
            <w:pPr>
              <w:pStyle w:val="12"/>
              <w:spacing w:before="6"/>
              <w:rPr>
                <w:b/>
                <w:sz w:val="15"/>
              </w:rPr>
            </w:pPr>
          </w:p>
          <w:p>
            <w:pPr>
              <w:pStyle w:val="12"/>
              <w:numPr>
                <w:ilvl w:val="0"/>
                <w:numId w:val="47"/>
              </w:numPr>
              <w:tabs>
                <w:tab w:val="left" w:pos="299"/>
              </w:tabs>
              <w:spacing w:before="0" w:after="0" w:line="364" w:lineRule="auto"/>
              <w:ind w:left="116" w:right="137" w:firstLine="0"/>
              <w:jc w:val="left"/>
              <w:rPr>
                <w:sz w:val="18"/>
              </w:rPr>
            </w:pPr>
            <w:r>
              <w:rPr>
                <w:spacing w:val="-2"/>
                <w:sz w:val="18"/>
              </w:rPr>
              <w:t>学习创设儿童游戏，以角色扮演法进行展示和交流，然后进行讨论评价</w:t>
            </w:r>
          </w:p>
          <w:p>
            <w:pPr>
              <w:pStyle w:val="12"/>
              <w:spacing w:before="7"/>
              <w:rPr>
                <w:b/>
                <w:sz w:val="15"/>
              </w:rPr>
            </w:pPr>
          </w:p>
          <w:p>
            <w:pPr>
              <w:pStyle w:val="12"/>
              <w:numPr>
                <w:ilvl w:val="0"/>
                <w:numId w:val="47"/>
              </w:numPr>
              <w:tabs>
                <w:tab w:val="left" w:pos="299"/>
              </w:tabs>
              <w:spacing w:before="0" w:after="0" w:line="364" w:lineRule="auto"/>
              <w:ind w:left="116" w:right="-15" w:firstLine="0"/>
              <w:jc w:val="left"/>
              <w:rPr>
                <w:sz w:val="18"/>
              </w:rPr>
            </w:pPr>
            <w:r>
              <w:rPr>
                <w:spacing w:val="-3"/>
                <w:sz w:val="18"/>
              </w:rPr>
              <w:t>组织学生入园到幼儿园参观、见习、讨论等学习活动，写出见习报告，培养学生运用教育原则发现问题、分析问题和解决实践中问题的能力</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1" w:hRule="atLeast"/>
        </w:trPr>
        <w:tc>
          <w:tcPr>
            <w:tcW w:w="624" w:type="dxa"/>
            <w:tcBorders>
              <w:top w:val="nil"/>
              <w:bottom w:val="nil"/>
              <w:right w:val="single" w:color="000000" w:sz="4" w:space="0"/>
            </w:tcBorders>
          </w:tcPr>
          <w:p>
            <w:pPr>
              <w:pStyle w:val="12"/>
              <w:rPr>
                <w:rFonts w:ascii="Times New Roman"/>
                <w:sz w:val="18"/>
              </w:rPr>
            </w:pPr>
          </w:p>
        </w:tc>
        <w:tc>
          <w:tcPr>
            <w:tcW w:w="624" w:type="dxa"/>
            <w:tcBorders>
              <w:top w:val="nil"/>
              <w:left w:val="single" w:color="000000" w:sz="4" w:space="0"/>
              <w:bottom w:val="nil"/>
              <w:right w:val="single" w:color="000000" w:sz="4" w:space="0"/>
            </w:tcBorders>
          </w:tcPr>
          <w:p>
            <w:pPr>
              <w:pStyle w:val="12"/>
              <w:rPr>
                <w:rFonts w:ascii="Times New Roman"/>
                <w:sz w:val="18"/>
              </w:rPr>
            </w:pPr>
          </w:p>
        </w:tc>
        <w:tc>
          <w:tcPr>
            <w:tcW w:w="3658" w:type="dxa"/>
            <w:tcBorders>
              <w:top w:val="nil"/>
              <w:left w:val="single" w:color="000000" w:sz="4" w:space="0"/>
              <w:bottom w:val="nil"/>
              <w:right w:val="single" w:color="000000" w:sz="4" w:space="0"/>
            </w:tcBorders>
          </w:tcPr>
          <w:p>
            <w:pPr>
              <w:pStyle w:val="12"/>
              <w:spacing w:before="145" w:line="364" w:lineRule="auto"/>
              <w:ind w:left="116" w:right="109"/>
              <w:rPr>
                <w:sz w:val="18"/>
              </w:rPr>
            </w:pPr>
            <w:r>
              <w:rPr>
                <w:sz w:val="18"/>
              </w:rPr>
              <w:t>2.了解学前儿童与教师的关系，形成正确的儿童观、教师观、教育观</w:t>
            </w:r>
          </w:p>
        </w:tc>
        <w:tc>
          <w:tcPr>
            <w:tcW w:w="3146"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78" w:hRule="atLeast"/>
        </w:trPr>
        <w:tc>
          <w:tcPr>
            <w:tcW w:w="624" w:type="dxa"/>
            <w:tcBorders>
              <w:top w:val="nil"/>
              <w:bottom w:val="nil"/>
              <w:right w:val="single" w:color="000000" w:sz="4" w:space="0"/>
            </w:tcBorders>
          </w:tcPr>
          <w:p>
            <w:pPr>
              <w:pStyle w:val="12"/>
              <w:rPr>
                <w:b/>
                <w:sz w:val="18"/>
              </w:rPr>
            </w:pPr>
          </w:p>
          <w:p>
            <w:pPr>
              <w:pStyle w:val="12"/>
              <w:rPr>
                <w:b/>
                <w:sz w:val="18"/>
              </w:rPr>
            </w:pPr>
          </w:p>
          <w:p>
            <w:pPr>
              <w:pStyle w:val="12"/>
              <w:rPr>
                <w:b/>
                <w:sz w:val="18"/>
              </w:rPr>
            </w:pPr>
          </w:p>
          <w:p>
            <w:pPr>
              <w:pStyle w:val="12"/>
              <w:spacing w:before="12"/>
              <w:rPr>
                <w:b/>
                <w:sz w:val="20"/>
              </w:rPr>
            </w:pPr>
          </w:p>
          <w:p>
            <w:pPr>
              <w:pStyle w:val="12"/>
              <w:ind w:left="16"/>
              <w:jc w:val="center"/>
              <w:rPr>
                <w:sz w:val="18"/>
              </w:rPr>
            </w:pPr>
            <w:r>
              <w:rPr>
                <w:sz w:val="18"/>
              </w:rPr>
              <w:t>1</w:t>
            </w:r>
          </w:p>
        </w:tc>
        <w:tc>
          <w:tcPr>
            <w:tcW w:w="624" w:type="dxa"/>
            <w:tcBorders>
              <w:top w:val="nil"/>
              <w:left w:val="single" w:color="000000" w:sz="4" w:space="0"/>
              <w:bottom w:val="nil"/>
              <w:right w:val="single" w:color="000000" w:sz="4" w:space="0"/>
            </w:tcBorders>
          </w:tcPr>
          <w:p>
            <w:pPr>
              <w:pStyle w:val="12"/>
              <w:spacing w:before="5"/>
              <w:rPr>
                <w:b/>
                <w:sz w:val="20"/>
              </w:rPr>
            </w:pPr>
          </w:p>
          <w:p>
            <w:pPr>
              <w:pStyle w:val="12"/>
              <w:spacing w:before="1" w:line="364" w:lineRule="auto"/>
              <w:ind w:left="140" w:right="111"/>
              <w:jc w:val="both"/>
              <w:rPr>
                <w:sz w:val="18"/>
              </w:rPr>
            </w:pPr>
            <w:r>
              <w:rPr>
                <w:spacing w:val="-9"/>
                <w:sz w:val="18"/>
              </w:rPr>
              <w:t>幼儿园教学原则的</w:t>
            </w:r>
          </w:p>
          <w:p>
            <w:pPr>
              <w:pStyle w:val="12"/>
              <w:spacing w:line="228" w:lineRule="exact"/>
              <w:ind w:left="140"/>
              <w:rPr>
                <w:sz w:val="18"/>
              </w:rPr>
            </w:pPr>
            <w:r>
              <w:rPr>
                <w:sz w:val="18"/>
              </w:rPr>
              <w:t>运用</w:t>
            </w:r>
          </w:p>
        </w:tc>
        <w:tc>
          <w:tcPr>
            <w:tcW w:w="3658" w:type="dxa"/>
            <w:tcBorders>
              <w:top w:val="nil"/>
              <w:left w:val="single" w:color="000000" w:sz="4" w:space="0"/>
              <w:bottom w:val="nil"/>
              <w:right w:val="single" w:color="000000" w:sz="4" w:space="0"/>
            </w:tcBorders>
          </w:tcPr>
          <w:p>
            <w:pPr>
              <w:pStyle w:val="12"/>
              <w:numPr>
                <w:ilvl w:val="0"/>
                <w:numId w:val="48"/>
              </w:numPr>
              <w:tabs>
                <w:tab w:val="left" w:pos="299"/>
              </w:tabs>
              <w:spacing w:before="144" w:after="0" w:line="364" w:lineRule="auto"/>
              <w:ind w:left="116" w:right="109" w:firstLine="0"/>
              <w:jc w:val="both"/>
              <w:rPr>
                <w:sz w:val="18"/>
              </w:rPr>
            </w:pPr>
            <w:r>
              <w:rPr>
                <w:spacing w:val="-1"/>
                <w:sz w:val="18"/>
              </w:rPr>
              <w:t>了解幼儿教育目标、内容和方法，知道幼儿教育目标与教育目的的关系，懂得确定幼</w:t>
            </w:r>
            <w:r>
              <w:rPr>
                <w:sz w:val="18"/>
              </w:rPr>
              <w:t>儿教育目标的依据。</w:t>
            </w:r>
          </w:p>
          <w:p>
            <w:pPr>
              <w:pStyle w:val="12"/>
              <w:numPr>
                <w:ilvl w:val="0"/>
                <w:numId w:val="48"/>
              </w:numPr>
              <w:tabs>
                <w:tab w:val="left" w:pos="299"/>
              </w:tabs>
              <w:spacing w:before="0" w:after="0" w:line="364" w:lineRule="auto"/>
              <w:ind w:left="116" w:right="109" w:firstLine="0"/>
              <w:jc w:val="left"/>
              <w:rPr>
                <w:sz w:val="18"/>
              </w:rPr>
            </w:pPr>
            <w:r>
              <w:rPr>
                <w:spacing w:val="-1"/>
                <w:sz w:val="18"/>
              </w:rPr>
              <w:t>了解环境对幼儿发展的影响，树立为幼儿</w:t>
            </w:r>
            <w:r>
              <w:rPr>
                <w:sz w:val="18"/>
              </w:rPr>
              <w:t>创设良好发展环境的观念</w:t>
            </w:r>
          </w:p>
        </w:tc>
        <w:tc>
          <w:tcPr>
            <w:tcW w:w="3146"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b/>
                <w:sz w:val="18"/>
              </w:rPr>
            </w:pPr>
          </w:p>
          <w:p>
            <w:pPr>
              <w:pStyle w:val="12"/>
              <w:rPr>
                <w:b/>
                <w:sz w:val="18"/>
              </w:rPr>
            </w:pPr>
          </w:p>
          <w:p>
            <w:pPr>
              <w:pStyle w:val="12"/>
              <w:rPr>
                <w:b/>
                <w:sz w:val="18"/>
              </w:rPr>
            </w:pPr>
          </w:p>
          <w:p>
            <w:pPr>
              <w:pStyle w:val="12"/>
              <w:spacing w:before="12"/>
              <w:rPr>
                <w:b/>
                <w:sz w:val="20"/>
              </w:rPr>
            </w:pPr>
          </w:p>
          <w:p>
            <w:pPr>
              <w:pStyle w:val="12"/>
              <w:ind w:left="236" w:right="199"/>
              <w:jc w:val="center"/>
              <w:rPr>
                <w:sz w:val="18"/>
              </w:rPr>
            </w:pPr>
            <w:r>
              <w:rPr>
                <w:sz w:val="18"/>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8" w:hRule="atLeast"/>
        </w:trPr>
        <w:tc>
          <w:tcPr>
            <w:tcW w:w="624" w:type="dxa"/>
            <w:tcBorders>
              <w:top w:val="nil"/>
              <w:bottom w:val="nil"/>
              <w:right w:val="single" w:color="000000" w:sz="4" w:space="0"/>
            </w:tcBorders>
          </w:tcPr>
          <w:p>
            <w:pPr>
              <w:pStyle w:val="12"/>
              <w:rPr>
                <w:rFonts w:ascii="Times New Roman"/>
                <w:sz w:val="18"/>
              </w:rPr>
            </w:pPr>
          </w:p>
        </w:tc>
        <w:tc>
          <w:tcPr>
            <w:tcW w:w="624" w:type="dxa"/>
            <w:tcBorders>
              <w:top w:val="nil"/>
              <w:left w:val="single" w:color="000000" w:sz="4" w:space="0"/>
              <w:bottom w:val="nil"/>
              <w:right w:val="single" w:color="000000" w:sz="4" w:space="0"/>
            </w:tcBorders>
          </w:tcPr>
          <w:p>
            <w:pPr>
              <w:pStyle w:val="12"/>
              <w:rPr>
                <w:rFonts w:ascii="Times New Roman"/>
                <w:sz w:val="18"/>
              </w:rPr>
            </w:pPr>
          </w:p>
        </w:tc>
        <w:tc>
          <w:tcPr>
            <w:tcW w:w="3658" w:type="dxa"/>
            <w:tcBorders>
              <w:top w:val="nil"/>
              <w:left w:val="single" w:color="000000" w:sz="4" w:space="0"/>
              <w:bottom w:val="nil"/>
              <w:right w:val="single" w:color="000000" w:sz="4" w:space="0"/>
            </w:tcBorders>
          </w:tcPr>
          <w:p>
            <w:pPr>
              <w:pStyle w:val="12"/>
              <w:spacing w:before="87" w:line="364" w:lineRule="auto"/>
              <w:ind w:left="116" w:right="289"/>
              <w:rPr>
                <w:sz w:val="18"/>
              </w:rPr>
            </w:pPr>
            <w:r>
              <w:rPr>
                <w:sz w:val="18"/>
              </w:rPr>
              <w:t>5.掌握学前儿童角色游戏和结构游戏的特点，初步学会创设和评价游戏</w:t>
            </w:r>
          </w:p>
        </w:tc>
        <w:tc>
          <w:tcPr>
            <w:tcW w:w="3146"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2" w:hRule="atLeast"/>
        </w:trPr>
        <w:tc>
          <w:tcPr>
            <w:tcW w:w="624" w:type="dxa"/>
            <w:tcBorders>
              <w:top w:val="nil"/>
              <w:right w:val="single" w:color="000000" w:sz="4" w:space="0"/>
            </w:tcBorders>
          </w:tcPr>
          <w:p>
            <w:pPr>
              <w:pStyle w:val="12"/>
              <w:rPr>
                <w:rFonts w:ascii="Times New Roman"/>
                <w:sz w:val="18"/>
              </w:rPr>
            </w:pPr>
          </w:p>
        </w:tc>
        <w:tc>
          <w:tcPr>
            <w:tcW w:w="624" w:type="dxa"/>
            <w:tcBorders>
              <w:top w:val="nil"/>
              <w:left w:val="single" w:color="000000" w:sz="4" w:space="0"/>
              <w:right w:val="single" w:color="000000" w:sz="4" w:space="0"/>
            </w:tcBorders>
          </w:tcPr>
          <w:p>
            <w:pPr>
              <w:pStyle w:val="12"/>
              <w:rPr>
                <w:rFonts w:ascii="Times New Roman"/>
                <w:sz w:val="18"/>
              </w:rPr>
            </w:pPr>
          </w:p>
        </w:tc>
        <w:tc>
          <w:tcPr>
            <w:tcW w:w="3658" w:type="dxa"/>
            <w:tcBorders>
              <w:top w:val="nil"/>
              <w:left w:val="single" w:color="000000" w:sz="4" w:space="0"/>
              <w:right w:val="single" w:color="000000" w:sz="4" w:space="0"/>
            </w:tcBorders>
          </w:tcPr>
          <w:p>
            <w:pPr>
              <w:pStyle w:val="12"/>
              <w:spacing w:before="148" w:line="364" w:lineRule="auto"/>
              <w:ind w:left="116" w:right="154"/>
              <w:rPr>
                <w:sz w:val="18"/>
              </w:rPr>
            </w:pPr>
            <w:r>
              <w:rPr>
                <w:rFonts w:ascii="Times New Roman" w:eastAsia="Times New Roman"/>
                <w:sz w:val="18"/>
              </w:rPr>
              <w:t>6.</w:t>
            </w:r>
            <w:r>
              <w:rPr>
                <w:sz w:val="18"/>
              </w:rPr>
              <w:t>了解幼儿教育的各项基本原则的内涵，联系案例，领会各项原则的科学性</w:t>
            </w:r>
          </w:p>
        </w:tc>
        <w:tc>
          <w:tcPr>
            <w:tcW w:w="3146"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tcBorders>
          </w:tcPr>
          <w:p>
            <w:pPr>
              <w:pStyle w:val="12"/>
              <w:rPr>
                <w:rFonts w:ascii="Times New Roman"/>
                <w:sz w:val="18"/>
              </w:rPr>
            </w:pPr>
          </w:p>
        </w:tc>
      </w:tr>
    </w:tbl>
    <w:p>
      <w:pPr>
        <w:spacing w:after="0"/>
        <w:rPr>
          <w:rFonts w:ascii="Times New Roman"/>
          <w:sz w:val="18"/>
        </w:rPr>
        <w:sectPr>
          <w:pgSz w:w="11910" w:h="16840"/>
          <w:pgMar w:top="1380" w:right="860" w:bottom="1560" w:left="1180" w:header="0" w:footer="1291" w:gutter="0"/>
          <w:cols w:space="720" w:num="1"/>
        </w:sectPr>
      </w:pPr>
    </w:p>
    <w:tbl>
      <w:tblPr>
        <w:tblStyle w:val="8"/>
        <w:tblW w:w="0" w:type="auto"/>
        <w:tblInd w:w="4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4"/>
        <w:gridCol w:w="624"/>
        <w:gridCol w:w="3658"/>
        <w:gridCol w:w="3146"/>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624" w:type="dxa"/>
            <w:tcBorders>
              <w:bottom w:val="single" w:color="000000" w:sz="4" w:space="0"/>
              <w:right w:val="single" w:color="000000" w:sz="4" w:space="0"/>
            </w:tcBorders>
          </w:tcPr>
          <w:p>
            <w:pPr>
              <w:pStyle w:val="12"/>
              <w:spacing w:before="9"/>
              <w:rPr>
                <w:b/>
                <w:sz w:val="13"/>
              </w:rPr>
            </w:pPr>
          </w:p>
          <w:p>
            <w:pPr>
              <w:pStyle w:val="12"/>
              <w:ind w:left="110" w:right="93"/>
              <w:jc w:val="center"/>
              <w:rPr>
                <w:sz w:val="18"/>
              </w:rPr>
            </w:pPr>
            <w:r>
              <w:rPr>
                <w:sz w:val="18"/>
              </w:rPr>
              <w:t>序号</w:t>
            </w:r>
          </w:p>
        </w:tc>
        <w:tc>
          <w:tcPr>
            <w:tcW w:w="624" w:type="dxa"/>
            <w:tcBorders>
              <w:left w:val="single" w:color="000000" w:sz="4" w:space="0"/>
              <w:bottom w:val="single" w:color="000000" w:sz="4" w:space="0"/>
              <w:right w:val="single" w:color="000000" w:sz="4" w:space="0"/>
            </w:tcBorders>
          </w:tcPr>
          <w:p>
            <w:pPr>
              <w:pStyle w:val="12"/>
              <w:spacing w:before="2" w:line="364" w:lineRule="auto"/>
              <w:ind w:left="140" w:right="111"/>
              <w:rPr>
                <w:sz w:val="18"/>
              </w:rPr>
            </w:pPr>
            <w:r>
              <w:rPr>
                <w:sz w:val="18"/>
              </w:rPr>
              <w:t>教学项目</w:t>
            </w:r>
          </w:p>
        </w:tc>
        <w:tc>
          <w:tcPr>
            <w:tcW w:w="3658" w:type="dxa"/>
            <w:tcBorders>
              <w:left w:val="single" w:color="000000" w:sz="4" w:space="0"/>
              <w:bottom w:val="single" w:color="000000" w:sz="4" w:space="0"/>
              <w:right w:val="single" w:color="000000" w:sz="4" w:space="0"/>
            </w:tcBorders>
          </w:tcPr>
          <w:p>
            <w:pPr>
              <w:pStyle w:val="12"/>
              <w:spacing w:before="9"/>
              <w:rPr>
                <w:b/>
                <w:sz w:val="13"/>
              </w:rPr>
            </w:pPr>
          </w:p>
          <w:p>
            <w:pPr>
              <w:pStyle w:val="12"/>
              <w:ind w:left="1028"/>
              <w:rPr>
                <w:sz w:val="18"/>
              </w:rPr>
            </w:pPr>
            <w:r>
              <w:rPr>
                <w:sz w:val="18"/>
              </w:rPr>
              <w:t>教学内容与教学要求</w:t>
            </w:r>
          </w:p>
        </w:tc>
        <w:tc>
          <w:tcPr>
            <w:tcW w:w="3146" w:type="dxa"/>
            <w:tcBorders>
              <w:left w:val="single" w:color="000000" w:sz="4" w:space="0"/>
              <w:bottom w:val="single" w:color="000000" w:sz="4" w:space="0"/>
              <w:right w:val="single" w:color="000000" w:sz="4" w:space="0"/>
            </w:tcBorders>
          </w:tcPr>
          <w:p>
            <w:pPr>
              <w:pStyle w:val="12"/>
              <w:spacing w:before="9"/>
              <w:rPr>
                <w:b/>
                <w:sz w:val="13"/>
              </w:rPr>
            </w:pPr>
          </w:p>
          <w:p>
            <w:pPr>
              <w:pStyle w:val="12"/>
              <w:ind w:left="1202" w:right="1173"/>
              <w:jc w:val="center"/>
              <w:rPr>
                <w:sz w:val="18"/>
              </w:rPr>
            </w:pPr>
            <w:r>
              <w:rPr>
                <w:sz w:val="18"/>
              </w:rPr>
              <w:t>活动设计</w:t>
            </w:r>
          </w:p>
        </w:tc>
        <w:tc>
          <w:tcPr>
            <w:tcW w:w="680" w:type="dxa"/>
            <w:tcBorders>
              <w:left w:val="single" w:color="000000" w:sz="4" w:space="0"/>
              <w:bottom w:val="single" w:color="000000" w:sz="4" w:space="0"/>
            </w:tcBorders>
          </w:tcPr>
          <w:p>
            <w:pPr>
              <w:pStyle w:val="12"/>
              <w:spacing w:before="2" w:line="364" w:lineRule="auto"/>
              <w:ind w:left="169" w:right="128"/>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9" w:hRule="atLeast"/>
        </w:trPr>
        <w:tc>
          <w:tcPr>
            <w:tcW w:w="624" w:type="dxa"/>
            <w:tcBorders>
              <w:top w:val="single" w:color="000000" w:sz="4" w:space="0"/>
              <w:bottom w:val="nil"/>
              <w:right w:val="single" w:color="000000" w:sz="4" w:space="0"/>
            </w:tcBorders>
          </w:tcPr>
          <w:p>
            <w:pPr>
              <w:pStyle w:val="12"/>
              <w:rPr>
                <w:rFonts w:ascii="Times New Roman"/>
                <w:sz w:val="18"/>
              </w:rPr>
            </w:pPr>
          </w:p>
        </w:tc>
        <w:tc>
          <w:tcPr>
            <w:tcW w:w="624"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3658" w:type="dxa"/>
            <w:tcBorders>
              <w:top w:val="single" w:color="000000" w:sz="4" w:space="0"/>
              <w:left w:val="single" w:color="000000" w:sz="4" w:space="0"/>
              <w:bottom w:val="nil"/>
              <w:right w:val="single" w:color="000000" w:sz="4" w:space="0"/>
            </w:tcBorders>
          </w:tcPr>
          <w:p>
            <w:pPr>
              <w:pStyle w:val="12"/>
              <w:rPr>
                <w:b/>
                <w:sz w:val="18"/>
              </w:rPr>
            </w:pPr>
          </w:p>
          <w:p>
            <w:pPr>
              <w:pStyle w:val="12"/>
              <w:spacing w:before="148" w:line="364" w:lineRule="auto"/>
              <w:ind w:left="116" w:right="109"/>
              <w:rPr>
                <w:sz w:val="18"/>
              </w:rPr>
            </w:pPr>
            <w:r>
              <w:rPr>
                <w:sz w:val="18"/>
              </w:rPr>
              <w:t>1.了解幼儿教育中常用的教育方法，形成现代教育方法观念</w:t>
            </w:r>
          </w:p>
        </w:tc>
        <w:tc>
          <w:tcPr>
            <w:tcW w:w="3146" w:type="dxa"/>
            <w:tcBorders>
              <w:top w:val="single" w:color="000000" w:sz="4" w:space="0"/>
              <w:left w:val="single" w:color="000000" w:sz="4" w:space="0"/>
              <w:bottom w:val="nil"/>
              <w:right w:val="single" w:color="000000" w:sz="4" w:space="0"/>
            </w:tcBorders>
          </w:tcPr>
          <w:p>
            <w:pPr>
              <w:pStyle w:val="12"/>
              <w:spacing w:before="28" w:line="364" w:lineRule="auto"/>
              <w:ind w:left="116" w:right="137"/>
              <w:jc w:val="both"/>
              <w:rPr>
                <w:sz w:val="18"/>
              </w:rPr>
            </w:pPr>
            <w:r>
              <w:rPr>
                <w:sz w:val="18"/>
              </w:rPr>
              <w:t>1.运用多媒体教学手段辅以幼儿园丰富的案例讲授基本理论，加强学生对理论的理解</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8" w:hRule="atLeast"/>
        </w:trPr>
        <w:tc>
          <w:tcPr>
            <w:tcW w:w="624" w:type="dxa"/>
            <w:tcBorders>
              <w:top w:val="nil"/>
              <w:bottom w:val="nil"/>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spacing w:before="6"/>
              <w:rPr>
                <w:b/>
                <w:sz w:val="16"/>
              </w:rPr>
            </w:pPr>
          </w:p>
          <w:p>
            <w:pPr>
              <w:pStyle w:val="12"/>
              <w:ind w:left="107"/>
              <w:jc w:val="center"/>
              <w:rPr>
                <w:sz w:val="18"/>
              </w:rPr>
            </w:pPr>
            <w:r>
              <w:rPr>
                <w:sz w:val="18"/>
              </w:rPr>
              <w:t>2</w:t>
            </w:r>
          </w:p>
        </w:tc>
        <w:tc>
          <w:tcPr>
            <w:tcW w:w="624" w:type="dxa"/>
            <w:tcBorders>
              <w:top w:val="nil"/>
              <w:left w:val="single" w:color="000000" w:sz="4" w:space="0"/>
              <w:bottom w:val="nil"/>
              <w:right w:val="single" w:color="000000" w:sz="4" w:space="0"/>
            </w:tcBorders>
          </w:tcPr>
          <w:p>
            <w:pPr>
              <w:pStyle w:val="12"/>
              <w:rPr>
                <w:b/>
                <w:sz w:val="18"/>
              </w:rPr>
            </w:pPr>
          </w:p>
          <w:p>
            <w:pPr>
              <w:pStyle w:val="12"/>
              <w:spacing w:before="12"/>
              <w:rPr>
                <w:b/>
                <w:sz w:val="15"/>
              </w:rPr>
            </w:pPr>
          </w:p>
          <w:p>
            <w:pPr>
              <w:pStyle w:val="12"/>
              <w:spacing w:line="364" w:lineRule="auto"/>
              <w:ind w:left="140" w:right="111"/>
              <w:jc w:val="both"/>
              <w:rPr>
                <w:sz w:val="18"/>
              </w:rPr>
            </w:pPr>
            <w:r>
              <w:rPr>
                <w:spacing w:val="-9"/>
                <w:sz w:val="18"/>
              </w:rPr>
              <w:t>幼儿园教学方法的</w:t>
            </w:r>
          </w:p>
          <w:p>
            <w:pPr>
              <w:pStyle w:val="12"/>
              <w:spacing w:line="228" w:lineRule="exact"/>
              <w:ind w:left="140"/>
              <w:rPr>
                <w:sz w:val="18"/>
              </w:rPr>
            </w:pPr>
            <w:r>
              <w:rPr>
                <w:sz w:val="18"/>
              </w:rPr>
              <w:t>运用</w:t>
            </w:r>
          </w:p>
        </w:tc>
        <w:tc>
          <w:tcPr>
            <w:tcW w:w="3658" w:type="dxa"/>
            <w:tcBorders>
              <w:top w:val="nil"/>
              <w:left w:val="single" w:color="000000" w:sz="4" w:space="0"/>
              <w:bottom w:val="nil"/>
              <w:right w:val="single" w:color="000000" w:sz="4" w:space="0"/>
            </w:tcBorders>
          </w:tcPr>
          <w:p>
            <w:pPr>
              <w:pStyle w:val="12"/>
              <w:numPr>
                <w:ilvl w:val="0"/>
                <w:numId w:val="49"/>
              </w:numPr>
              <w:tabs>
                <w:tab w:val="left" w:pos="299"/>
              </w:tabs>
              <w:spacing w:before="159" w:after="0" w:line="364" w:lineRule="auto"/>
              <w:ind w:left="116" w:right="109" w:firstLine="0"/>
              <w:jc w:val="both"/>
              <w:rPr>
                <w:sz w:val="18"/>
              </w:rPr>
            </w:pPr>
            <w:r>
              <w:rPr>
                <w:spacing w:val="-1"/>
                <w:sz w:val="18"/>
              </w:rPr>
              <w:t xml:space="preserve">明确并理解幼儿园的性质、任务；理解幼儿园保育和教育的主要原则并领会其涵义， </w:t>
            </w:r>
            <w:r>
              <w:rPr>
                <w:sz w:val="18"/>
              </w:rPr>
              <w:t>懂得幼儿园保教工作的具体实施</w:t>
            </w:r>
          </w:p>
          <w:p>
            <w:pPr>
              <w:pStyle w:val="12"/>
              <w:numPr>
                <w:ilvl w:val="0"/>
                <w:numId w:val="49"/>
              </w:numPr>
              <w:tabs>
                <w:tab w:val="left" w:pos="299"/>
              </w:tabs>
              <w:spacing w:before="80" w:after="0" w:line="350" w:lineRule="atLeast"/>
              <w:ind w:left="116" w:right="109" w:firstLine="0"/>
              <w:jc w:val="left"/>
              <w:rPr>
                <w:sz w:val="18"/>
              </w:rPr>
            </w:pPr>
            <w:r>
              <w:rPr>
                <w:spacing w:val="-1"/>
                <w:sz w:val="18"/>
              </w:rPr>
              <w:t>认知幼儿园教育中家园共建的重要性和必</w:t>
            </w:r>
            <w:r>
              <w:rPr>
                <w:sz w:val="18"/>
              </w:rPr>
              <w:t>要性，学习开展各种形式的家庭工作</w:t>
            </w:r>
          </w:p>
        </w:tc>
        <w:tc>
          <w:tcPr>
            <w:tcW w:w="3146" w:type="dxa"/>
            <w:tcBorders>
              <w:top w:val="nil"/>
              <w:left w:val="single" w:color="000000" w:sz="4" w:space="0"/>
              <w:bottom w:val="nil"/>
              <w:right w:val="single" w:color="000000" w:sz="4" w:space="0"/>
            </w:tcBorders>
          </w:tcPr>
          <w:p>
            <w:pPr>
              <w:pStyle w:val="12"/>
              <w:spacing w:before="159" w:line="364" w:lineRule="auto"/>
              <w:ind w:left="116" w:right="93"/>
              <w:rPr>
                <w:sz w:val="18"/>
              </w:rPr>
            </w:pPr>
            <w:r>
              <w:rPr>
                <w:sz w:val="18"/>
              </w:rPr>
              <w:t>2.运用案例、讨论法，课外阅读等方法，帮助学生理解教学方法中包含的</w:t>
            </w:r>
            <w:r>
              <w:rPr>
                <w:spacing w:val="-4"/>
                <w:sz w:val="18"/>
              </w:rPr>
              <w:t xml:space="preserve">教育原理，掌握其运用要求 </w:t>
            </w:r>
            <w:r>
              <w:rPr>
                <w:sz w:val="18"/>
              </w:rPr>
              <w:t>3</w:t>
            </w:r>
            <w:r>
              <w:rPr>
                <w:spacing w:val="-5"/>
                <w:sz w:val="18"/>
              </w:rPr>
              <w:t>.组织学</w:t>
            </w:r>
            <w:r>
              <w:rPr>
                <w:sz w:val="18"/>
              </w:rPr>
              <w:t>生见习幼儿园的保育员和教师的工 作，进行评价，并提出建议</w:t>
            </w:r>
          </w:p>
        </w:tc>
        <w:tc>
          <w:tcPr>
            <w:tcW w:w="680" w:type="dxa"/>
            <w:tcBorders>
              <w:top w:val="nil"/>
              <w:left w:val="single" w:color="000000" w:sz="4" w:space="0"/>
              <w:bottom w:val="nil"/>
            </w:tcBorders>
          </w:tcPr>
          <w:p>
            <w:pPr>
              <w:pStyle w:val="12"/>
              <w:rPr>
                <w:b/>
                <w:sz w:val="18"/>
              </w:rPr>
            </w:pPr>
          </w:p>
          <w:p>
            <w:pPr>
              <w:pStyle w:val="12"/>
              <w:rPr>
                <w:b/>
                <w:sz w:val="18"/>
              </w:rPr>
            </w:pPr>
          </w:p>
          <w:p>
            <w:pPr>
              <w:pStyle w:val="12"/>
              <w:rPr>
                <w:b/>
                <w:sz w:val="18"/>
              </w:rPr>
            </w:pPr>
          </w:p>
          <w:p>
            <w:pPr>
              <w:pStyle w:val="12"/>
              <w:rPr>
                <w:b/>
                <w:sz w:val="18"/>
              </w:rPr>
            </w:pPr>
          </w:p>
          <w:p>
            <w:pPr>
              <w:pStyle w:val="12"/>
              <w:spacing w:before="6"/>
              <w:rPr>
                <w:b/>
                <w:sz w:val="16"/>
              </w:rPr>
            </w:pPr>
          </w:p>
          <w:p>
            <w:pPr>
              <w:pStyle w:val="12"/>
              <w:ind w:left="236" w:right="199"/>
              <w:jc w:val="center"/>
              <w:rPr>
                <w:sz w:val="18"/>
              </w:rPr>
            </w:pPr>
            <w:r>
              <w:rPr>
                <w:sz w:val="18"/>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7" w:hRule="atLeast"/>
        </w:trPr>
        <w:tc>
          <w:tcPr>
            <w:tcW w:w="624" w:type="dxa"/>
            <w:tcBorders>
              <w:top w:val="nil"/>
              <w:bottom w:val="nil"/>
              <w:right w:val="single" w:color="000000" w:sz="4" w:space="0"/>
            </w:tcBorders>
          </w:tcPr>
          <w:p>
            <w:pPr>
              <w:pStyle w:val="12"/>
              <w:rPr>
                <w:rFonts w:ascii="Times New Roman"/>
                <w:sz w:val="16"/>
              </w:rPr>
            </w:pPr>
          </w:p>
        </w:tc>
        <w:tc>
          <w:tcPr>
            <w:tcW w:w="624" w:type="dxa"/>
            <w:tcBorders>
              <w:top w:val="nil"/>
              <w:left w:val="single" w:color="000000" w:sz="4" w:space="0"/>
              <w:bottom w:val="nil"/>
              <w:right w:val="single" w:color="000000" w:sz="4" w:space="0"/>
            </w:tcBorders>
          </w:tcPr>
          <w:p>
            <w:pPr>
              <w:pStyle w:val="12"/>
              <w:rPr>
                <w:rFonts w:ascii="Times New Roman"/>
                <w:sz w:val="16"/>
              </w:rPr>
            </w:pPr>
          </w:p>
        </w:tc>
        <w:tc>
          <w:tcPr>
            <w:tcW w:w="3658" w:type="dxa"/>
            <w:tcBorders>
              <w:top w:val="nil"/>
              <w:left w:val="single" w:color="000000" w:sz="4" w:space="0"/>
              <w:bottom w:val="nil"/>
              <w:right w:val="single" w:color="000000" w:sz="4" w:space="0"/>
            </w:tcBorders>
          </w:tcPr>
          <w:p>
            <w:pPr>
              <w:pStyle w:val="12"/>
              <w:rPr>
                <w:rFonts w:ascii="Times New Roman"/>
                <w:sz w:val="16"/>
              </w:rPr>
            </w:pPr>
          </w:p>
        </w:tc>
        <w:tc>
          <w:tcPr>
            <w:tcW w:w="3146" w:type="dxa"/>
            <w:tcBorders>
              <w:top w:val="nil"/>
              <w:left w:val="single" w:color="000000" w:sz="4" w:space="0"/>
              <w:bottom w:val="nil"/>
              <w:right w:val="single" w:color="000000" w:sz="4" w:space="0"/>
            </w:tcBorders>
          </w:tcPr>
          <w:p>
            <w:pPr>
              <w:pStyle w:val="12"/>
              <w:spacing w:before="22" w:line="195" w:lineRule="exact"/>
              <w:ind w:left="116"/>
              <w:rPr>
                <w:sz w:val="18"/>
              </w:rPr>
            </w:pPr>
            <w:r>
              <w:rPr>
                <w:sz w:val="18"/>
              </w:rPr>
              <w:t>4.组织学生以头脑风暴法讨论：</w:t>
            </w:r>
          </w:p>
        </w:tc>
        <w:tc>
          <w:tcPr>
            <w:tcW w:w="680" w:type="dxa"/>
            <w:tcBorders>
              <w:top w:val="nil"/>
              <w:left w:val="single" w:color="000000" w:sz="4" w:space="0"/>
              <w:bottom w:val="nil"/>
            </w:tcBorders>
          </w:tcPr>
          <w:p>
            <w:pPr>
              <w:pStyle w:val="12"/>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10" w:hRule="atLeast"/>
        </w:trPr>
        <w:tc>
          <w:tcPr>
            <w:tcW w:w="624" w:type="dxa"/>
            <w:tcBorders>
              <w:top w:val="nil"/>
              <w:right w:val="single" w:color="000000" w:sz="4" w:space="0"/>
            </w:tcBorders>
          </w:tcPr>
          <w:p>
            <w:pPr>
              <w:pStyle w:val="12"/>
              <w:rPr>
                <w:rFonts w:ascii="Times New Roman"/>
                <w:sz w:val="18"/>
              </w:rPr>
            </w:pPr>
          </w:p>
        </w:tc>
        <w:tc>
          <w:tcPr>
            <w:tcW w:w="624" w:type="dxa"/>
            <w:tcBorders>
              <w:top w:val="nil"/>
              <w:left w:val="single" w:color="000000" w:sz="4" w:space="0"/>
              <w:right w:val="single" w:color="000000" w:sz="4" w:space="0"/>
            </w:tcBorders>
          </w:tcPr>
          <w:p>
            <w:pPr>
              <w:pStyle w:val="12"/>
              <w:rPr>
                <w:rFonts w:ascii="Times New Roman"/>
                <w:sz w:val="18"/>
              </w:rPr>
            </w:pPr>
          </w:p>
        </w:tc>
        <w:tc>
          <w:tcPr>
            <w:tcW w:w="3658" w:type="dxa"/>
            <w:tcBorders>
              <w:top w:val="nil"/>
              <w:left w:val="single" w:color="000000" w:sz="4" w:space="0"/>
              <w:right w:val="single" w:color="000000" w:sz="4" w:space="0"/>
            </w:tcBorders>
          </w:tcPr>
          <w:p>
            <w:pPr>
              <w:pStyle w:val="12"/>
              <w:spacing w:line="215" w:lineRule="exact"/>
              <w:ind w:left="116"/>
              <w:rPr>
                <w:sz w:val="18"/>
              </w:rPr>
            </w:pPr>
            <w:r>
              <w:rPr>
                <w:sz w:val="18"/>
              </w:rPr>
              <w:t>4.明确和识记幼儿教师和保育员的工作职</w:t>
            </w:r>
          </w:p>
          <w:p>
            <w:pPr>
              <w:pStyle w:val="12"/>
              <w:spacing w:before="119" w:line="364" w:lineRule="auto"/>
              <w:ind w:left="116" w:right="109"/>
              <w:rPr>
                <w:sz w:val="18"/>
              </w:rPr>
            </w:pPr>
            <w:r>
              <w:rPr>
                <w:sz w:val="18"/>
              </w:rPr>
              <w:t>责，养成良好的专业素养，树立牢固的职业道德</w:t>
            </w:r>
          </w:p>
        </w:tc>
        <w:tc>
          <w:tcPr>
            <w:tcW w:w="3146" w:type="dxa"/>
            <w:tcBorders>
              <w:top w:val="nil"/>
              <w:left w:val="single" w:color="000000" w:sz="4" w:space="0"/>
              <w:right w:val="single" w:color="000000" w:sz="4" w:space="0"/>
            </w:tcBorders>
          </w:tcPr>
          <w:p>
            <w:pPr>
              <w:pStyle w:val="12"/>
              <w:spacing w:before="1"/>
              <w:rPr>
                <w:b/>
                <w:sz w:val="26"/>
              </w:rPr>
            </w:pPr>
          </w:p>
          <w:p>
            <w:pPr>
              <w:pStyle w:val="12"/>
              <w:spacing w:line="364" w:lineRule="auto"/>
              <w:ind w:left="116" w:right="137"/>
              <w:jc w:val="both"/>
              <w:rPr>
                <w:sz w:val="18"/>
              </w:rPr>
            </w:pPr>
            <w:r>
              <w:rPr>
                <w:sz w:val="18"/>
              </w:rPr>
              <w:t>教师和保育员为什么要有专业素养， 应有怎样的专业素养？如何养成良好的专业素养，树立牢固的职业道德？</w:t>
            </w:r>
          </w:p>
        </w:tc>
        <w:tc>
          <w:tcPr>
            <w:tcW w:w="680" w:type="dxa"/>
            <w:tcBorders>
              <w:top w:val="nil"/>
              <w:left w:val="single" w:color="000000" w:sz="4" w:space="0"/>
            </w:tcBorders>
          </w:tcPr>
          <w:p>
            <w:pPr>
              <w:pStyle w:val="12"/>
              <w:rPr>
                <w:rFonts w:ascii="Times New Roman"/>
                <w:sz w:val="18"/>
              </w:rPr>
            </w:pPr>
          </w:p>
        </w:tc>
      </w:tr>
    </w:tbl>
    <w:p>
      <w:pPr>
        <w:pStyle w:val="4"/>
        <w:spacing w:before="3"/>
      </w:pPr>
      <w:r>
        <w:t>六、教学实施</w:t>
      </w:r>
    </w:p>
    <w:p>
      <w:pPr>
        <w:pStyle w:val="5"/>
        <w:spacing w:before="1"/>
        <w:rPr>
          <w:b/>
          <w:sz w:val="27"/>
        </w:rPr>
      </w:pPr>
    </w:p>
    <w:p>
      <w:pPr>
        <w:pStyle w:val="5"/>
        <w:ind w:left="1059"/>
      </w:pPr>
      <w:r>
        <w:t>（一）教学方法</w:t>
      </w:r>
    </w:p>
    <w:p>
      <w:pPr>
        <w:pStyle w:val="5"/>
        <w:spacing w:before="11"/>
        <w:rPr>
          <w:sz w:val="26"/>
        </w:rPr>
      </w:pPr>
    </w:p>
    <w:p>
      <w:pPr>
        <w:pStyle w:val="5"/>
        <w:spacing w:line="364" w:lineRule="auto"/>
        <w:ind w:left="620" w:right="828" w:firstLine="439"/>
      </w:pPr>
      <w:r>
        <w:rPr>
          <w:spacing w:val="-8"/>
        </w:rPr>
        <w:t>在教学中，按照学生学习的规律和特点，从学生实际出发，以学生为主体，充分调</w:t>
      </w:r>
      <w:r>
        <w:rPr>
          <w:spacing w:val="-12"/>
        </w:rPr>
        <w:t>动学生的学习积极性、主动性。根据本课程特点，可采用讲授、讨论、角色扮演、观察、</w:t>
      </w:r>
      <w:r>
        <w:rPr>
          <w:spacing w:val="-5"/>
        </w:rPr>
        <w:t>案例分析等方法，结合学生入园见习的实践形式完成教学。</w:t>
      </w:r>
    </w:p>
    <w:p>
      <w:pPr>
        <w:pStyle w:val="5"/>
        <w:spacing w:before="8"/>
        <w:rPr>
          <w:sz w:val="15"/>
        </w:rPr>
      </w:pPr>
    </w:p>
    <w:p>
      <w:pPr>
        <w:pStyle w:val="5"/>
        <w:spacing w:before="1"/>
        <w:ind w:left="1059"/>
      </w:pPr>
      <w:r>
        <w:t>（二）评价方法</w:t>
      </w:r>
    </w:p>
    <w:p>
      <w:pPr>
        <w:pStyle w:val="5"/>
        <w:spacing w:before="11"/>
        <w:rPr>
          <w:sz w:val="26"/>
        </w:rPr>
      </w:pPr>
    </w:p>
    <w:p>
      <w:pPr>
        <w:pStyle w:val="11"/>
        <w:numPr>
          <w:ilvl w:val="0"/>
          <w:numId w:val="50"/>
        </w:numPr>
        <w:tabs>
          <w:tab w:val="left" w:pos="1282"/>
        </w:tabs>
        <w:spacing w:before="0" w:after="0" w:line="364" w:lineRule="auto"/>
        <w:ind w:left="620" w:right="937" w:firstLine="439"/>
        <w:jc w:val="both"/>
        <w:rPr>
          <w:sz w:val="22"/>
        </w:rPr>
      </w:pPr>
      <w:r>
        <w:rPr>
          <w:spacing w:val="-7"/>
          <w:sz w:val="22"/>
        </w:rPr>
        <w:t>改变传统的评价方式，根据任务引领型课程的教学要求，采用过程评价与目标评价相结合，定性评价与定量评价相结合，充分关注学生的个性差异，发挥评价的激励作</w:t>
      </w:r>
      <w:r>
        <w:rPr>
          <w:spacing w:val="-3"/>
          <w:sz w:val="22"/>
        </w:rPr>
        <w:t>用，保护学生的自尊心，激发学生的自信心。</w:t>
      </w:r>
    </w:p>
    <w:p>
      <w:pPr>
        <w:pStyle w:val="5"/>
        <w:spacing w:before="8"/>
        <w:rPr>
          <w:sz w:val="15"/>
        </w:rPr>
      </w:pPr>
    </w:p>
    <w:p>
      <w:pPr>
        <w:pStyle w:val="11"/>
        <w:numPr>
          <w:ilvl w:val="0"/>
          <w:numId w:val="50"/>
        </w:numPr>
        <w:tabs>
          <w:tab w:val="left" w:pos="1282"/>
        </w:tabs>
        <w:spacing w:before="0" w:after="0" w:line="364" w:lineRule="auto"/>
        <w:ind w:left="620" w:right="937" w:firstLine="439"/>
        <w:jc w:val="left"/>
        <w:rPr>
          <w:sz w:val="22"/>
        </w:rPr>
      </w:pPr>
      <w:r>
        <w:rPr>
          <w:spacing w:val="-9"/>
          <w:sz w:val="22"/>
        </w:rPr>
        <w:t>重视学生学习态度，结合平时考勤、课堂提问、学生作业、平时测试、见习幼儿</w:t>
      </w:r>
      <w:r>
        <w:rPr>
          <w:spacing w:val="-3"/>
          <w:sz w:val="22"/>
        </w:rPr>
        <w:t>园评价以及期末考试情况，综合评价学生成绩。</w:t>
      </w:r>
    </w:p>
    <w:p>
      <w:pPr>
        <w:pStyle w:val="5"/>
        <w:spacing w:before="197"/>
        <w:ind w:left="1059"/>
      </w:pPr>
      <w:r>
        <w:t>（三）教学条件</w:t>
      </w:r>
    </w:p>
    <w:p>
      <w:pPr>
        <w:pStyle w:val="5"/>
        <w:rPr>
          <w:sz w:val="27"/>
        </w:rPr>
      </w:pPr>
    </w:p>
    <w:p>
      <w:pPr>
        <w:pStyle w:val="11"/>
        <w:numPr>
          <w:ilvl w:val="0"/>
          <w:numId w:val="51"/>
        </w:numPr>
        <w:tabs>
          <w:tab w:val="left" w:pos="1282"/>
        </w:tabs>
        <w:spacing w:before="1" w:after="0" w:line="240" w:lineRule="auto"/>
        <w:ind w:left="1281" w:right="0" w:hanging="223"/>
        <w:jc w:val="left"/>
        <w:rPr>
          <w:sz w:val="22"/>
        </w:rPr>
      </w:pPr>
      <w:r>
        <w:rPr>
          <w:spacing w:val="-3"/>
          <w:sz w:val="22"/>
        </w:rPr>
        <w:t>本课程应配置多媒体教室、附属幼儿园等教学设施和场所，来服务于教学。</w:t>
      </w:r>
    </w:p>
    <w:p>
      <w:pPr>
        <w:pStyle w:val="5"/>
        <w:spacing w:before="11"/>
        <w:rPr>
          <w:sz w:val="26"/>
        </w:rPr>
      </w:pPr>
    </w:p>
    <w:p>
      <w:pPr>
        <w:pStyle w:val="11"/>
        <w:numPr>
          <w:ilvl w:val="0"/>
          <w:numId w:val="51"/>
        </w:numPr>
        <w:tabs>
          <w:tab w:val="left" w:pos="1392"/>
        </w:tabs>
        <w:spacing w:before="0" w:after="0" w:line="240" w:lineRule="auto"/>
        <w:ind w:left="1391" w:right="0" w:hanging="333"/>
        <w:jc w:val="left"/>
        <w:rPr>
          <w:sz w:val="22"/>
        </w:rPr>
      </w:pPr>
      <w:r>
        <w:rPr>
          <w:spacing w:val="-3"/>
          <w:sz w:val="22"/>
        </w:rPr>
        <w:t>教师应具有理论授课和指导幼儿园工作的能力。</w:t>
      </w:r>
    </w:p>
    <w:p>
      <w:pPr>
        <w:spacing w:after="0" w:line="240" w:lineRule="auto"/>
        <w:jc w:val="left"/>
        <w:rPr>
          <w:sz w:val="22"/>
        </w:rPr>
        <w:sectPr>
          <w:pgSz w:w="11910" w:h="16840"/>
          <w:pgMar w:top="1420" w:right="860" w:bottom="1560" w:left="1180" w:header="0" w:footer="1291" w:gutter="0"/>
          <w:cols w:space="720" w:num="1"/>
        </w:sectPr>
      </w:pPr>
    </w:p>
    <w:p>
      <w:pPr>
        <w:pStyle w:val="5"/>
        <w:spacing w:before="44"/>
        <w:ind w:left="1059"/>
      </w:pPr>
      <w:r>
        <w:t>（四）教材选编</w:t>
      </w:r>
    </w:p>
    <w:p>
      <w:pPr>
        <w:pStyle w:val="5"/>
        <w:spacing w:before="11"/>
        <w:rPr>
          <w:sz w:val="26"/>
        </w:rPr>
      </w:pPr>
    </w:p>
    <w:p>
      <w:pPr>
        <w:pStyle w:val="11"/>
        <w:numPr>
          <w:ilvl w:val="0"/>
          <w:numId w:val="52"/>
        </w:numPr>
        <w:tabs>
          <w:tab w:val="left" w:pos="1282"/>
        </w:tabs>
        <w:spacing w:before="0" w:after="0" w:line="364" w:lineRule="auto"/>
        <w:ind w:left="620" w:right="937" w:firstLine="439"/>
        <w:jc w:val="left"/>
        <w:rPr>
          <w:sz w:val="22"/>
        </w:rPr>
      </w:pPr>
      <w:r>
        <w:rPr>
          <w:spacing w:val="-6"/>
          <w:sz w:val="22"/>
        </w:rPr>
        <w:t>教材选编需充分领会和掌握该标准的基本理念、课程目标、基本内容和要求，并</w:t>
      </w:r>
      <w:r>
        <w:rPr>
          <w:spacing w:val="-3"/>
          <w:sz w:val="22"/>
        </w:rPr>
        <w:t>整体反映在教材之中。</w:t>
      </w:r>
    </w:p>
    <w:p>
      <w:pPr>
        <w:pStyle w:val="5"/>
        <w:spacing w:before="7"/>
        <w:rPr>
          <w:sz w:val="15"/>
        </w:rPr>
      </w:pPr>
    </w:p>
    <w:p>
      <w:pPr>
        <w:pStyle w:val="11"/>
        <w:numPr>
          <w:ilvl w:val="0"/>
          <w:numId w:val="52"/>
        </w:numPr>
        <w:tabs>
          <w:tab w:val="left" w:pos="1282"/>
        </w:tabs>
        <w:spacing w:before="0" w:after="0" w:line="364" w:lineRule="auto"/>
        <w:ind w:left="620" w:right="937" w:firstLine="439"/>
        <w:jc w:val="left"/>
        <w:rPr>
          <w:sz w:val="22"/>
        </w:rPr>
      </w:pPr>
      <w:r>
        <w:rPr>
          <w:spacing w:val="-7"/>
          <w:sz w:val="22"/>
        </w:rPr>
        <w:t>教材的选编以项目为单位，每个项目要有明确的学习目标、项目活动建议。教材</w:t>
      </w:r>
      <w:r>
        <w:rPr>
          <w:spacing w:val="-3"/>
          <w:sz w:val="22"/>
        </w:rPr>
        <w:t>的内容要注意可行性和使用性，符合学生实际；注意案例的典型性和理念的先进性。</w:t>
      </w:r>
    </w:p>
    <w:p>
      <w:pPr>
        <w:pStyle w:val="5"/>
        <w:spacing w:before="7"/>
        <w:rPr>
          <w:sz w:val="15"/>
        </w:rPr>
      </w:pPr>
    </w:p>
    <w:p>
      <w:pPr>
        <w:pStyle w:val="11"/>
        <w:numPr>
          <w:ilvl w:val="0"/>
          <w:numId w:val="52"/>
        </w:numPr>
        <w:tabs>
          <w:tab w:val="left" w:pos="1282"/>
        </w:tabs>
        <w:spacing w:before="0" w:after="0" w:line="364" w:lineRule="auto"/>
        <w:ind w:left="620" w:right="828" w:firstLine="439"/>
        <w:jc w:val="left"/>
        <w:rPr>
          <w:sz w:val="22"/>
        </w:rPr>
      </w:pPr>
      <w:r>
        <w:rPr>
          <w:spacing w:val="-11"/>
          <w:sz w:val="22"/>
        </w:rPr>
        <w:t xml:space="preserve">教材的呈现方式应当突出中职学生的特点，要生动、活泼，富有启发性和趣味性， </w:t>
      </w:r>
      <w:r>
        <w:rPr>
          <w:spacing w:val="-5"/>
          <w:sz w:val="22"/>
        </w:rPr>
        <w:t>对中职学生具有吸引力。</w:t>
      </w:r>
    </w:p>
    <w:p>
      <w:pPr>
        <w:pStyle w:val="5"/>
        <w:spacing w:before="6"/>
        <w:rPr>
          <w:sz w:val="15"/>
        </w:rPr>
      </w:pPr>
    </w:p>
    <w:p>
      <w:pPr>
        <w:pStyle w:val="5"/>
        <w:spacing w:before="1"/>
        <w:ind w:left="1059"/>
      </w:pPr>
      <w:r>
        <w:rPr>
          <w:spacing w:val="-1"/>
        </w:rPr>
        <w:t>（</w:t>
      </w:r>
      <w:r>
        <w:rPr>
          <w:spacing w:val="-3"/>
        </w:rPr>
        <w:t>五</w:t>
      </w:r>
      <w:r>
        <w:rPr>
          <w:spacing w:val="-1"/>
        </w:rPr>
        <w:t>）</w:t>
      </w:r>
      <w:r>
        <w:rPr>
          <w:spacing w:val="-3"/>
        </w:rPr>
        <w:t>数字化教学资源开发</w:t>
      </w:r>
    </w:p>
    <w:p>
      <w:pPr>
        <w:pStyle w:val="5"/>
      </w:pPr>
    </w:p>
    <w:p>
      <w:pPr>
        <w:pStyle w:val="5"/>
        <w:spacing w:before="156" w:line="398" w:lineRule="auto"/>
        <w:ind w:left="620" w:right="828" w:firstLine="439"/>
      </w:pPr>
      <w:r>
        <w:rPr>
          <w:spacing w:val="-7"/>
        </w:rPr>
        <w:t>为激发学生学习本课程的兴趣，应创设教学情境，按照中职学生的认知规律，结合</w:t>
      </w:r>
      <w:r>
        <w:rPr>
          <w:spacing w:val="-15"/>
        </w:rPr>
        <w:t>课程教材，尽可能采用现代化教学手段，以制作和收集与教学内容相配套的多媒体课件、</w:t>
      </w:r>
      <w:r>
        <w:rPr>
          <w:spacing w:val="-10"/>
        </w:rPr>
        <w:t>挂图、幻灯片、视听光盘等，提供满足不同教学需求的数字化教学资源，为教师教学与</w:t>
      </w:r>
      <w:r>
        <w:rPr>
          <w:spacing w:val="-4"/>
        </w:rPr>
        <w:t>学生学习提供较为全面的支持。</w:t>
      </w:r>
    </w:p>
    <w:p>
      <w:pPr>
        <w:pStyle w:val="5"/>
      </w:pPr>
    </w:p>
    <w:p>
      <w:pPr>
        <w:spacing w:before="1"/>
        <w:ind w:left="197" w:right="370" w:firstLine="0"/>
        <w:jc w:val="center"/>
        <w:rPr>
          <w:b/>
          <w:sz w:val="32"/>
        </w:rPr>
      </w:pPr>
      <w:r>
        <w:rPr>
          <w:b/>
          <w:sz w:val="32"/>
        </w:rPr>
        <w:t>幼儿园教育活动设计与指导教学标准</w:t>
      </w:r>
    </w:p>
    <w:p>
      <w:pPr>
        <w:pStyle w:val="5"/>
        <w:rPr>
          <w:b/>
          <w:sz w:val="32"/>
        </w:rPr>
      </w:pPr>
    </w:p>
    <w:p>
      <w:pPr>
        <w:pStyle w:val="5"/>
        <w:spacing w:before="2"/>
        <w:rPr>
          <w:b/>
          <w:sz w:val="44"/>
        </w:rPr>
      </w:pPr>
    </w:p>
    <w:p>
      <w:pPr>
        <w:pStyle w:val="4"/>
      </w:pPr>
      <w:r>
        <w:t>一、课程性质与任务</w:t>
      </w:r>
    </w:p>
    <w:p>
      <w:pPr>
        <w:pStyle w:val="5"/>
        <w:spacing w:before="11"/>
        <w:rPr>
          <w:b/>
          <w:sz w:val="26"/>
        </w:rPr>
      </w:pPr>
    </w:p>
    <w:p>
      <w:pPr>
        <w:spacing w:before="1" w:line="364" w:lineRule="auto"/>
        <w:ind w:left="620" w:right="939" w:firstLine="439"/>
        <w:jc w:val="both"/>
        <w:rPr>
          <w:sz w:val="21"/>
        </w:rPr>
      </w:pPr>
      <w:r>
        <w:rPr>
          <w:spacing w:val="-5"/>
          <w:sz w:val="22"/>
        </w:rPr>
        <w:t>本课程是中等职业学校幼儿教育专业的一门专业基础课程。其任务是：让学生</w:t>
      </w:r>
      <w:r>
        <w:rPr>
          <w:sz w:val="21"/>
        </w:rPr>
        <w:t>从理论和实践两方面</w:t>
      </w:r>
      <w:r>
        <w:rPr>
          <w:spacing w:val="-3"/>
          <w:sz w:val="22"/>
        </w:rPr>
        <w:t>掌握幼儿园课程教育的意义、目标，并能根据课程教育的内容选择灵活多样的教学方法来设计</w:t>
      </w:r>
      <w:r>
        <w:rPr>
          <w:sz w:val="21"/>
        </w:rPr>
        <w:t>和指导幼儿园开展五大领域（语言、健康、体育、社会、科学）的</w:t>
      </w:r>
      <w:r>
        <w:rPr>
          <w:spacing w:val="-3"/>
          <w:sz w:val="22"/>
        </w:rPr>
        <w:t>课程教育活动；</w:t>
      </w:r>
      <w:r>
        <w:rPr>
          <w:sz w:val="21"/>
        </w:rPr>
        <w:t>培养学生从事幼儿教育工作所必需的态度、基本知识及技能，为开展各种幼儿教育和科研活动打下良好的基础。</w:t>
      </w:r>
    </w:p>
    <w:p>
      <w:pPr>
        <w:pStyle w:val="5"/>
        <w:spacing w:before="5"/>
        <w:rPr>
          <w:sz w:val="15"/>
        </w:rPr>
      </w:pPr>
    </w:p>
    <w:p>
      <w:pPr>
        <w:spacing w:before="1" w:line="535" w:lineRule="auto"/>
        <w:ind w:left="1059" w:right="7038" w:firstLine="0"/>
        <w:jc w:val="left"/>
        <w:rPr>
          <w:sz w:val="22"/>
        </w:rPr>
      </w:pPr>
      <w:r>
        <w:rPr>
          <w:b/>
          <w:sz w:val="22"/>
        </w:rPr>
        <w:t>二、课程教学目标</w:t>
      </w:r>
      <w:r>
        <w:rPr>
          <w:sz w:val="22"/>
        </w:rPr>
        <w:t>1.知识教学目标</w:t>
      </w:r>
    </w:p>
    <w:p>
      <w:pPr>
        <w:pStyle w:val="11"/>
        <w:numPr>
          <w:ilvl w:val="0"/>
          <w:numId w:val="53"/>
        </w:numPr>
        <w:tabs>
          <w:tab w:val="left" w:pos="1613"/>
        </w:tabs>
        <w:spacing w:before="0" w:after="0" w:line="240" w:lineRule="auto"/>
        <w:ind w:left="1612" w:right="0" w:hanging="554"/>
        <w:jc w:val="left"/>
        <w:rPr>
          <w:sz w:val="22"/>
        </w:rPr>
      </w:pPr>
      <w:r>
        <w:rPr>
          <w:spacing w:val="-3"/>
          <w:sz w:val="22"/>
        </w:rPr>
        <w:t>明确各领域教育的特殊意义，能分析幼儿园教育活动的特点。</w:t>
      </w:r>
    </w:p>
    <w:p>
      <w:pPr>
        <w:pStyle w:val="5"/>
        <w:spacing w:before="11"/>
        <w:rPr>
          <w:sz w:val="26"/>
        </w:rPr>
      </w:pPr>
    </w:p>
    <w:p>
      <w:pPr>
        <w:pStyle w:val="11"/>
        <w:numPr>
          <w:ilvl w:val="0"/>
          <w:numId w:val="53"/>
        </w:numPr>
        <w:tabs>
          <w:tab w:val="left" w:pos="1613"/>
        </w:tabs>
        <w:spacing w:before="0" w:after="0" w:line="240" w:lineRule="auto"/>
        <w:ind w:left="1612" w:right="0" w:hanging="554"/>
        <w:jc w:val="left"/>
        <w:rPr>
          <w:sz w:val="22"/>
        </w:rPr>
      </w:pPr>
      <w:r>
        <w:rPr>
          <w:spacing w:val="-3"/>
          <w:sz w:val="22"/>
        </w:rPr>
        <w:t>理解幼儿园教育目标和教育内容的层次性及其关系。</w:t>
      </w:r>
    </w:p>
    <w:p>
      <w:pPr>
        <w:spacing w:after="0" w:line="240" w:lineRule="auto"/>
        <w:jc w:val="left"/>
        <w:rPr>
          <w:sz w:val="22"/>
        </w:rPr>
        <w:sectPr>
          <w:pgSz w:w="11910" w:h="16840"/>
          <w:pgMar w:top="1380" w:right="860" w:bottom="1560" w:left="1180" w:header="0" w:footer="1291" w:gutter="0"/>
          <w:cols w:space="720" w:num="1"/>
        </w:sectPr>
      </w:pPr>
    </w:p>
    <w:p>
      <w:pPr>
        <w:pStyle w:val="11"/>
        <w:numPr>
          <w:ilvl w:val="0"/>
          <w:numId w:val="0"/>
        </w:numPr>
        <w:tabs>
          <w:tab w:val="left" w:pos="1613"/>
        </w:tabs>
        <w:spacing w:before="44" w:after="0" w:line="240" w:lineRule="auto"/>
        <w:ind w:left="1058" w:leftChars="0" w:right="0" w:rightChars="0"/>
        <w:jc w:val="left"/>
        <w:rPr>
          <w:sz w:val="22"/>
        </w:rPr>
      </w:pPr>
      <w:r>
        <w:rPr>
          <w:spacing w:val="-3"/>
          <w:sz w:val="22"/>
        </w:rPr>
        <w:t>掌握幼儿园教育活动的组织途径、方法和实施原则。</w:t>
      </w:r>
    </w:p>
    <w:p>
      <w:pPr>
        <w:pStyle w:val="5"/>
        <w:spacing w:before="11"/>
        <w:rPr>
          <w:sz w:val="26"/>
        </w:rPr>
      </w:pPr>
    </w:p>
    <w:p>
      <w:pPr>
        <w:pStyle w:val="11"/>
        <w:numPr>
          <w:ilvl w:val="0"/>
          <w:numId w:val="53"/>
        </w:numPr>
        <w:tabs>
          <w:tab w:val="left" w:pos="1613"/>
        </w:tabs>
        <w:spacing w:before="0" w:after="0" w:line="240" w:lineRule="auto"/>
        <w:ind w:left="1612" w:right="0" w:hanging="554"/>
        <w:jc w:val="left"/>
        <w:rPr>
          <w:sz w:val="22"/>
        </w:rPr>
      </w:pPr>
      <w:r>
        <w:rPr>
          <w:spacing w:val="-3"/>
          <w:sz w:val="22"/>
        </w:rPr>
        <w:t>熟悉幼儿园五大领域教育的教学内容。</w:t>
      </w:r>
    </w:p>
    <w:p>
      <w:pPr>
        <w:pStyle w:val="5"/>
        <w:spacing w:before="1"/>
        <w:rPr>
          <w:sz w:val="27"/>
        </w:rPr>
      </w:pPr>
    </w:p>
    <w:p>
      <w:pPr>
        <w:pStyle w:val="11"/>
        <w:numPr>
          <w:ilvl w:val="0"/>
          <w:numId w:val="53"/>
        </w:numPr>
        <w:tabs>
          <w:tab w:val="left" w:pos="1613"/>
        </w:tabs>
        <w:spacing w:before="0" w:after="0" w:line="535" w:lineRule="auto"/>
        <w:ind w:left="1059" w:right="2091" w:firstLine="0"/>
        <w:jc w:val="left"/>
        <w:rPr>
          <w:sz w:val="22"/>
        </w:rPr>
      </w:pPr>
      <w:r>
        <w:rPr>
          <w:spacing w:val="-3"/>
          <w:sz w:val="22"/>
        </w:rPr>
        <w:t>熟练掌握基本的教学方法，并能运用理论来指导教育教学实践。2.能力培养目标</w:t>
      </w:r>
    </w:p>
    <w:p>
      <w:pPr>
        <w:pStyle w:val="11"/>
        <w:numPr>
          <w:ilvl w:val="0"/>
          <w:numId w:val="54"/>
        </w:numPr>
        <w:tabs>
          <w:tab w:val="left" w:pos="1613"/>
        </w:tabs>
        <w:spacing w:before="0" w:after="0" w:line="364" w:lineRule="auto"/>
        <w:ind w:left="620" w:right="992" w:firstLine="439"/>
        <w:jc w:val="left"/>
        <w:rPr>
          <w:sz w:val="22"/>
        </w:rPr>
      </w:pPr>
      <w:r>
        <w:rPr>
          <w:spacing w:val="-3"/>
          <w:sz w:val="22"/>
        </w:rPr>
        <w:t>能分析幼儿园教育活动的特点，理解幼儿园教育目标和教育内容的层次性及</w:t>
      </w:r>
      <w:r>
        <w:rPr>
          <w:spacing w:val="-2"/>
          <w:sz w:val="22"/>
        </w:rPr>
        <w:t>其关系。</w:t>
      </w:r>
    </w:p>
    <w:p>
      <w:pPr>
        <w:pStyle w:val="11"/>
        <w:numPr>
          <w:ilvl w:val="0"/>
          <w:numId w:val="54"/>
        </w:numPr>
        <w:tabs>
          <w:tab w:val="left" w:pos="1613"/>
        </w:tabs>
        <w:spacing w:before="197" w:after="0" w:line="240" w:lineRule="auto"/>
        <w:ind w:left="1612" w:right="0" w:hanging="554"/>
        <w:jc w:val="left"/>
        <w:rPr>
          <w:sz w:val="22"/>
        </w:rPr>
      </w:pPr>
      <w:r>
        <w:rPr>
          <w:spacing w:val="-3"/>
          <w:sz w:val="22"/>
        </w:rPr>
        <w:t>能遵循幼儿园活动设计的原则进行幼儿游戏的创编。</w:t>
      </w:r>
    </w:p>
    <w:p>
      <w:pPr>
        <w:pStyle w:val="5"/>
        <w:spacing w:before="1"/>
        <w:rPr>
          <w:sz w:val="27"/>
        </w:rPr>
      </w:pPr>
    </w:p>
    <w:p>
      <w:pPr>
        <w:pStyle w:val="11"/>
        <w:numPr>
          <w:ilvl w:val="0"/>
          <w:numId w:val="54"/>
        </w:numPr>
        <w:tabs>
          <w:tab w:val="left" w:pos="1613"/>
        </w:tabs>
        <w:spacing w:before="0" w:after="0" w:line="240" w:lineRule="auto"/>
        <w:ind w:left="1612" w:right="0" w:hanging="554"/>
        <w:jc w:val="left"/>
        <w:rPr>
          <w:sz w:val="22"/>
        </w:rPr>
      </w:pPr>
      <w:r>
        <w:rPr>
          <w:spacing w:val="-3"/>
          <w:sz w:val="22"/>
        </w:rPr>
        <w:t>能遵循活动设计规律设计不同类型的户外活动。</w:t>
      </w:r>
    </w:p>
    <w:p>
      <w:pPr>
        <w:pStyle w:val="5"/>
        <w:spacing w:before="1"/>
        <w:rPr>
          <w:sz w:val="27"/>
        </w:rPr>
      </w:pPr>
    </w:p>
    <w:p>
      <w:pPr>
        <w:pStyle w:val="11"/>
        <w:numPr>
          <w:ilvl w:val="0"/>
          <w:numId w:val="54"/>
        </w:numPr>
        <w:tabs>
          <w:tab w:val="left" w:pos="1613"/>
        </w:tabs>
        <w:spacing w:before="0" w:after="0" w:line="364" w:lineRule="auto"/>
        <w:ind w:left="620" w:right="992" w:firstLine="439"/>
        <w:jc w:val="left"/>
        <w:rPr>
          <w:sz w:val="22"/>
        </w:rPr>
      </w:pPr>
      <w:r>
        <w:rPr>
          <w:spacing w:val="-3"/>
          <w:sz w:val="22"/>
        </w:rPr>
        <w:t>能分析和解决教育实践中的具体问题，并能设计出科学的五大领域教育活动</w:t>
      </w:r>
      <w:r>
        <w:rPr>
          <w:spacing w:val="-2"/>
          <w:sz w:val="22"/>
        </w:rPr>
        <w:t>教案。</w:t>
      </w:r>
    </w:p>
    <w:p>
      <w:pPr>
        <w:pStyle w:val="5"/>
        <w:spacing w:before="7"/>
        <w:rPr>
          <w:sz w:val="15"/>
        </w:rPr>
      </w:pPr>
    </w:p>
    <w:p>
      <w:pPr>
        <w:pStyle w:val="11"/>
        <w:numPr>
          <w:ilvl w:val="0"/>
          <w:numId w:val="54"/>
        </w:numPr>
        <w:tabs>
          <w:tab w:val="left" w:pos="1613"/>
        </w:tabs>
        <w:spacing w:before="0" w:after="0" w:line="364" w:lineRule="auto"/>
        <w:ind w:left="620" w:right="992" w:firstLine="439"/>
        <w:jc w:val="left"/>
        <w:rPr>
          <w:sz w:val="22"/>
        </w:rPr>
      </w:pPr>
      <w:r>
        <w:rPr>
          <w:spacing w:val="-3"/>
          <w:sz w:val="22"/>
        </w:rPr>
        <w:t>能根据自己设计的活动教案对幼儿实施完善的教育活动，并能反思和改善自</w:t>
      </w:r>
      <w:r>
        <w:rPr>
          <w:spacing w:val="-2"/>
          <w:sz w:val="22"/>
        </w:rPr>
        <w:t>己的教学。</w:t>
      </w:r>
    </w:p>
    <w:p>
      <w:pPr>
        <w:pStyle w:val="5"/>
        <w:spacing w:before="8"/>
      </w:pPr>
    </w:p>
    <w:p>
      <w:pPr>
        <w:pStyle w:val="5"/>
        <w:ind w:left="1059"/>
      </w:pPr>
      <w:r>
        <w:t>3. 职业素养目标</w:t>
      </w:r>
    </w:p>
    <w:p>
      <w:pPr>
        <w:pStyle w:val="5"/>
        <w:spacing w:before="1"/>
        <w:rPr>
          <w:sz w:val="30"/>
        </w:rPr>
      </w:pPr>
    </w:p>
    <w:p>
      <w:pPr>
        <w:pStyle w:val="11"/>
        <w:numPr>
          <w:ilvl w:val="0"/>
          <w:numId w:val="55"/>
        </w:numPr>
        <w:tabs>
          <w:tab w:val="left" w:pos="1613"/>
        </w:tabs>
        <w:spacing w:before="0" w:after="0" w:line="240" w:lineRule="auto"/>
        <w:ind w:left="1612" w:right="0" w:hanging="554"/>
        <w:jc w:val="left"/>
        <w:rPr>
          <w:sz w:val="22"/>
        </w:rPr>
      </w:pPr>
      <w:r>
        <w:rPr>
          <w:spacing w:val="-3"/>
          <w:sz w:val="22"/>
        </w:rPr>
        <w:t>提高学生对幼儿园课程和教育活动的理论认识。</w:t>
      </w:r>
    </w:p>
    <w:p>
      <w:pPr>
        <w:pStyle w:val="5"/>
        <w:spacing w:before="3"/>
        <w:rPr>
          <w:sz w:val="30"/>
        </w:rPr>
      </w:pPr>
    </w:p>
    <w:p>
      <w:pPr>
        <w:pStyle w:val="11"/>
        <w:numPr>
          <w:ilvl w:val="0"/>
          <w:numId w:val="55"/>
        </w:numPr>
        <w:tabs>
          <w:tab w:val="left" w:pos="1613"/>
        </w:tabs>
        <w:spacing w:before="1" w:after="0" w:line="240" w:lineRule="auto"/>
        <w:ind w:left="1612" w:right="0" w:hanging="554"/>
        <w:jc w:val="left"/>
        <w:rPr>
          <w:sz w:val="22"/>
        </w:rPr>
      </w:pPr>
      <w:r>
        <w:rPr>
          <w:spacing w:val="-3"/>
          <w:sz w:val="22"/>
        </w:rPr>
        <w:t>帮助学生形成和掌握从事幼儿教育工作所必需的态度、基本知识及技能。</w:t>
      </w:r>
    </w:p>
    <w:p>
      <w:pPr>
        <w:pStyle w:val="5"/>
        <w:rPr>
          <w:sz w:val="30"/>
        </w:rPr>
      </w:pPr>
    </w:p>
    <w:p>
      <w:pPr>
        <w:pStyle w:val="11"/>
        <w:numPr>
          <w:ilvl w:val="0"/>
          <w:numId w:val="55"/>
        </w:numPr>
        <w:tabs>
          <w:tab w:val="left" w:pos="1613"/>
        </w:tabs>
        <w:spacing w:before="1" w:after="0" w:line="398" w:lineRule="auto"/>
        <w:ind w:left="620" w:right="995" w:firstLine="439"/>
        <w:jc w:val="left"/>
        <w:rPr>
          <w:sz w:val="22"/>
        </w:rPr>
      </w:pPr>
      <w:r>
        <w:rPr>
          <w:spacing w:val="-3"/>
          <w:sz w:val="22"/>
        </w:rPr>
        <w:t>让学生具备一定的人际沟通能力、协作能力和自我发展能力，树立规范意识和创新意识。</w:t>
      </w:r>
    </w:p>
    <w:p>
      <w:pPr>
        <w:spacing w:before="108" w:line="535" w:lineRule="auto"/>
        <w:ind w:left="1059" w:right="7479" w:firstLine="0"/>
        <w:jc w:val="left"/>
        <w:rPr>
          <w:sz w:val="22"/>
        </w:rPr>
      </w:pPr>
      <w:r>
        <w:rPr>
          <w:b/>
          <w:sz w:val="22"/>
        </w:rPr>
        <w:t>三、参考学时</w:t>
      </w:r>
      <w:r>
        <w:rPr>
          <w:sz w:val="22"/>
        </w:rPr>
        <w:t>72 学时。</w:t>
      </w:r>
    </w:p>
    <w:p>
      <w:pPr>
        <w:spacing w:before="0" w:line="535" w:lineRule="auto"/>
        <w:ind w:left="1059" w:right="7479" w:firstLine="0"/>
        <w:jc w:val="left"/>
        <w:rPr>
          <w:sz w:val="22"/>
        </w:rPr>
      </w:pPr>
      <w:r>
        <w:rPr>
          <w:b/>
          <w:sz w:val="22"/>
        </w:rPr>
        <w:t>四、课程学分</w:t>
      </w:r>
      <w:r>
        <w:rPr>
          <w:sz w:val="22"/>
        </w:rPr>
        <w:t>4 学分。</w:t>
      </w:r>
    </w:p>
    <w:p>
      <w:pPr>
        <w:pStyle w:val="4"/>
      </w:pPr>
      <w:r>
        <w:t>五、课程内容和要求</w:t>
      </w:r>
    </w:p>
    <w:p>
      <w:pPr>
        <w:spacing w:after="0"/>
        <w:sectPr>
          <w:pgSz w:w="11910" w:h="16840"/>
          <w:pgMar w:top="1380" w:right="860" w:bottom="1560" w:left="1180" w:header="0" w:footer="1291" w:gutter="0"/>
          <w:cols w:space="720" w:num="1"/>
        </w:sectPr>
      </w:pPr>
    </w:p>
    <w:tbl>
      <w:tblPr>
        <w:tblStyle w:val="8"/>
        <w:tblW w:w="0" w:type="auto"/>
        <w:tblInd w:w="4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4"/>
        <w:gridCol w:w="624"/>
        <w:gridCol w:w="3969"/>
        <w:gridCol w:w="2835"/>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624" w:type="dxa"/>
            <w:tcBorders>
              <w:bottom w:val="single" w:color="000000" w:sz="4" w:space="0"/>
              <w:right w:val="single" w:color="000000" w:sz="4" w:space="0"/>
            </w:tcBorders>
          </w:tcPr>
          <w:p>
            <w:pPr>
              <w:pStyle w:val="12"/>
              <w:spacing w:before="9"/>
              <w:rPr>
                <w:b/>
                <w:sz w:val="13"/>
              </w:rPr>
            </w:pPr>
          </w:p>
          <w:p>
            <w:pPr>
              <w:pStyle w:val="12"/>
              <w:ind w:left="110" w:right="93"/>
              <w:jc w:val="center"/>
              <w:rPr>
                <w:sz w:val="18"/>
              </w:rPr>
            </w:pPr>
            <w:r>
              <w:rPr>
                <w:sz w:val="18"/>
              </w:rPr>
              <w:t>序号</w:t>
            </w:r>
          </w:p>
        </w:tc>
        <w:tc>
          <w:tcPr>
            <w:tcW w:w="624" w:type="dxa"/>
            <w:tcBorders>
              <w:left w:val="single" w:color="000000" w:sz="4" w:space="0"/>
              <w:bottom w:val="single" w:color="000000" w:sz="4" w:space="0"/>
              <w:right w:val="single" w:color="000000" w:sz="4" w:space="0"/>
            </w:tcBorders>
          </w:tcPr>
          <w:p>
            <w:pPr>
              <w:pStyle w:val="12"/>
              <w:spacing w:before="2" w:line="364" w:lineRule="auto"/>
              <w:ind w:left="140" w:right="111"/>
              <w:rPr>
                <w:sz w:val="18"/>
              </w:rPr>
            </w:pPr>
            <w:r>
              <w:rPr>
                <w:sz w:val="18"/>
              </w:rPr>
              <w:t>教学项目</w:t>
            </w:r>
          </w:p>
        </w:tc>
        <w:tc>
          <w:tcPr>
            <w:tcW w:w="3969" w:type="dxa"/>
            <w:tcBorders>
              <w:left w:val="single" w:color="000000" w:sz="4" w:space="0"/>
              <w:bottom w:val="single" w:color="000000" w:sz="4" w:space="0"/>
              <w:right w:val="single" w:color="000000" w:sz="4" w:space="0"/>
            </w:tcBorders>
          </w:tcPr>
          <w:p>
            <w:pPr>
              <w:pStyle w:val="12"/>
              <w:spacing w:before="9"/>
              <w:rPr>
                <w:b/>
                <w:sz w:val="13"/>
              </w:rPr>
            </w:pPr>
          </w:p>
          <w:p>
            <w:pPr>
              <w:pStyle w:val="12"/>
              <w:ind w:left="1182"/>
              <w:rPr>
                <w:sz w:val="18"/>
              </w:rPr>
            </w:pPr>
            <w:r>
              <w:rPr>
                <w:sz w:val="18"/>
              </w:rPr>
              <w:t>教学内容与教学要求</w:t>
            </w:r>
          </w:p>
        </w:tc>
        <w:tc>
          <w:tcPr>
            <w:tcW w:w="2835" w:type="dxa"/>
            <w:tcBorders>
              <w:left w:val="single" w:color="000000" w:sz="4" w:space="0"/>
              <w:bottom w:val="single" w:color="000000" w:sz="4" w:space="0"/>
              <w:right w:val="single" w:color="000000" w:sz="4" w:space="0"/>
            </w:tcBorders>
          </w:tcPr>
          <w:p>
            <w:pPr>
              <w:pStyle w:val="12"/>
              <w:spacing w:before="9"/>
              <w:rPr>
                <w:b/>
                <w:sz w:val="13"/>
              </w:rPr>
            </w:pPr>
          </w:p>
          <w:p>
            <w:pPr>
              <w:pStyle w:val="12"/>
              <w:ind w:left="1043" w:right="1018"/>
              <w:jc w:val="center"/>
              <w:rPr>
                <w:sz w:val="18"/>
              </w:rPr>
            </w:pPr>
            <w:r>
              <w:rPr>
                <w:sz w:val="18"/>
              </w:rPr>
              <w:t>活动设计</w:t>
            </w:r>
          </w:p>
        </w:tc>
        <w:tc>
          <w:tcPr>
            <w:tcW w:w="680" w:type="dxa"/>
            <w:tcBorders>
              <w:left w:val="single" w:color="000000" w:sz="4" w:space="0"/>
              <w:bottom w:val="single" w:color="000000" w:sz="4" w:space="0"/>
            </w:tcBorders>
          </w:tcPr>
          <w:p>
            <w:pPr>
              <w:pStyle w:val="12"/>
              <w:spacing w:before="2" w:line="364" w:lineRule="auto"/>
              <w:ind w:left="169" w:right="128"/>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trPr>
        <w:tc>
          <w:tcPr>
            <w:tcW w:w="624" w:type="dxa"/>
            <w:tcBorders>
              <w:top w:val="single" w:color="000000" w:sz="4" w:space="0"/>
              <w:bottom w:val="nil"/>
              <w:right w:val="single" w:color="000000" w:sz="4" w:space="0"/>
            </w:tcBorders>
          </w:tcPr>
          <w:p>
            <w:pPr>
              <w:pStyle w:val="12"/>
              <w:rPr>
                <w:rFonts w:ascii="Times New Roman"/>
                <w:sz w:val="18"/>
              </w:rPr>
            </w:pPr>
          </w:p>
        </w:tc>
        <w:tc>
          <w:tcPr>
            <w:tcW w:w="624"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3969" w:type="dxa"/>
            <w:tcBorders>
              <w:top w:val="single" w:color="000000" w:sz="4" w:space="0"/>
              <w:left w:val="single" w:color="000000" w:sz="4" w:space="0"/>
              <w:bottom w:val="nil"/>
              <w:right w:val="single" w:color="000000" w:sz="4" w:space="0"/>
            </w:tcBorders>
          </w:tcPr>
          <w:p>
            <w:pPr>
              <w:pStyle w:val="12"/>
              <w:spacing w:before="2"/>
              <w:ind w:left="116"/>
              <w:rPr>
                <w:sz w:val="18"/>
              </w:rPr>
            </w:pPr>
            <w:r>
              <w:rPr>
                <w:sz w:val="18"/>
              </w:rPr>
              <w:t>1.了解幼儿园教育活动的概念</w:t>
            </w:r>
          </w:p>
        </w:tc>
        <w:tc>
          <w:tcPr>
            <w:tcW w:w="2835"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1" w:hRule="atLeast"/>
        </w:trPr>
        <w:tc>
          <w:tcPr>
            <w:tcW w:w="624" w:type="dxa"/>
            <w:tcBorders>
              <w:top w:val="nil"/>
              <w:bottom w:val="nil"/>
              <w:right w:val="single" w:color="000000" w:sz="4" w:space="0"/>
            </w:tcBorders>
          </w:tcPr>
          <w:p>
            <w:pPr>
              <w:pStyle w:val="12"/>
              <w:rPr>
                <w:b/>
                <w:sz w:val="18"/>
              </w:rPr>
            </w:pPr>
          </w:p>
          <w:p>
            <w:pPr>
              <w:pStyle w:val="12"/>
              <w:rPr>
                <w:b/>
                <w:sz w:val="18"/>
              </w:rPr>
            </w:pPr>
          </w:p>
          <w:p>
            <w:pPr>
              <w:pStyle w:val="12"/>
              <w:rPr>
                <w:b/>
                <w:sz w:val="18"/>
              </w:rPr>
            </w:pPr>
          </w:p>
          <w:p>
            <w:pPr>
              <w:pStyle w:val="12"/>
              <w:rPr>
                <w:b/>
                <w:sz w:val="21"/>
              </w:rPr>
            </w:pPr>
          </w:p>
          <w:p>
            <w:pPr>
              <w:pStyle w:val="12"/>
              <w:ind w:left="16"/>
              <w:jc w:val="center"/>
              <w:rPr>
                <w:sz w:val="18"/>
              </w:rPr>
            </w:pPr>
            <w:r>
              <w:rPr>
                <w:sz w:val="18"/>
              </w:rPr>
              <w:t>1</w:t>
            </w:r>
          </w:p>
        </w:tc>
        <w:tc>
          <w:tcPr>
            <w:tcW w:w="624" w:type="dxa"/>
            <w:tcBorders>
              <w:top w:val="nil"/>
              <w:left w:val="single" w:color="000000" w:sz="4" w:space="0"/>
              <w:bottom w:val="nil"/>
              <w:right w:val="single" w:color="000000" w:sz="4" w:space="0"/>
            </w:tcBorders>
          </w:tcPr>
          <w:p>
            <w:pPr>
              <w:pStyle w:val="12"/>
              <w:spacing w:before="85" w:line="364" w:lineRule="auto"/>
              <w:ind w:left="140" w:right="111"/>
              <w:jc w:val="both"/>
              <w:rPr>
                <w:sz w:val="18"/>
              </w:rPr>
            </w:pPr>
            <w:r>
              <w:rPr>
                <w:sz w:val="18"/>
              </w:rPr>
              <w:t>幼儿园教育活动基本理</w:t>
            </w:r>
          </w:p>
          <w:p>
            <w:pPr>
              <w:pStyle w:val="12"/>
              <w:spacing w:line="227" w:lineRule="exact"/>
              <w:ind w:left="232"/>
              <w:rPr>
                <w:sz w:val="18"/>
              </w:rPr>
            </w:pPr>
            <w:r>
              <w:rPr>
                <w:sz w:val="18"/>
              </w:rPr>
              <w:t>论</w:t>
            </w:r>
          </w:p>
        </w:tc>
        <w:tc>
          <w:tcPr>
            <w:tcW w:w="3969" w:type="dxa"/>
            <w:tcBorders>
              <w:top w:val="nil"/>
              <w:left w:val="single" w:color="000000" w:sz="4" w:space="0"/>
              <w:bottom w:val="nil"/>
              <w:right w:val="single" w:color="000000" w:sz="4" w:space="0"/>
            </w:tcBorders>
          </w:tcPr>
          <w:p>
            <w:pPr>
              <w:pStyle w:val="12"/>
              <w:spacing w:before="3"/>
              <w:rPr>
                <w:b/>
                <w:sz w:val="18"/>
              </w:rPr>
            </w:pPr>
          </w:p>
          <w:p>
            <w:pPr>
              <w:pStyle w:val="12"/>
              <w:numPr>
                <w:ilvl w:val="0"/>
                <w:numId w:val="56"/>
              </w:numPr>
              <w:tabs>
                <w:tab w:val="left" w:pos="299"/>
              </w:tabs>
              <w:spacing w:before="0" w:after="0" w:line="240" w:lineRule="auto"/>
              <w:ind w:left="298" w:right="0" w:hanging="183"/>
              <w:jc w:val="left"/>
              <w:rPr>
                <w:sz w:val="18"/>
              </w:rPr>
            </w:pPr>
            <w:r>
              <w:rPr>
                <w:sz w:val="18"/>
              </w:rPr>
              <w:t>明确幼儿园教育活动的目标</w:t>
            </w:r>
          </w:p>
          <w:p>
            <w:pPr>
              <w:pStyle w:val="12"/>
              <w:rPr>
                <w:b/>
                <w:sz w:val="18"/>
              </w:rPr>
            </w:pPr>
          </w:p>
          <w:p>
            <w:pPr>
              <w:pStyle w:val="12"/>
              <w:spacing w:before="1"/>
              <w:rPr>
                <w:b/>
                <w:sz w:val="16"/>
              </w:rPr>
            </w:pPr>
          </w:p>
          <w:p>
            <w:pPr>
              <w:pStyle w:val="12"/>
              <w:numPr>
                <w:ilvl w:val="0"/>
                <w:numId w:val="56"/>
              </w:numPr>
              <w:tabs>
                <w:tab w:val="left" w:pos="299"/>
              </w:tabs>
              <w:spacing w:before="0" w:after="0" w:line="240" w:lineRule="auto"/>
              <w:ind w:left="298" w:right="0" w:hanging="183"/>
              <w:jc w:val="left"/>
              <w:rPr>
                <w:sz w:val="18"/>
              </w:rPr>
            </w:pPr>
            <w:r>
              <w:rPr>
                <w:sz w:val="18"/>
              </w:rPr>
              <w:t>熟悉掌握幼儿园教育活动的内容</w:t>
            </w:r>
          </w:p>
          <w:p>
            <w:pPr>
              <w:pStyle w:val="12"/>
              <w:rPr>
                <w:b/>
                <w:sz w:val="18"/>
              </w:rPr>
            </w:pPr>
          </w:p>
          <w:p>
            <w:pPr>
              <w:pStyle w:val="12"/>
              <w:spacing w:before="1"/>
              <w:rPr>
                <w:b/>
                <w:sz w:val="16"/>
              </w:rPr>
            </w:pPr>
          </w:p>
          <w:p>
            <w:pPr>
              <w:pStyle w:val="12"/>
              <w:numPr>
                <w:ilvl w:val="0"/>
                <w:numId w:val="56"/>
              </w:numPr>
              <w:tabs>
                <w:tab w:val="left" w:pos="299"/>
              </w:tabs>
              <w:spacing w:before="0" w:after="0" w:line="240" w:lineRule="auto"/>
              <w:ind w:left="298" w:right="0" w:hanging="183"/>
              <w:jc w:val="left"/>
              <w:rPr>
                <w:sz w:val="18"/>
              </w:rPr>
            </w:pPr>
            <w:r>
              <w:rPr>
                <w:sz w:val="18"/>
              </w:rPr>
              <w:t>掌握幼儿园各种课程模式</w:t>
            </w:r>
          </w:p>
        </w:tc>
        <w:tc>
          <w:tcPr>
            <w:tcW w:w="2835" w:type="dxa"/>
            <w:tcBorders>
              <w:top w:val="nil"/>
              <w:left w:val="single" w:color="000000" w:sz="4" w:space="0"/>
              <w:bottom w:val="nil"/>
              <w:right w:val="single" w:color="000000" w:sz="4" w:space="0"/>
            </w:tcBorders>
          </w:tcPr>
          <w:p>
            <w:pPr>
              <w:pStyle w:val="12"/>
              <w:rPr>
                <w:b/>
                <w:sz w:val="18"/>
              </w:rPr>
            </w:pPr>
          </w:p>
          <w:p>
            <w:pPr>
              <w:pStyle w:val="12"/>
              <w:rPr>
                <w:b/>
                <w:sz w:val="18"/>
              </w:rPr>
            </w:pPr>
          </w:p>
          <w:p>
            <w:pPr>
              <w:pStyle w:val="12"/>
              <w:spacing w:before="149" w:line="364" w:lineRule="auto"/>
              <w:ind w:left="117" w:right="87"/>
              <w:rPr>
                <w:sz w:val="18"/>
              </w:rPr>
            </w:pPr>
            <w:r>
              <w:rPr>
                <w:sz w:val="18"/>
              </w:rPr>
              <w:t>1.运用多媒体教学手段辅以幼儿</w:t>
            </w:r>
            <w:r>
              <w:rPr>
                <w:spacing w:val="-8"/>
                <w:sz w:val="18"/>
              </w:rPr>
              <w:t>园丰富的案例讲授基本理论，加强</w:t>
            </w:r>
            <w:r>
              <w:rPr>
                <w:sz w:val="18"/>
              </w:rPr>
              <w:t>学生对理论的理解</w:t>
            </w:r>
          </w:p>
        </w:tc>
        <w:tc>
          <w:tcPr>
            <w:tcW w:w="680" w:type="dxa"/>
            <w:tcBorders>
              <w:top w:val="nil"/>
              <w:left w:val="single" w:color="000000" w:sz="4" w:space="0"/>
              <w:bottom w:val="nil"/>
            </w:tcBorders>
          </w:tcPr>
          <w:p>
            <w:pPr>
              <w:pStyle w:val="12"/>
              <w:rPr>
                <w:b/>
                <w:sz w:val="18"/>
              </w:rPr>
            </w:pPr>
          </w:p>
          <w:p>
            <w:pPr>
              <w:pStyle w:val="12"/>
              <w:rPr>
                <w:b/>
                <w:sz w:val="18"/>
              </w:rPr>
            </w:pPr>
          </w:p>
          <w:p>
            <w:pPr>
              <w:pStyle w:val="12"/>
              <w:rPr>
                <w:b/>
                <w:sz w:val="18"/>
              </w:rPr>
            </w:pPr>
          </w:p>
          <w:p>
            <w:pPr>
              <w:pStyle w:val="12"/>
              <w:rPr>
                <w:b/>
                <w:sz w:val="21"/>
              </w:rPr>
            </w:pPr>
          </w:p>
          <w:p>
            <w:pPr>
              <w:pStyle w:val="12"/>
              <w:ind w:right="218"/>
              <w:jc w:val="right"/>
              <w:rPr>
                <w:sz w:val="18"/>
              </w:rPr>
            </w:pPr>
            <w:r>
              <w:rPr>
                <w:sz w:val="18"/>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5" w:hRule="atLeast"/>
        </w:trPr>
        <w:tc>
          <w:tcPr>
            <w:tcW w:w="624" w:type="dxa"/>
            <w:tcBorders>
              <w:top w:val="nil"/>
              <w:bottom w:val="single" w:color="000000" w:sz="4" w:space="0"/>
              <w:right w:val="single" w:color="000000" w:sz="4" w:space="0"/>
            </w:tcBorders>
          </w:tcPr>
          <w:p>
            <w:pPr>
              <w:pStyle w:val="12"/>
              <w:rPr>
                <w:rFonts w:ascii="Times New Roman"/>
                <w:sz w:val="18"/>
              </w:rPr>
            </w:pPr>
          </w:p>
        </w:tc>
        <w:tc>
          <w:tcPr>
            <w:tcW w:w="624"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3969" w:type="dxa"/>
            <w:tcBorders>
              <w:top w:val="nil"/>
              <w:left w:val="single" w:color="000000" w:sz="4" w:space="0"/>
              <w:bottom w:val="single" w:color="000000" w:sz="4" w:space="0"/>
              <w:right w:val="single" w:color="000000" w:sz="4" w:space="0"/>
            </w:tcBorders>
          </w:tcPr>
          <w:p>
            <w:pPr>
              <w:pStyle w:val="12"/>
              <w:spacing w:before="86"/>
              <w:ind w:left="116"/>
              <w:rPr>
                <w:sz w:val="18"/>
              </w:rPr>
            </w:pPr>
            <w:r>
              <w:rPr>
                <w:sz w:val="18"/>
              </w:rPr>
              <w:t>5.了解国内外幼儿园课程理论与思想</w:t>
            </w:r>
          </w:p>
        </w:tc>
        <w:tc>
          <w:tcPr>
            <w:tcW w:w="2835"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680" w:type="dxa"/>
            <w:tcBorders>
              <w:top w:val="nil"/>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01" w:hRule="atLeast"/>
        </w:trPr>
        <w:tc>
          <w:tcPr>
            <w:tcW w:w="624" w:type="dxa"/>
            <w:tcBorders>
              <w:top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22"/>
              </w:rPr>
            </w:pPr>
          </w:p>
          <w:p>
            <w:pPr>
              <w:pStyle w:val="12"/>
              <w:ind w:left="107"/>
              <w:jc w:val="center"/>
              <w:rPr>
                <w:sz w:val="18"/>
              </w:rPr>
            </w:pPr>
            <w:r>
              <w:rPr>
                <w:sz w:val="18"/>
              </w:rPr>
              <w:t>2</w:t>
            </w:r>
          </w:p>
        </w:tc>
        <w:tc>
          <w:tcPr>
            <w:tcW w:w="624" w:type="dxa"/>
            <w:tcBorders>
              <w:top w:val="single" w:color="000000" w:sz="4" w:space="0"/>
              <w:left w:val="single" w:color="000000" w:sz="4" w:space="0"/>
              <w:bottom w:val="single" w:color="000000" w:sz="4" w:space="0"/>
              <w:right w:val="single" w:color="000000" w:sz="4" w:space="0"/>
            </w:tcBorders>
          </w:tcPr>
          <w:p>
            <w:pPr>
              <w:pStyle w:val="12"/>
              <w:spacing w:before="100" w:line="364" w:lineRule="auto"/>
              <w:ind w:left="140" w:right="111"/>
              <w:jc w:val="both"/>
              <w:rPr>
                <w:sz w:val="18"/>
              </w:rPr>
            </w:pPr>
            <w:r>
              <w:rPr>
                <w:sz w:val="18"/>
              </w:rPr>
              <w:t>幼儿园教育活动设计要素</w:t>
            </w:r>
          </w:p>
        </w:tc>
        <w:tc>
          <w:tcPr>
            <w:tcW w:w="3969" w:type="dxa"/>
            <w:tcBorders>
              <w:top w:val="single" w:color="000000" w:sz="4" w:space="0"/>
              <w:left w:val="single" w:color="000000" w:sz="4" w:space="0"/>
              <w:bottom w:val="single" w:color="000000" w:sz="4" w:space="0"/>
              <w:right w:val="single" w:color="000000" w:sz="4" w:space="0"/>
            </w:tcBorders>
          </w:tcPr>
          <w:p>
            <w:pPr>
              <w:pStyle w:val="12"/>
              <w:spacing w:before="12"/>
              <w:rPr>
                <w:b/>
                <w:sz w:val="23"/>
              </w:rPr>
            </w:pPr>
          </w:p>
          <w:p>
            <w:pPr>
              <w:pStyle w:val="12"/>
              <w:numPr>
                <w:ilvl w:val="0"/>
                <w:numId w:val="57"/>
              </w:numPr>
              <w:tabs>
                <w:tab w:val="left" w:pos="299"/>
              </w:tabs>
              <w:spacing w:before="0" w:after="0" w:line="240" w:lineRule="auto"/>
              <w:ind w:left="298" w:right="0" w:hanging="183"/>
              <w:jc w:val="left"/>
              <w:rPr>
                <w:sz w:val="18"/>
              </w:rPr>
            </w:pPr>
            <w:r>
              <w:rPr>
                <w:sz w:val="18"/>
              </w:rPr>
              <w:t>掌握幼儿园教育活动设计的各基本要素</w:t>
            </w:r>
          </w:p>
          <w:p>
            <w:pPr>
              <w:pStyle w:val="12"/>
              <w:rPr>
                <w:b/>
                <w:sz w:val="18"/>
              </w:rPr>
            </w:pPr>
          </w:p>
          <w:p>
            <w:pPr>
              <w:pStyle w:val="12"/>
              <w:spacing w:before="1"/>
              <w:rPr>
                <w:b/>
                <w:sz w:val="16"/>
              </w:rPr>
            </w:pPr>
          </w:p>
          <w:p>
            <w:pPr>
              <w:pStyle w:val="12"/>
              <w:numPr>
                <w:ilvl w:val="0"/>
                <w:numId w:val="57"/>
              </w:numPr>
              <w:tabs>
                <w:tab w:val="left" w:pos="299"/>
              </w:tabs>
              <w:spacing w:before="0" w:after="0" w:line="240" w:lineRule="auto"/>
              <w:ind w:left="298" w:right="0" w:hanging="183"/>
              <w:jc w:val="left"/>
              <w:rPr>
                <w:sz w:val="18"/>
              </w:rPr>
            </w:pPr>
            <w:r>
              <w:rPr>
                <w:sz w:val="18"/>
              </w:rPr>
              <w:t>掌握幼儿园课程内容的选择的原则</w:t>
            </w:r>
          </w:p>
          <w:p>
            <w:pPr>
              <w:pStyle w:val="12"/>
              <w:rPr>
                <w:b/>
                <w:sz w:val="18"/>
              </w:rPr>
            </w:pPr>
          </w:p>
          <w:p>
            <w:pPr>
              <w:pStyle w:val="12"/>
              <w:spacing w:before="1"/>
              <w:rPr>
                <w:b/>
                <w:sz w:val="16"/>
              </w:rPr>
            </w:pPr>
          </w:p>
          <w:p>
            <w:pPr>
              <w:pStyle w:val="12"/>
              <w:numPr>
                <w:ilvl w:val="0"/>
                <w:numId w:val="57"/>
              </w:numPr>
              <w:tabs>
                <w:tab w:val="left" w:pos="299"/>
              </w:tabs>
              <w:spacing w:before="0" w:after="0" w:line="240" w:lineRule="auto"/>
              <w:ind w:left="298" w:right="0" w:hanging="183"/>
              <w:jc w:val="left"/>
              <w:rPr>
                <w:sz w:val="18"/>
              </w:rPr>
            </w:pPr>
            <w:r>
              <w:rPr>
                <w:sz w:val="18"/>
              </w:rPr>
              <w:t>能够对幼儿园教育课程活动进行评价</w:t>
            </w:r>
          </w:p>
        </w:tc>
        <w:tc>
          <w:tcPr>
            <w:tcW w:w="2835" w:type="dxa"/>
            <w:tcBorders>
              <w:top w:val="single" w:color="000000" w:sz="4" w:space="0"/>
              <w:left w:val="single" w:color="000000" w:sz="4" w:space="0"/>
              <w:bottom w:val="single" w:color="000000" w:sz="4" w:space="0"/>
              <w:right w:val="single" w:color="000000" w:sz="4" w:space="0"/>
            </w:tcBorders>
          </w:tcPr>
          <w:p>
            <w:pPr>
              <w:pStyle w:val="12"/>
              <w:numPr>
                <w:ilvl w:val="0"/>
                <w:numId w:val="58"/>
              </w:numPr>
              <w:tabs>
                <w:tab w:val="left" w:pos="300"/>
              </w:tabs>
              <w:spacing w:before="2" w:after="0" w:line="362" w:lineRule="auto"/>
              <w:ind w:left="117" w:right="87" w:firstLine="0"/>
              <w:jc w:val="left"/>
              <w:rPr>
                <w:sz w:val="18"/>
              </w:rPr>
            </w:pPr>
            <w:r>
              <w:rPr>
                <w:sz w:val="18"/>
              </w:rPr>
              <w:t>运用多媒体教学手段辅以幼儿</w:t>
            </w:r>
            <w:r>
              <w:rPr>
                <w:spacing w:val="-8"/>
                <w:sz w:val="18"/>
              </w:rPr>
              <w:t>园丰富的案例讲授基本理论，加强</w:t>
            </w:r>
            <w:r>
              <w:rPr>
                <w:sz w:val="18"/>
              </w:rPr>
              <w:t>学生对理论的理解</w:t>
            </w:r>
          </w:p>
          <w:p>
            <w:pPr>
              <w:pStyle w:val="12"/>
              <w:spacing w:before="11"/>
              <w:rPr>
                <w:b/>
                <w:sz w:val="15"/>
              </w:rPr>
            </w:pPr>
          </w:p>
          <w:p>
            <w:pPr>
              <w:pStyle w:val="12"/>
              <w:numPr>
                <w:ilvl w:val="0"/>
                <w:numId w:val="58"/>
              </w:numPr>
              <w:tabs>
                <w:tab w:val="left" w:pos="300"/>
              </w:tabs>
              <w:spacing w:before="0" w:after="0" w:line="364" w:lineRule="auto"/>
              <w:ind w:left="117" w:right="87" w:firstLine="0"/>
              <w:jc w:val="left"/>
              <w:rPr>
                <w:sz w:val="18"/>
              </w:rPr>
            </w:pPr>
            <w:r>
              <w:rPr>
                <w:spacing w:val="-8"/>
                <w:sz w:val="18"/>
              </w:rPr>
              <w:t>观看幼儿园教育活动视频，引导</w:t>
            </w:r>
            <w:r>
              <w:rPr>
                <w:sz w:val="18"/>
              </w:rPr>
              <w:t>学生以小组为单位根据视频模出教案，并对活动做出中肯评价</w:t>
            </w:r>
          </w:p>
        </w:tc>
        <w:tc>
          <w:tcPr>
            <w:tcW w:w="680" w:type="dxa"/>
            <w:tcBorders>
              <w:top w:val="single" w:color="000000" w:sz="4" w:space="0"/>
              <w:left w:val="single" w:color="000000" w:sz="4" w:space="0"/>
              <w:bottom w:val="single" w:color="000000" w:sz="4" w:space="0"/>
            </w:tcBorders>
          </w:tcPr>
          <w:p>
            <w:pPr>
              <w:pStyle w:val="12"/>
              <w:rPr>
                <w:b/>
                <w:sz w:val="18"/>
              </w:rPr>
            </w:pPr>
          </w:p>
          <w:p>
            <w:pPr>
              <w:pStyle w:val="12"/>
              <w:rPr>
                <w:b/>
                <w:sz w:val="18"/>
              </w:rPr>
            </w:pPr>
          </w:p>
          <w:p>
            <w:pPr>
              <w:pStyle w:val="12"/>
              <w:rPr>
                <w:b/>
                <w:sz w:val="18"/>
              </w:rPr>
            </w:pPr>
          </w:p>
          <w:p>
            <w:pPr>
              <w:pStyle w:val="12"/>
              <w:rPr>
                <w:b/>
                <w:sz w:val="22"/>
              </w:rPr>
            </w:pPr>
          </w:p>
          <w:p>
            <w:pPr>
              <w:pStyle w:val="12"/>
              <w:ind w:right="218"/>
              <w:jc w:val="right"/>
              <w:rPr>
                <w:sz w:val="18"/>
              </w:rPr>
            </w:pPr>
            <w:r>
              <w:rPr>
                <w:sz w:val="18"/>
              </w:rPr>
              <w:t>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6" w:hRule="atLeast"/>
        </w:trPr>
        <w:tc>
          <w:tcPr>
            <w:tcW w:w="624" w:type="dxa"/>
            <w:tcBorders>
              <w:top w:val="single" w:color="000000" w:sz="4" w:space="0"/>
              <w:bottom w:val="nil"/>
              <w:right w:val="single" w:color="000000" w:sz="4" w:space="0"/>
            </w:tcBorders>
          </w:tcPr>
          <w:p>
            <w:pPr>
              <w:pStyle w:val="12"/>
              <w:rPr>
                <w:rFonts w:ascii="Times New Roman"/>
                <w:sz w:val="18"/>
              </w:rPr>
            </w:pPr>
          </w:p>
        </w:tc>
        <w:tc>
          <w:tcPr>
            <w:tcW w:w="624"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3969" w:type="dxa"/>
            <w:tcBorders>
              <w:top w:val="single" w:color="000000" w:sz="4" w:space="0"/>
              <w:left w:val="single" w:color="000000" w:sz="4" w:space="0"/>
              <w:bottom w:val="nil"/>
              <w:right w:val="single" w:color="000000" w:sz="4" w:space="0"/>
            </w:tcBorders>
          </w:tcPr>
          <w:p>
            <w:pPr>
              <w:pStyle w:val="12"/>
              <w:spacing w:before="1"/>
              <w:ind w:left="116"/>
              <w:rPr>
                <w:sz w:val="18"/>
              </w:rPr>
            </w:pPr>
            <w:r>
              <w:rPr>
                <w:sz w:val="18"/>
              </w:rPr>
              <w:t>1.学习掌握幼儿园教育活动的内容</w:t>
            </w:r>
          </w:p>
        </w:tc>
        <w:tc>
          <w:tcPr>
            <w:tcW w:w="2835"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09" w:hRule="atLeast"/>
        </w:trPr>
        <w:tc>
          <w:tcPr>
            <w:tcW w:w="624" w:type="dxa"/>
            <w:tcBorders>
              <w:top w:val="nil"/>
              <w:bottom w:val="nil"/>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spacing w:before="116"/>
              <w:ind w:left="16"/>
              <w:jc w:val="center"/>
              <w:rPr>
                <w:sz w:val="18"/>
              </w:rPr>
            </w:pPr>
            <w:r>
              <w:rPr>
                <w:sz w:val="18"/>
              </w:rPr>
              <w:t>3</w:t>
            </w:r>
          </w:p>
        </w:tc>
        <w:tc>
          <w:tcPr>
            <w:tcW w:w="624" w:type="dxa"/>
            <w:tcBorders>
              <w:top w:val="nil"/>
              <w:left w:val="single" w:color="000000" w:sz="4" w:space="0"/>
              <w:bottom w:val="nil"/>
              <w:right w:val="single" w:color="000000" w:sz="4" w:space="0"/>
            </w:tcBorders>
          </w:tcPr>
          <w:p>
            <w:pPr>
              <w:pStyle w:val="12"/>
              <w:spacing w:before="9"/>
              <w:rPr>
                <w:b/>
                <w:sz w:val="12"/>
              </w:rPr>
            </w:pPr>
          </w:p>
          <w:p>
            <w:pPr>
              <w:pStyle w:val="12"/>
              <w:spacing w:line="364" w:lineRule="auto"/>
              <w:ind w:left="140" w:right="111"/>
              <w:jc w:val="both"/>
              <w:rPr>
                <w:sz w:val="18"/>
              </w:rPr>
            </w:pPr>
            <w:r>
              <w:rPr>
                <w:sz w:val="18"/>
              </w:rPr>
              <w:t>幼儿园教育活动内容与设计</w:t>
            </w:r>
          </w:p>
        </w:tc>
        <w:tc>
          <w:tcPr>
            <w:tcW w:w="3969" w:type="dxa"/>
            <w:tcBorders>
              <w:top w:val="nil"/>
              <w:left w:val="single" w:color="000000" w:sz="4" w:space="0"/>
              <w:bottom w:val="nil"/>
              <w:right w:val="single" w:color="000000" w:sz="4" w:space="0"/>
            </w:tcBorders>
          </w:tcPr>
          <w:p>
            <w:pPr>
              <w:pStyle w:val="12"/>
              <w:rPr>
                <w:b/>
                <w:sz w:val="18"/>
              </w:rPr>
            </w:pPr>
          </w:p>
          <w:p>
            <w:pPr>
              <w:pStyle w:val="12"/>
              <w:numPr>
                <w:ilvl w:val="0"/>
                <w:numId w:val="59"/>
              </w:numPr>
              <w:tabs>
                <w:tab w:val="left" w:pos="299"/>
              </w:tabs>
              <w:spacing w:before="141" w:after="0" w:line="240" w:lineRule="auto"/>
              <w:ind w:left="298" w:right="0" w:hanging="183"/>
              <w:jc w:val="left"/>
              <w:rPr>
                <w:sz w:val="18"/>
              </w:rPr>
            </w:pPr>
            <w:r>
              <w:rPr>
                <w:sz w:val="18"/>
              </w:rPr>
              <w:t>能够进行单元主题活动设计与活动指导</w:t>
            </w:r>
          </w:p>
          <w:p>
            <w:pPr>
              <w:pStyle w:val="12"/>
              <w:rPr>
                <w:b/>
                <w:sz w:val="18"/>
              </w:rPr>
            </w:pPr>
          </w:p>
          <w:p>
            <w:pPr>
              <w:pStyle w:val="12"/>
              <w:spacing w:before="1"/>
              <w:rPr>
                <w:b/>
                <w:sz w:val="16"/>
              </w:rPr>
            </w:pPr>
          </w:p>
          <w:p>
            <w:pPr>
              <w:pStyle w:val="12"/>
              <w:numPr>
                <w:ilvl w:val="0"/>
                <w:numId w:val="59"/>
              </w:numPr>
              <w:tabs>
                <w:tab w:val="left" w:pos="299"/>
              </w:tabs>
              <w:spacing w:before="0" w:after="0" w:line="240" w:lineRule="auto"/>
              <w:ind w:left="298" w:right="0" w:hanging="183"/>
              <w:jc w:val="left"/>
              <w:rPr>
                <w:sz w:val="18"/>
              </w:rPr>
            </w:pPr>
            <w:r>
              <w:rPr>
                <w:sz w:val="18"/>
              </w:rPr>
              <w:t>能够进行项目活动设计与活动指导</w:t>
            </w:r>
          </w:p>
          <w:p>
            <w:pPr>
              <w:pStyle w:val="12"/>
              <w:rPr>
                <w:b/>
                <w:sz w:val="18"/>
              </w:rPr>
            </w:pPr>
          </w:p>
          <w:p>
            <w:pPr>
              <w:pStyle w:val="12"/>
              <w:spacing w:before="1"/>
              <w:rPr>
                <w:b/>
                <w:sz w:val="16"/>
              </w:rPr>
            </w:pPr>
          </w:p>
          <w:p>
            <w:pPr>
              <w:pStyle w:val="12"/>
              <w:numPr>
                <w:ilvl w:val="0"/>
                <w:numId w:val="59"/>
              </w:numPr>
              <w:tabs>
                <w:tab w:val="left" w:pos="299"/>
              </w:tabs>
              <w:spacing w:before="0" w:after="0" w:line="240" w:lineRule="auto"/>
              <w:ind w:left="298" w:right="0" w:hanging="183"/>
              <w:jc w:val="left"/>
              <w:rPr>
                <w:sz w:val="18"/>
              </w:rPr>
            </w:pPr>
            <w:r>
              <w:rPr>
                <w:sz w:val="18"/>
              </w:rPr>
              <w:t>能够进行学科领能够域活动设计与活动指导</w:t>
            </w:r>
          </w:p>
        </w:tc>
        <w:tc>
          <w:tcPr>
            <w:tcW w:w="2835" w:type="dxa"/>
            <w:tcBorders>
              <w:top w:val="nil"/>
              <w:left w:val="single" w:color="000000" w:sz="4" w:space="0"/>
              <w:bottom w:val="nil"/>
              <w:right w:val="single" w:color="000000" w:sz="4" w:space="0"/>
            </w:tcBorders>
          </w:tcPr>
          <w:p>
            <w:pPr>
              <w:pStyle w:val="12"/>
              <w:numPr>
                <w:ilvl w:val="0"/>
                <w:numId w:val="60"/>
              </w:numPr>
              <w:tabs>
                <w:tab w:val="left" w:pos="300"/>
              </w:tabs>
              <w:spacing w:before="64" w:after="0" w:line="362" w:lineRule="auto"/>
              <w:ind w:left="117" w:right="87" w:firstLine="0"/>
              <w:jc w:val="left"/>
              <w:rPr>
                <w:sz w:val="18"/>
              </w:rPr>
            </w:pPr>
            <w:r>
              <w:rPr>
                <w:sz w:val="18"/>
              </w:rPr>
              <w:t>运用多媒体教学手段辅以幼儿</w:t>
            </w:r>
            <w:r>
              <w:rPr>
                <w:spacing w:val="-8"/>
                <w:sz w:val="18"/>
              </w:rPr>
              <w:t>园丰富的案例讲授基本理论，加强</w:t>
            </w:r>
            <w:r>
              <w:rPr>
                <w:sz w:val="18"/>
              </w:rPr>
              <w:t>学生对理论的理解</w:t>
            </w:r>
          </w:p>
          <w:p>
            <w:pPr>
              <w:pStyle w:val="12"/>
              <w:spacing w:before="1"/>
              <w:rPr>
                <w:b/>
                <w:sz w:val="16"/>
              </w:rPr>
            </w:pPr>
          </w:p>
          <w:p>
            <w:pPr>
              <w:pStyle w:val="12"/>
              <w:numPr>
                <w:ilvl w:val="0"/>
                <w:numId w:val="60"/>
              </w:numPr>
              <w:tabs>
                <w:tab w:val="left" w:pos="300"/>
              </w:tabs>
              <w:spacing w:before="0" w:after="0" w:line="362" w:lineRule="auto"/>
              <w:ind w:left="117" w:right="87" w:firstLine="0"/>
              <w:jc w:val="left"/>
              <w:rPr>
                <w:sz w:val="18"/>
              </w:rPr>
            </w:pPr>
            <w:r>
              <w:rPr>
                <w:spacing w:val="-10"/>
                <w:sz w:val="18"/>
              </w:rPr>
              <w:t>给出活动主题，引导学生进行教育活动设计，并设计出教案，教师</w:t>
            </w:r>
          </w:p>
          <w:p>
            <w:pPr>
              <w:pStyle w:val="12"/>
              <w:spacing w:before="2"/>
              <w:ind w:left="117"/>
              <w:rPr>
                <w:sz w:val="18"/>
              </w:rPr>
            </w:pPr>
            <w:r>
              <w:rPr>
                <w:sz w:val="18"/>
              </w:rPr>
              <w:t>和学生参与评价</w:t>
            </w:r>
          </w:p>
        </w:tc>
        <w:tc>
          <w:tcPr>
            <w:tcW w:w="680" w:type="dxa"/>
            <w:tcBorders>
              <w:top w:val="nil"/>
              <w:left w:val="single" w:color="000000" w:sz="4" w:space="0"/>
              <w:bottom w:val="nil"/>
            </w:tcBorders>
          </w:tcPr>
          <w:p>
            <w:pPr>
              <w:pStyle w:val="12"/>
              <w:rPr>
                <w:b/>
                <w:sz w:val="18"/>
              </w:rPr>
            </w:pPr>
          </w:p>
          <w:p>
            <w:pPr>
              <w:pStyle w:val="12"/>
              <w:rPr>
                <w:b/>
                <w:sz w:val="18"/>
              </w:rPr>
            </w:pPr>
          </w:p>
          <w:p>
            <w:pPr>
              <w:pStyle w:val="12"/>
              <w:rPr>
                <w:b/>
                <w:sz w:val="18"/>
              </w:rPr>
            </w:pPr>
          </w:p>
          <w:p>
            <w:pPr>
              <w:pStyle w:val="12"/>
              <w:rPr>
                <w:b/>
                <w:sz w:val="18"/>
              </w:rPr>
            </w:pPr>
          </w:p>
          <w:p>
            <w:pPr>
              <w:pStyle w:val="12"/>
              <w:spacing w:before="116"/>
              <w:ind w:right="218"/>
              <w:jc w:val="right"/>
              <w:rPr>
                <w:sz w:val="18"/>
              </w:rPr>
            </w:pPr>
            <w:r>
              <w:rPr>
                <w:sz w:val="18"/>
              </w:rPr>
              <w:t>24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624" w:type="dxa"/>
            <w:tcBorders>
              <w:top w:val="nil"/>
              <w:bottom w:val="single" w:color="000000" w:sz="4" w:space="0"/>
              <w:right w:val="single" w:color="000000" w:sz="4" w:space="0"/>
            </w:tcBorders>
          </w:tcPr>
          <w:p>
            <w:pPr>
              <w:pStyle w:val="12"/>
              <w:rPr>
                <w:rFonts w:ascii="Times New Roman"/>
                <w:sz w:val="18"/>
              </w:rPr>
            </w:pPr>
          </w:p>
        </w:tc>
        <w:tc>
          <w:tcPr>
            <w:tcW w:w="624"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3969" w:type="dxa"/>
            <w:tcBorders>
              <w:top w:val="nil"/>
              <w:left w:val="single" w:color="000000" w:sz="4" w:space="0"/>
              <w:bottom w:val="single" w:color="000000" w:sz="4" w:space="0"/>
              <w:right w:val="single" w:color="000000" w:sz="4" w:space="0"/>
            </w:tcBorders>
          </w:tcPr>
          <w:p>
            <w:pPr>
              <w:pStyle w:val="12"/>
              <w:spacing w:before="66"/>
              <w:ind w:left="116"/>
              <w:rPr>
                <w:sz w:val="18"/>
              </w:rPr>
            </w:pPr>
            <w:r>
              <w:rPr>
                <w:sz w:val="18"/>
              </w:rPr>
              <w:t>5.能够进行区域活动设计与活动指导</w:t>
            </w:r>
          </w:p>
        </w:tc>
        <w:tc>
          <w:tcPr>
            <w:tcW w:w="2835"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680" w:type="dxa"/>
            <w:tcBorders>
              <w:top w:val="nil"/>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0" w:hRule="atLeast"/>
        </w:trPr>
        <w:tc>
          <w:tcPr>
            <w:tcW w:w="624" w:type="dxa"/>
            <w:tcBorders>
              <w:top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3"/>
              <w:rPr>
                <w:b/>
                <w:sz w:val="21"/>
              </w:rPr>
            </w:pPr>
          </w:p>
          <w:p>
            <w:pPr>
              <w:pStyle w:val="12"/>
              <w:ind w:left="16"/>
              <w:jc w:val="center"/>
              <w:rPr>
                <w:sz w:val="18"/>
              </w:rPr>
            </w:pPr>
            <w:r>
              <w:rPr>
                <w:sz w:val="18"/>
              </w:rPr>
              <w:t>4</w:t>
            </w:r>
          </w:p>
        </w:tc>
        <w:tc>
          <w:tcPr>
            <w:tcW w:w="624" w:type="dxa"/>
            <w:tcBorders>
              <w:top w:val="single" w:color="000000" w:sz="4" w:space="0"/>
              <w:left w:val="single" w:color="000000" w:sz="4" w:space="0"/>
              <w:right w:val="single" w:color="000000" w:sz="4" w:space="0"/>
            </w:tcBorders>
          </w:tcPr>
          <w:p>
            <w:pPr>
              <w:pStyle w:val="12"/>
              <w:rPr>
                <w:b/>
                <w:sz w:val="18"/>
              </w:rPr>
            </w:pPr>
          </w:p>
          <w:p>
            <w:pPr>
              <w:pStyle w:val="12"/>
              <w:spacing w:before="1"/>
              <w:rPr>
                <w:b/>
                <w:sz w:val="25"/>
              </w:rPr>
            </w:pPr>
          </w:p>
          <w:p>
            <w:pPr>
              <w:pStyle w:val="12"/>
              <w:spacing w:line="364" w:lineRule="auto"/>
              <w:ind w:left="140" w:right="111"/>
              <w:jc w:val="both"/>
              <w:rPr>
                <w:sz w:val="18"/>
              </w:rPr>
            </w:pPr>
            <w:r>
              <w:rPr>
                <w:sz w:val="18"/>
              </w:rPr>
              <w:t>组织幼儿园教育活动技能</w:t>
            </w:r>
          </w:p>
        </w:tc>
        <w:tc>
          <w:tcPr>
            <w:tcW w:w="3969" w:type="dxa"/>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spacing w:before="11"/>
              <w:rPr>
                <w:b/>
                <w:sz w:val="17"/>
              </w:rPr>
            </w:pPr>
          </w:p>
          <w:p>
            <w:pPr>
              <w:pStyle w:val="12"/>
              <w:numPr>
                <w:ilvl w:val="0"/>
                <w:numId w:val="61"/>
              </w:numPr>
              <w:tabs>
                <w:tab w:val="left" w:pos="299"/>
              </w:tabs>
              <w:spacing w:before="0" w:after="0" w:line="240" w:lineRule="auto"/>
              <w:ind w:left="298" w:right="0" w:hanging="183"/>
              <w:jc w:val="left"/>
              <w:rPr>
                <w:sz w:val="18"/>
              </w:rPr>
            </w:pPr>
            <w:r>
              <w:rPr>
                <w:sz w:val="18"/>
              </w:rPr>
              <w:t>掌握基本的幼儿园教育活动组织技能</w:t>
            </w:r>
          </w:p>
          <w:p>
            <w:pPr>
              <w:pStyle w:val="12"/>
              <w:spacing w:before="12"/>
              <w:rPr>
                <w:b/>
                <w:sz w:val="24"/>
              </w:rPr>
            </w:pPr>
          </w:p>
          <w:p>
            <w:pPr>
              <w:pStyle w:val="12"/>
              <w:numPr>
                <w:ilvl w:val="0"/>
                <w:numId w:val="61"/>
              </w:numPr>
              <w:tabs>
                <w:tab w:val="left" w:pos="299"/>
              </w:tabs>
              <w:spacing w:before="0" w:after="0" w:line="240" w:lineRule="auto"/>
              <w:ind w:left="298" w:right="0" w:hanging="183"/>
              <w:jc w:val="left"/>
              <w:rPr>
                <w:sz w:val="18"/>
              </w:rPr>
            </w:pPr>
            <w:r>
              <w:rPr>
                <w:sz w:val="18"/>
              </w:rPr>
              <w:t>学会综合运用各组织技能</w:t>
            </w:r>
          </w:p>
        </w:tc>
        <w:tc>
          <w:tcPr>
            <w:tcW w:w="2835" w:type="dxa"/>
            <w:tcBorders>
              <w:top w:val="single" w:color="000000" w:sz="4" w:space="0"/>
              <w:left w:val="single" w:color="000000" w:sz="4" w:space="0"/>
              <w:right w:val="single" w:color="000000" w:sz="4" w:space="0"/>
            </w:tcBorders>
          </w:tcPr>
          <w:p>
            <w:pPr>
              <w:pStyle w:val="12"/>
              <w:numPr>
                <w:ilvl w:val="0"/>
                <w:numId w:val="62"/>
              </w:numPr>
              <w:tabs>
                <w:tab w:val="left" w:pos="300"/>
              </w:tabs>
              <w:spacing w:before="0" w:after="0" w:line="364" w:lineRule="auto"/>
              <w:ind w:left="117" w:right="87" w:firstLine="0"/>
              <w:jc w:val="left"/>
              <w:rPr>
                <w:sz w:val="18"/>
              </w:rPr>
            </w:pPr>
            <w:r>
              <w:rPr>
                <w:sz w:val="18"/>
              </w:rPr>
              <w:t>运用多媒体教学手段辅以幼儿</w:t>
            </w:r>
            <w:r>
              <w:rPr>
                <w:spacing w:val="-8"/>
                <w:sz w:val="18"/>
              </w:rPr>
              <w:t>园丰富的案例讲授基本理论，加强</w:t>
            </w:r>
            <w:r>
              <w:rPr>
                <w:sz w:val="18"/>
              </w:rPr>
              <w:t>学生对理论的理解</w:t>
            </w:r>
          </w:p>
          <w:p>
            <w:pPr>
              <w:pStyle w:val="12"/>
              <w:spacing w:before="6"/>
              <w:rPr>
                <w:b/>
                <w:sz w:val="15"/>
              </w:rPr>
            </w:pPr>
          </w:p>
          <w:p>
            <w:pPr>
              <w:pStyle w:val="12"/>
              <w:numPr>
                <w:ilvl w:val="0"/>
                <w:numId w:val="62"/>
              </w:numPr>
              <w:tabs>
                <w:tab w:val="left" w:pos="300"/>
              </w:tabs>
              <w:spacing w:before="0" w:after="0" w:line="364" w:lineRule="auto"/>
              <w:ind w:left="117" w:right="87" w:firstLine="0"/>
              <w:jc w:val="left"/>
              <w:rPr>
                <w:sz w:val="18"/>
              </w:rPr>
            </w:pPr>
            <w:r>
              <w:rPr>
                <w:spacing w:val="-10"/>
                <w:sz w:val="18"/>
              </w:rPr>
              <w:t>带领学生入园见习，评价幼儿园</w:t>
            </w:r>
            <w:r>
              <w:rPr>
                <w:sz w:val="18"/>
              </w:rPr>
              <w:t>教师的教育活动组织技能</w:t>
            </w:r>
          </w:p>
          <w:p>
            <w:pPr>
              <w:pStyle w:val="12"/>
              <w:spacing w:before="7"/>
              <w:rPr>
                <w:b/>
                <w:sz w:val="15"/>
              </w:rPr>
            </w:pPr>
          </w:p>
          <w:p>
            <w:pPr>
              <w:pStyle w:val="12"/>
              <w:numPr>
                <w:ilvl w:val="0"/>
                <w:numId w:val="62"/>
              </w:numPr>
              <w:tabs>
                <w:tab w:val="left" w:pos="300"/>
              </w:tabs>
              <w:spacing w:before="0" w:after="0" w:line="364" w:lineRule="auto"/>
              <w:ind w:left="117" w:right="87" w:firstLine="0"/>
              <w:jc w:val="both"/>
              <w:rPr>
                <w:sz w:val="18"/>
              </w:rPr>
            </w:pPr>
            <w:r>
              <w:rPr>
                <w:spacing w:val="-11"/>
                <w:sz w:val="18"/>
              </w:rPr>
              <w:t>模拟课堂，锻炼学生教育活动组</w:t>
            </w:r>
            <w:r>
              <w:rPr>
                <w:spacing w:val="-10"/>
                <w:sz w:val="18"/>
              </w:rPr>
              <w:t>织技能的运用，教师和学生参与评</w:t>
            </w:r>
            <w:r>
              <w:rPr>
                <w:sz w:val="18"/>
              </w:rPr>
              <w:t>价</w:t>
            </w:r>
          </w:p>
        </w:tc>
        <w:tc>
          <w:tcPr>
            <w:tcW w:w="680" w:type="dxa"/>
            <w:tcBorders>
              <w:top w:val="single" w:color="000000" w:sz="4" w:space="0"/>
              <w:lef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3"/>
              <w:rPr>
                <w:b/>
                <w:sz w:val="21"/>
              </w:rPr>
            </w:pPr>
          </w:p>
          <w:p>
            <w:pPr>
              <w:pStyle w:val="12"/>
              <w:ind w:left="169"/>
              <w:rPr>
                <w:sz w:val="18"/>
              </w:rPr>
            </w:pPr>
            <w:r>
              <w:rPr>
                <w:sz w:val="18"/>
              </w:rPr>
              <w:t>24</w:t>
            </w:r>
          </w:p>
        </w:tc>
      </w:tr>
    </w:tbl>
    <w:p>
      <w:pPr>
        <w:pStyle w:val="4"/>
        <w:spacing w:before="2"/>
      </w:pPr>
      <w:r>
        <w:t>六、教学实施</w:t>
      </w:r>
    </w:p>
    <w:p>
      <w:pPr>
        <w:spacing w:after="0"/>
        <w:sectPr>
          <w:pgSz w:w="11910" w:h="16840"/>
          <w:pgMar w:top="1420" w:right="860" w:bottom="1560" w:left="1180" w:header="0" w:footer="1291" w:gutter="0"/>
          <w:cols w:space="720" w:num="1"/>
        </w:sectPr>
      </w:pPr>
    </w:p>
    <w:p>
      <w:pPr>
        <w:pStyle w:val="5"/>
        <w:spacing w:before="44"/>
        <w:ind w:left="1059"/>
      </w:pPr>
      <w:r>
        <w:t>（一）教学方法</w:t>
      </w:r>
    </w:p>
    <w:p>
      <w:pPr>
        <w:pStyle w:val="5"/>
        <w:spacing w:before="11"/>
        <w:rPr>
          <w:sz w:val="26"/>
        </w:rPr>
      </w:pPr>
    </w:p>
    <w:p>
      <w:pPr>
        <w:pStyle w:val="5"/>
        <w:spacing w:line="364" w:lineRule="auto"/>
        <w:ind w:left="620" w:right="828" w:firstLine="439"/>
      </w:pPr>
      <w:r>
        <w:rPr>
          <w:spacing w:val="-8"/>
        </w:rPr>
        <w:t>在教学中，按照学生学习的规律和特点，从学生实际出发，以学生为主体，充分调</w:t>
      </w:r>
      <w:r>
        <w:rPr>
          <w:spacing w:val="-13"/>
        </w:rPr>
        <w:t xml:space="preserve">动学生的学习积极性、主动性。根据本课程特点，可采用角色扮演、模仿、参观等方法， </w:t>
      </w:r>
      <w:r>
        <w:rPr>
          <w:spacing w:val="-5"/>
        </w:rPr>
        <w:t>结合现场教学、多媒体教学等多种教学形式。</w:t>
      </w:r>
    </w:p>
    <w:p>
      <w:pPr>
        <w:pStyle w:val="5"/>
        <w:spacing w:before="8"/>
        <w:rPr>
          <w:sz w:val="15"/>
        </w:rPr>
      </w:pPr>
    </w:p>
    <w:p>
      <w:pPr>
        <w:pStyle w:val="5"/>
        <w:ind w:left="1059"/>
      </w:pPr>
      <w:r>
        <w:t>（二）评价方法</w:t>
      </w:r>
    </w:p>
    <w:p>
      <w:pPr>
        <w:pStyle w:val="5"/>
        <w:spacing w:before="11"/>
        <w:rPr>
          <w:sz w:val="26"/>
        </w:rPr>
      </w:pPr>
    </w:p>
    <w:p>
      <w:pPr>
        <w:pStyle w:val="11"/>
        <w:numPr>
          <w:ilvl w:val="0"/>
          <w:numId w:val="63"/>
        </w:numPr>
        <w:tabs>
          <w:tab w:val="left" w:pos="1282"/>
        </w:tabs>
        <w:spacing w:before="0" w:after="0" w:line="364" w:lineRule="auto"/>
        <w:ind w:left="620" w:right="937" w:firstLine="439"/>
        <w:jc w:val="both"/>
        <w:rPr>
          <w:sz w:val="22"/>
        </w:rPr>
      </w:pPr>
      <w:r>
        <w:rPr>
          <w:spacing w:val="-7"/>
          <w:sz w:val="22"/>
        </w:rPr>
        <w:t>改变传统的评价方式，根据任务引领型课程的教学要求，采用过程评价与目标评价相结合，定性评价与定量评价相结合，充分关注学生的个性差异，发挥评价的激励作</w:t>
      </w:r>
      <w:r>
        <w:rPr>
          <w:spacing w:val="-3"/>
          <w:sz w:val="22"/>
        </w:rPr>
        <w:t>用，保护学生的自尊心，激发学生的自信心。</w:t>
      </w:r>
    </w:p>
    <w:p>
      <w:pPr>
        <w:pStyle w:val="5"/>
        <w:spacing w:before="10"/>
      </w:pPr>
    </w:p>
    <w:p>
      <w:pPr>
        <w:pStyle w:val="11"/>
        <w:numPr>
          <w:ilvl w:val="0"/>
          <w:numId w:val="63"/>
        </w:numPr>
        <w:tabs>
          <w:tab w:val="left" w:pos="1282"/>
        </w:tabs>
        <w:spacing w:before="0" w:after="0" w:line="398" w:lineRule="auto"/>
        <w:ind w:left="620" w:right="937" w:firstLine="439"/>
        <w:jc w:val="left"/>
        <w:rPr>
          <w:sz w:val="22"/>
        </w:rPr>
      </w:pPr>
      <w:r>
        <w:rPr>
          <w:spacing w:val="-9"/>
          <w:sz w:val="22"/>
        </w:rPr>
        <w:t>重视学生学习态度，结合平时考勤、课堂提问、学生作业、阶段考核、及期末考</w:t>
      </w:r>
      <w:r>
        <w:rPr>
          <w:spacing w:val="-3"/>
          <w:sz w:val="22"/>
        </w:rPr>
        <w:t>试情况，综合评价学生成绩。</w:t>
      </w:r>
    </w:p>
    <w:p>
      <w:pPr>
        <w:pStyle w:val="5"/>
        <w:spacing w:before="7"/>
        <w:rPr>
          <w:sz w:val="15"/>
        </w:rPr>
      </w:pPr>
    </w:p>
    <w:p>
      <w:pPr>
        <w:pStyle w:val="11"/>
        <w:numPr>
          <w:ilvl w:val="0"/>
          <w:numId w:val="63"/>
        </w:numPr>
        <w:tabs>
          <w:tab w:val="left" w:pos="1282"/>
        </w:tabs>
        <w:spacing w:before="0" w:after="0" w:line="398" w:lineRule="auto"/>
        <w:ind w:left="620" w:right="937" w:firstLine="439"/>
        <w:jc w:val="left"/>
        <w:rPr>
          <w:sz w:val="22"/>
        </w:rPr>
      </w:pPr>
      <w:r>
        <w:rPr>
          <w:spacing w:val="-6"/>
          <w:sz w:val="22"/>
        </w:rPr>
        <w:t>本课程以幼儿园教育活动设计环节为考核点，以考察活动设计与指导能力为中心</w:t>
      </w:r>
      <w:r>
        <w:rPr>
          <w:spacing w:val="-3"/>
          <w:sz w:val="22"/>
        </w:rPr>
        <w:t>的形成性考核方案。</w:t>
      </w:r>
    </w:p>
    <w:p>
      <w:pPr>
        <w:pStyle w:val="5"/>
        <w:spacing w:before="10"/>
        <w:rPr>
          <w:sz w:val="15"/>
        </w:rPr>
      </w:pPr>
    </w:p>
    <w:p>
      <w:pPr>
        <w:pStyle w:val="11"/>
        <w:numPr>
          <w:ilvl w:val="0"/>
          <w:numId w:val="63"/>
        </w:numPr>
        <w:tabs>
          <w:tab w:val="left" w:pos="1282"/>
        </w:tabs>
        <w:spacing w:before="0" w:after="0" w:line="398" w:lineRule="auto"/>
        <w:ind w:left="620" w:right="937" w:firstLine="439"/>
        <w:jc w:val="left"/>
        <w:rPr>
          <w:sz w:val="22"/>
        </w:rPr>
      </w:pPr>
      <w:r>
        <w:rPr>
          <w:spacing w:val="-6"/>
          <w:sz w:val="22"/>
        </w:rPr>
        <w:t>阶段性考试内容为模拟幼儿教学实践活动设计，共四次，采用小组活动的方式进行。</w:t>
      </w:r>
    </w:p>
    <w:p>
      <w:pPr>
        <w:pStyle w:val="5"/>
        <w:spacing w:before="108"/>
        <w:ind w:left="1059"/>
      </w:pPr>
      <w:r>
        <w:t>（三）教学条件</w:t>
      </w:r>
    </w:p>
    <w:p>
      <w:pPr>
        <w:pStyle w:val="5"/>
        <w:spacing w:before="11"/>
        <w:rPr>
          <w:sz w:val="26"/>
        </w:rPr>
      </w:pPr>
    </w:p>
    <w:p>
      <w:pPr>
        <w:pStyle w:val="11"/>
        <w:numPr>
          <w:ilvl w:val="0"/>
          <w:numId w:val="64"/>
        </w:numPr>
        <w:tabs>
          <w:tab w:val="left" w:pos="1282"/>
        </w:tabs>
        <w:spacing w:before="0" w:after="0" w:line="364" w:lineRule="auto"/>
        <w:ind w:left="620" w:right="937" w:firstLine="439"/>
        <w:jc w:val="left"/>
        <w:rPr>
          <w:sz w:val="22"/>
        </w:rPr>
      </w:pPr>
      <w:r>
        <w:rPr>
          <w:spacing w:val="-7"/>
          <w:sz w:val="22"/>
        </w:rPr>
        <w:t>本课程应配置幼儿园模拟教室、附属幼儿园、多媒体教室等教学设施，来服务于</w:t>
      </w:r>
      <w:r>
        <w:rPr>
          <w:spacing w:val="-4"/>
          <w:sz w:val="22"/>
        </w:rPr>
        <w:t>教学。</w:t>
      </w:r>
    </w:p>
    <w:p>
      <w:pPr>
        <w:pStyle w:val="5"/>
        <w:spacing w:before="7"/>
        <w:rPr>
          <w:sz w:val="15"/>
        </w:rPr>
      </w:pPr>
    </w:p>
    <w:p>
      <w:pPr>
        <w:pStyle w:val="11"/>
        <w:numPr>
          <w:ilvl w:val="0"/>
          <w:numId w:val="64"/>
        </w:numPr>
        <w:tabs>
          <w:tab w:val="left" w:pos="1392"/>
        </w:tabs>
        <w:spacing w:before="0" w:after="0" w:line="240" w:lineRule="auto"/>
        <w:ind w:left="1391" w:right="0" w:hanging="333"/>
        <w:jc w:val="left"/>
        <w:rPr>
          <w:sz w:val="22"/>
        </w:rPr>
      </w:pPr>
      <w:r>
        <w:rPr>
          <w:spacing w:val="-3"/>
          <w:sz w:val="22"/>
        </w:rPr>
        <w:t>教师应具有讲解、演示、指导的能力。</w:t>
      </w:r>
    </w:p>
    <w:p>
      <w:pPr>
        <w:pStyle w:val="5"/>
        <w:spacing w:before="1"/>
        <w:rPr>
          <w:sz w:val="27"/>
        </w:rPr>
      </w:pPr>
    </w:p>
    <w:p>
      <w:pPr>
        <w:pStyle w:val="5"/>
        <w:ind w:left="1059"/>
      </w:pPr>
      <w:r>
        <w:t>（四）教材选编</w:t>
      </w:r>
    </w:p>
    <w:p>
      <w:pPr>
        <w:pStyle w:val="5"/>
        <w:spacing w:before="1"/>
        <w:rPr>
          <w:sz w:val="27"/>
        </w:rPr>
      </w:pPr>
    </w:p>
    <w:p>
      <w:pPr>
        <w:pStyle w:val="11"/>
        <w:numPr>
          <w:ilvl w:val="0"/>
          <w:numId w:val="65"/>
        </w:numPr>
        <w:tabs>
          <w:tab w:val="left" w:pos="1282"/>
        </w:tabs>
        <w:spacing w:before="0" w:after="0" w:line="364" w:lineRule="auto"/>
        <w:ind w:left="620" w:right="937" w:firstLine="439"/>
        <w:jc w:val="left"/>
        <w:rPr>
          <w:sz w:val="22"/>
        </w:rPr>
      </w:pPr>
      <w:r>
        <w:rPr>
          <w:spacing w:val="-6"/>
          <w:sz w:val="22"/>
        </w:rPr>
        <w:t>教材选编需充分领会和掌握该标准的基本理念、课程目标、基本内容和要求，并</w:t>
      </w:r>
      <w:r>
        <w:rPr>
          <w:spacing w:val="-3"/>
          <w:sz w:val="22"/>
        </w:rPr>
        <w:t>整体反映在教材之中。</w:t>
      </w:r>
    </w:p>
    <w:p>
      <w:pPr>
        <w:pStyle w:val="5"/>
        <w:spacing w:before="7"/>
        <w:rPr>
          <w:sz w:val="15"/>
        </w:rPr>
      </w:pPr>
    </w:p>
    <w:p>
      <w:pPr>
        <w:pStyle w:val="11"/>
        <w:numPr>
          <w:ilvl w:val="0"/>
          <w:numId w:val="65"/>
        </w:numPr>
        <w:tabs>
          <w:tab w:val="left" w:pos="1282"/>
        </w:tabs>
        <w:spacing w:before="0" w:after="0" w:line="364" w:lineRule="auto"/>
        <w:ind w:left="620" w:right="937" w:firstLine="439"/>
        <w:jc w:val="left"/>
        <w:rPr>
          <w:sz w:val="22"/>
        </w:rPr>
      </w:pPr>
      <w:r>
        <w:rPr>
          <w:spacing w:val="-7"/>
          <w:sz w:val="22"/>
        </w:rPr>
        <w:t>教材的选编以项目为单位，每个项目要有明确的学习目标、项目活动建议。教材</w:t>
      </w:r>
      <w:r>
        <w:rPr>
          <w:spacing w:val="-3"/>
          <w:sz w:val="22"/>
        </w:rPr>
        <w:t>的内容要注意可行性和使用性，符合学生实际。</w:t>
      </w:r>
    </w:p>
    <w:p>
      <w:pPr>
        <w:pStyle w:val="5"/>
        <w:spacing w:before="7"/>
        <w:rPr>
          <w:sz w:val="15"/>
        </w:rPr>
      </w:pPr>
    </w:p>
    <w:p>
      <w:pPr>
        <w:pStyle w:val="11"/>
        <w:numPr>
          <w:ilvl w:val="0"/>
          <w:numId w:val="65"/>
        </w:numPr>
        <w:tabs>
          <w:tab w:val="left" w:pos="1282"/>
        </w:tabs>
        <w:spacing w:before="0" w:after="0" w:line="364" w:lineRule="auto"/>
        <w:ind w:left="620" w:right="828" w:firstLine="439"/>
        <w:jc w:val="left"/>
        <w:rPr>
          <w:sz w:val="22"/>
        </w:rPr>
      </w:pPr>
      <w:r>
        <w:rPr>
          <w:spacing w:val="-11"/>
          <w:sz w:val="22"/>
        </w:rPr>
        <w:t xml:space="preserve">教材的呈现方式应当突出中职学生的特点，要生动、活泼，富有启发性和趣味性， </w:t>
      </w:r>
      <w:r>
        <w:rPr>
          <w:spacing w:val="-5"/>
          <w:sz w:val="22"/>
        </w:rPr>
        <w:t>对中职学生具有吸引力。</w:t>
      </w:r>
    </w:p>
    <w:p>
      <w:pPr>
        <w:spacing w:after="0" w:line="364" w:lineRule="auto"/>
        <w:jc w:val="left"/>
        <w:rPr>
          <w:sz w:val="22"/>
        </w:rPr>
        <w:sectPr>
          <w:footerReference r:id="rId11" w:type="default"/>
          <w:pgSz w:w="11910" w:h="16840"/>
          <w:pgMar w:top="1380" w:right="860" w:bottom="1560" w:left="1180" w:header="0" w:footer="1371" w:gutter="0"/>
          <w:pgNumType w:start="50"/>
          <w:cols w:space="720" w:num="1"/>
        </w:sectPr>
      </w:pPr>
    </w:p>
    <w:p>
      <w:pPr>
        <w:pStyle w:val="5"/>
        <w:spacing w:before="44"/>
        <w:ind w:left="1059"/>
      </w:pPr>
      <w:r>
        <w:rPr>
          <w:spacing w:val="-1"/>
        </w:rPr>
        <w:t>（</w:t>
      </w:r>
      <w:r>
        <w:rPr>
          <w:spacing w:val="-3"/>
        </w:rPr>
        <w:t>五</w:t>
      </w:r>
      <w:r>
        <w:rPr>
          <w:spacing w:val="-1"/>
        </w:rPr>
        <w:t>）</w:t>
      </w:r>
      <w:r>
        <w:rPr>
          <w:spacing w:val="-3"/>
        </w:rPr>
        <w:t>数字化教学资源开发</w:t>
      </w:r>
    </w:p>
    <w:p>
      <w:pPr>
        <w:pStyle w:val="5"/>
        <w:spacing w:before="11"/>
        <w:rPr>
          <w:sz w:val="26"/>
        </w:rPr>
      </w:pPr>
    </w:p>
    <w:p>
      <w:pPr>
        <w:pStyle w:val="5"/>
        <w:spacing w:line="364" w:lineRule="auto"/>
        <w:ind w:left="620" w:right="828" w:firstLine="439"/>
      </w:pPr>
      <w:r>
        <w:rPr>
          <w:spacing w:val="-7"/>
        </w:rPr>
        <w:t>为激发学生学习本课程的兴趣，应创设教学情境，按照中职学生的认知规律，结合</w:t>
      </w:r>
      <w:r>
        <w:rPr>
          <w:spacing w:val="-15"/>
        </w:rPr>
        <w:t>课程教材，尽可能采用现代化教学手段，以制作和收集与教学内容相配套的多媒体课件、</w:t>
      </w:r>
      <w:r>
        <w:rPr>
          <w:spacing w:val="-10"/>
        </w:rPr>
        <w:t>挂图、幻灯片、视听光盘等，提供满足不同教学需求的数字化教学资源，为教师教学与</w:t>
      </w:r>
      <w:r>
        <w:rPr>
          <w:spacing w:val="-4"/>
        </w:rPr>
        <w:t>学生学习提供较为全面的支持。</w:t>
      </w:r>
    </w:p>
    <w:p>
      <w:pPr>
        <w:pStyle w:val="5"/>
        <w:spacing w:before="4"/>
        <w:rPr>
          <w:sz w:val="18"/>
        </w:rPr>
      </w:pPr>
    </w:p>
    <w:p>
      <w:pPr>
        <w:pStyle w:val="5"/>
        <w:ind w:left="55" w:right="370"/>
        <w:jc w:val="center"/>
      </w:pPr>
      <w:r>
        <w:t>基础乐理与视唱练耳教学标准</w:t>
      </w:r>
    </w:p>
    <w:p>
      <w:pPr>
        <w:pStyle w:val="5"/>
      </w:pPr>
    </w:p>
    <w:p>
      <w:pPr>
        <w:pStyle w:val="5"/>
      </w:pPr>
    </w:p>
    <w:p>
      <w:pPr>
        <w:pStyle w:val="5"/>
        <w:spacing w:before="6"/>
        <w:rPr>
          <w:sz w:val="18"/>
        </w:rPr>
      </w:pPr>
    </w:p>
    <w:p>
      <w:pPr>
        <w:pStyle w:val="4"/>
        <w:ind w:left="1073"/>
      </w:pPr>
      <w:r>
        <w:t>一、课程性质与任务</w:t>
      </w:r>
    </w:p>
    <w:p>
      <w:pPr>
        <w:pStyle w:val="5"/>
        <w:rPr>
          <w:b/>
        </w:rPr>
      </w:pPr>
    </w:p>
    <w:p>
      <w:pPr>
        <w:spacing w:before="157" w:line="403" w:lineRule="auto"/>
        <w:ind w:left="620" w:right="937" w:firstLine="439"/>
        <w:jc w:val="left"/>
        <w:rPr>
          <w:sz w:val="21"/>
        </w:rPr>
      </w:pPr>
      <w:r>
        <w:rPr>
          <w:spacing w:val="-3"/>
          <w:sz w:val="22"/>
        </w:rPr>
        <w:t>本课程是中等职业学校幼儿教育专业的一门专业基础课程。其任务是：</w:t>
      </w:r>
      <w:r>
        <w:rPr>
          <w:sz w:val="21"/>
        </w:rPr>
        <w:t>使学生掌握</w:t>
      </w:r>
      <w:r>
        <w:rPr>
          <w:spacing w:val="-3"/>
          <w:sz w:val="21"/>
        </w:rPr>
        <w:t>音乐基本理论和识谱、听音、唱谱等基础知识，</w:t>
      </w:r>
      <w:r>
        <w:rPr>
          <w:spacing w:val="-7"/>
          <w:sz w:val="22"/>
        </w:rPr>
        <w:t>为学生学习声乐、钢琴、儿歌弹唱、幼儿</w:t>
      </w:r>
      <w:r>
        <w:rPr>
          <w:spacing w:val="-3"/>
          <w:sz w:val="22"/>
        </w:rPr>
        <w:t>园活动设计与指导等课程打下必要的音乐理论基础；同时</w:t>
      </w:r>
      <w:r>
        <w:rPr>
          <w:sz w:val="21"/>
        </w:rPr>
        <w:t>提高学生音乐认知、表现和音</w:t>
      </w:r>
      <w:r>
        <w:rPr>
          <w:spacing w:val="-9"/>
          <w:w w:val="95"/>
          <w:sz w:val="21"/>
        </w:rPr>
        <w:t xml:space="preserve">乐审美能力，为进一步学习音乐打下坚实的基础，对全面提高学生的音乐素质与理论修养具   </w:t>
      </w:r>
      <w:r>
        <w:rPr>
          <w:spacing w:val="-9"/>
          <w:sz w:val="21"/>
        </w:rPr>
        <w:t>有重要作用。</w:t>
      </w:r>
    </w:p>
    <w:p>
      <w:pPr>
        <w:spacing w:before="123" w:line="532" w:lineRule="auto"/>
        <w:ind w:left="1059" w:right="7038" w:firstLine="0"/>
        <w:jc w:val="left"/>
        <w:rPr>
          <w:sz w:val="22"/>
        </w:rPr>
      </w:pPr>
      <w:r>
        <w:rPr>
          <w:b/>
          <w:sz w:val="22"/>
        </w:rPr>
        <w:t>二、课程教学目标</w:t>
      </w:r>
      <w:r>
        <w:rPr>
          <w:sz w:val="22"/>
        </w:rPr>
        <w:t>1.知识教学目标</w:t>
      </w:r>
    </w:p>
    <w:p>
      <w:pPr>
        <w:pStyle w:val="11"/>
        <w:numPr>
          <w:ilvl w:val="0"/>
          <w:numId w:val="66"/>
        </w:numPr>
        <w:tabs>
          <w:tab w:val="left" w:pos="1613"/>
        </w:tabs>
        <w:spacing w:before="4" w:after="0" w:line="240" w:lineRule="auto"/>
        <w:ind w:left="1612" w:right="0" w:hanging="554"/>
        <w:jc w:val="left"/>
        <w:rPr>
          <w:sz w:val="22"/>
        </w:rPr>
      </w:pPr>
      <w:r>
        <w:rPr>
          <w:spacing w:val="-3"/>
          <w:sz w:val="22"/>
        </w:rPr>
        <w:t>掌握五线谱、音符、休止符等基本乐理知识。</w:t>
      </w:r>
    </w:p>
    <w:p>
      <w:pPr>
        <w:pStyle w:val="5"/>
        <w:rPr>
          <w:sz w:val="27"/>
        </w:rPr>
      </w:pPr>
    </w:p>
    <w:p>
      <w:pPr>
        <w:pStyle w:val="11"/>
        <w:numPr>
          <w:ilvl w:val="0"/>
          <w:numId w:val="66"/>
        </w:numPr>
        <w:tabs>
          <w:tab w:val="left" w:pos="1613"/>
        </w:tabs>
        <w:spacing w:before="1" w:after="0" w:line="240" w:lineRule="auto"/>
        <w:ind w:left="1612" w:right="0" w:hanging="554"/>
        <w:jc w:val="left"/>
        <w:rPr>
          <w:sz w:val="22"/>
        </w:rPr>
      </w:pPr>
      <w:r>
        <w:rPr>
          <w:spacing w:val="-3"/>
          <w:sz w:val="22"/>
        </w:rPr>
        <w:t>掌握音高音程、节奏节拍、速度、音阶、调式调性等常用音乐知识。</w:t>
      </w:r>
    </w:p>
    <w:p>
      <w:pPr>
        <w:pStyle w:val="5"/>
        <w:spacing w:before="11"/>
        <w:rPr>
          <w:sz w:val="26"/>
        </w:rPr>
      </w:pPr>
    </w:p>
    <w:p>
      <w:pPr>
        <w:pStyle w:val="11"/>
        <w:numPr>
          <w:ilvl w:val="0"/>
          <w:numId w:val="66"/>
        </w:numPr>
        <w:tabs>
          <w:tab w:val="left" w:pos="1613"/>
        </w:tabs>
        <w:spacing w:before="0" w:after="0" w:line="535" w:lineRule="auto"/>
        <w:ind w:left="1059" w:right="3853" w:firstLine="0"/>
        <w:jc w:val="left"/>
        <w:rPr>
          <w:sz w:val="22"/>
        </w:rPr>
      </w:pPr>
      <w:r>
        <w:rPr>
          <w:spacing w:val="-3"/>
          <w:sz w:val="22"/>
        </w:rPr>
        <w:t>记住各种常用音乐记号的用法，并学会运用。2.能力培养目标</w:t>
      </w:r>
    </w:p>
    <w:p>
      <w:pPr>
        <w:pStyle w:val="11"/>
        <w:numPr>
          <w:ilvl w:val="0"/>
          <w:numId w:val="67"/>
        </w:numPr>
        <w:tabs>
          <w:tab w:val="left" w:pos="1613"/>
        </w:tabs>
        <w:spacing w:before="0" w:after="0" w:line="240" w:lineRule="auto"/>
        <w:ind w:left="1612" w:right="0" w:hanging="554"/>
        <w:jc w:val="left"/>
        <w:rPr>
          <w:sz w:val="22"/>
        </w:rPr>
      </w:pPr>
      <w:r>
        <w:rPr>
          <w:spacing w:val="-3"/>
          <w:sz w:val="22"/>
        </w:rPr>
        <w:t>能熟练的识读简谱和线谱，能将两种谱式正确记写和转译。</w:t>
      </w:r>
    </w:p>
    <w:p>
      <w:pPr>
        <w:pStyle w:val="5"/>
        <w:spacing w:before="12"/>
        <w:rPr>
          <w:sz w:val="26"/>
        </w:rPr>
      </w:pPr>
    </w:p>
    <w:p>
      <w:pPr>
        <w:pStyle w:val="11"/>
        <w:numPr>
          <w:ilvl w:val="0"/>
          <w:numId w:val="67"/>
        </w:numPr>
        <w:tabs>
          <w:tab w:val="left" w:pos="1613"/>
        </w:tabs>
        <w:spacing w:before="0" w:after="0" w:line="240" w:lineRule="auto"/>
        <w:ind w:left="1612" w:right="0" w:hanging="554"/>
        <w:jc w:val="left"/>
        <w:rPr>
          <w:sz w:val="22"/>
        </w:rPr>
      </w:pPr>
      <w:r>
        <w:rPr>
          <w:spacing w:val="-3"/>
          <w:sz w:val="22"/>
        </w:rPr>
        <w:t>掌握常用的节奏型和节拍强弱规律，具备稳定的节奏感。</w:t>
      </w:r>
    </w:p>
    <w:p>
      <w:pPr>
        <w:pStyle w:val="5"/>
      </w:pPr>
    </w:p>
    <w:p>
      <w:pPr>
        <w:pStyle w:val="11"/>
        <w:numPr>
          <w:ilvl w:val="0"/>
          <w:numId w:val="67"/>
        </w:numPr>
        <w:tabs>
          <w:tab w:val="left" w:pos="1613"/>
        </w:tabs>
        <w:spacing w:before="156" w:after="0" w:line="398" w:lineRule="auto"/>
        <w:ind w:left="620" w:right="995" w:firstLine="439"/>
        <w:jc w:val="left"/>
        <w:rPr>
          <w:sz w:val="22"/>
        </w:rPr>
      </w:pPr>
      <w:r>
        <w:rPr>
          <w:spacing w:val="8"/>
          <w:sz w:val="22"/>
        </w:rPr>
        <w:t>具有较强的</w:t>
      </w:r>
      <w:r>
        <w:rPr>
          <w:sz w:val="22"/>
        </w:rPr>
        <w:t>C</w:t>
      </w:r>
      <w:r>
        <w:rPr>
          <w:spacing w:val="-9"/>
          <w:sz w:val="22"/>
        </w:rPr>
        <w:t xml:space="preserve"> 大调视唱和听辨乐音及旋律的能力，并能将音乐旋律正确的书</w:t>
      </w:r>
      <w:r>
        <w:rPr>
          <w:spacing w:val="-3"/>
          <w:sz w:val="22"/>
        </w:rPr>
        <w:t>写记录。</w:t>
      </w:r>
    </w:p>
    <w:p>
      <w:pPr>
        <w:pStyle w:val="5"/>
        <w:spacing w:before="10"/>
        <w:rPr>
          <w:sz w:val="15"/>
        </w:rPr>
      </w:pPr>
    </w:p>
    <w:p>
      <w:pPr>
        <w:pStyle w:val="11"/>
        <w:numPr>
          <w:ilvl w:val="0"/>
          <w:numId w:val="67"/>
        </w:numPr>
        <w:tabs>
          <w:tab w:val="left" w:pos="1613"/>
        </w:tabs>
        <w:spacing w:before="0" w:after="0" w:line="240" w:lineRule="auto"/>
        <w:ind w:left="1612" w:right="0" w:hanging="554"/>
        <w:jc w:val="left"/>
        <w:rPr>
          <w:sz w:val="22"/>
        </w:rPr>
      </w:pPr>
      <w:r>
        <w:rPr>
          <w:spacing w:val="-3"/>
          <w:sz w:val="22"/>
        </w:rPr>
        <w:t>具备五线谱三升三降的首调与固定调两种识谱、唱谱能力。</w:t>
      </w:r>
    </w:p>
    <w:p>
      <w:pPr>
        <w:spacing w:after="0" w:line="240" w:lineRule="auto"/>
        <w:jc w:val="left"/>
        <w:rPr>
          <w:sz w:val="22"/>
        </w:rPr>
        <w:sectPr>
          <w:pgSz w:w="11910" w:h="16840"/>
          <w:pgMar w:top="1380" w:right="860" w:bottom="1560" w:left="1180" w:header="0" w:footer="1371" w:gutter="0"/>
          <w:cols w:space="720" w:num="1"/>
        </w:sectPr>
      </w:pPr>
    </w:p>
    <w:p>
      <w:pPr>
        <w:pStyle w:val="11"/>
        <w:numPr>
          <w:ilvl w:val="0"/>
          <w:numId w:val="67"/>
        </w:numPr>
        <w:tabs>
          <w:tab w:val="left" w:pos="1613"/>
        </w:tabs>
        <w:spacing w:before="55" w:after="0" w:line="240" w:lineRule="auto"/>
        <w:ind w:left="1612" w:right="0" w:hanging="554"/>
        <w:jc w:val="left"/>
        <w:rPr>
          <w:sz w:val="22"/>
        </w:rPr>
      </w:pPr>
      <w:r>
        <w:rPr>
          <w:spacing w:val="-3"/>
          <w:sz w:val="22"/>
        </w:rPr>
        <w:t>具备较强的音乐欣赏、感知、记忆能力。</w:t>
      </w:r>
    </w:p>
    <w:p>
      <w:pPr>
        <w:pStyle w:val="5"/>
        <w:spacing w:before="3"/>
        <w:rPr>
          <w:sz w:val="30"/>
        </w:rPr>
      </w:pPr>
    </w:p>
    <w:p>
      <w:pPr>
        <w:pStyle w:val="11"/>
        <w:numPr>
          <w:ilvl w:val="0"/>
          <w:numId w:val="67"/>
        </w:numPr>
        <w:tabs>
          <w:tab w:val="left" w:pos="1613"/>
        </w:tabs>
        <w:spacing w:before="0" w:after="0" w:line="240" w:lineRule="auto"/>
        <w:ind w:left="1612" w:right="0" w:hanging="554"/>
        <w:jc w:val="left"/>
        <w:rPr>
          <w:sz w:val="22"/>
        </w:rPr>
      </w:pPr>
      <w:r>
        <w:rPr>
          <w:spacing w:val="-3"/>
          <w:sz w:val="22"/>
        </w:rPr>
        <w:t>能将乐理知识和视唱练耳技能有效的运用于唱歌、键盘弹奏中去。</w:t>
      </w:r>
    </w:p>
    <w:p>
      <w:pPr>
        <w:pStyle w:val="5"/>
        <w:spacing w:before="12"/>
      </w:pPr>
    </w:p>
    <w:p>
      <w:pPr>
        <w:pStyle w:val="5"/>
        <w:ind w:left="1059"/>
      </w:pPr>
      <w:r>
        <w:t>3. 职业素养目标</w:t>
      </w:r>
    </w:p>
    <w:p>
      <w:pPr>
        <w:pStyle w:val="5"/>
      </w:pPr>
    </w:p>
    <w:p>
      <w:pPr>
        <w:pStyle w:val="11"/>
        <w:numPr>
          <w:ilvl w:val="0"/>
          <w:numId w:val="68"/>
        </w:numPr>
        <w:tabs>
          <w:tab w:val="left" w:pos="1613"/>
        </w:tabs>
        <w:spacing w:before="154" w:after="0" w:line="240" w:lineRule="auto"/>
        <w:ind w:left="1612" w:right="0" w:hanging="554"/>
        <w:jc w:val="left"/>
        <w:rPr>
          <w:sz w:val="22"/>
        </w:rPr>
      </w:pPr>
      <w:r>
        <w:rPr>
          <w:spacing w:val="-3"/>
          <w:sz w:val="22"/>
        </w:rPr>
        <w:t>提高职业必需的音乐素养。</w:t>
      </w:r>
    </w:p>
    <w:p>
      <w:pPr>
        <w:pStyle w:val="5"/>
        <w:spacing w:before="3"/>
        <w:rPr>
          <w:sz w:val="30"/>
        </w:rPr>
      </w:pPr>
    </w:p>
    <w:p>
      <w:pPr>
        <w:pStyle w:val="11"/>
        <w:numPr>
          <w:ilvl w:val="0"/>
          <w:numId w:val="68"/>
        </w:numPr>
        <w:tabs>
          <w:tab w:val="left" w:pos="1613"/>
        </w:tabs>
        <w:spacing w:before="1" w:after="0" w:line="489" w:lineRule="auto"/>
        <w:ind w:left="1073" w:right="3632" w:hanging="15"/>
        <w:jc w:val="left"/>
        <w:rPr>
          <w:b/>
          <w:sz w:val="22"/>
        </w:rPr>
      </w:pPr>
      <w:r>
        <w:rPr>
          <w:spacing w:val="-3"/>
          <w:sz w:val="22"/>
        </w:rPr>
        <w:t>提高音乐感知力和音乐鉴赏力，增强“师能”。</w:t>
      </w:r>
      <w:r>
        <w:rPr>
          <w:b/>
          <w:spacing w:val="-3"/>
          <w:sz w:val="22"/>
        </w:rPr>
        <w:t>三、参考学时</w:t>
      </w:r>
    </w:p>
    <w:p>
      <w:pPr>
        <w:pStyle w:val="5"/>
        <w:spacing w:before="52"/>
        <w:ind w:left="1073"/>
      </w:pPr>
      <w:r>
        <w:t>72 学分。</w:t>
      </w:r>
    </w:p>
    <w:p>
      <w:pPr>
        <w:pStyle w:val="5"/>
        <w:spacing w:before="1"/>
        <w:rPr>
          <w:sz w:val="27"/>
        </w:rPr>
      </w:pPr>
    </w:p>
    <w:p>
      <w:pPr>
        <w:spacing w:before="0" w:line="535" w:lineRule="auto"/>
        <w:ind w:left="1073" w:right="7465" w:firstLine="0"/>
        <w:jc w:val="left"/>
        <w:rPr>
          <w:sz w:val="22"/>
        </w:rPr>
      </w:pPr>
      <w:r>
        <w:rPr>
          <w:b/>
          <w:sz w:val="22"/>
        </w:rPr>
        <w:t>四、课程学分</w:t>
      </w:r>
      <w:r>
        <w:rPr>
          <w:sz w:val="22"/>
        </w:rPr>
        <w:t>4 学分。</w:t>
      </w:r>
    </w:p>
    <w:p>
      <w:pPr>
        <w:pStyle w:val="4"/>
        <w:spacing w:line="280" w:lineRule="exact"/>
        <w:ind w:left="1073"/>
      </w:pPr>
      <w:r>
        <w:t>五、课程内容和要求</w:t>
      </w:r>
    </w:p>
    <w:p>
      <w:pPr>
        <w:pStyle w:val="5"/>
        <w:rPr>
          <w:b/>
          <w:sz w:val="27"/>
        </w:rPr>
      </w:pPr>
    </w:p>
    <w:tbl>
      <w:tblPr>
        <w:tblStyle w:val="8"/>
        <w:tblW w:w="0" w:type="auto"/>
        <w:tblInd w:w="2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0"/>
        <w:gridCol w:w="770"/>
        <w:gridCol w:w="4166"/>
        <w:gridCol w:w="2740"/>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790" w:type="dxa"/>
            <w:tcBorders>
              <w:bottom w:val="single" w:color="000000" w:sz="4" w:space="0"/>
              <w:right w:val="single" w:color="000000" w:sz="4" w:space="0"/>
            </w:tcBorders>
          </w:tcPr>
          <w:p>
            <w:pPr>
              <w:pStyle w:val="12"/>
              <w:spacing w:before="4"/>
              <w:rPr>
                <w:b/>
                <w:sz w:val="18"/>
              </w:rPr>
            </w:pPr>
          </w:p>
          <w:p>
            <w:pPr>
              <w:pStyle w:val="12"/>
              <w:ind w:left="195" w:right="175"/>
              <w:jc w:val="center"/>
              <w:rPr>
                <w:sz w:val="18"/>
              </w:rPr>
            </w:pPr>
            <w:r>
              <w:rPr>
                <w:sz w:val="18"/>
              </w:rPr>
              <w:t>序号</w:t>
            </w:r>
          </w:p>
        </w:tc>
        <w:tc>
          <w:tcPr>
            <w:tcW w:w="770" w:type="dxa"/>
            <w:tcBorders>
              <w:left w:val="single" w:color="000000" w:sz="4" w:space="0"/>
              <w:bottom w:val="single" w:color="000000" w:sz="4" w:space="0"/>
              <w:right w:val="single" w:color="000000" w:sz="4" w:space="0"/>
            </w:tcBorders>
          </w:tcPr>
          <w:p>
            <w:pPr>
              <w:pStyle w:val="12"/>
              <w:spacing w:before="2"/>
              <w:ind w:left="215"/>
              <w:rPr>
                <w:sz w:val="18"/>
              </w:rPr>
            </w:pPr>
            <w:r>
              <w:rPr>
                <w:sz w:val="18"/>
              </w:rPr>
              <w:t>教学</w:t>
            </w:r>
          </w:p>
          <w:p>
            <w:pPr>
              <w:pStyle w:val="12"/>
              <w:spacing w:before="6"/>
              <w:rPr>
                <w:b/>
                <w:sz w:val="18"/>
              </w:rPr>
            </w:pPr>
          </w:p>
          <w:p>
            <w:pPr>
              <w:pStyle w:val="12"/>
              <w:ind w:left="215"/>
              <w:rPr>
                <w:sz w:val="18"/>
              </w:rPr>
            </w:pPr>
            <w:r>
              <w:rPr>
                <w:sz w:val="18"/>
              </w:rPr>
              <w:t>项目</w:t>
            </w:r>
          </w:p>
        </w:tc>
        <w:tc>
          <w:tcPr>
            <w:tcW w:w="4166" w:type="dxa"/>
            <w:tcBorders>
              <w:left w:val="single" w:color="000000" w:sz="4" w:space="0"/>
              <w:bottom w:val="single" w:color="000000" w:sz="4" w:space="0"/>
              <w:right w:val="single" w:color="000000" w:sz="4" w:space="0"/>
            </w:tcBorders>
          </w:tcPr>
          <w:p>
            <w:pPr>
              <w:pStyle w:val="12"/>
              <w:spacing w:before="4"/>
              <w:rPr>
                <w:b/>
                <w:sz w:val="18"/>
              </w:rPr>
            </w:pPr>
          </w:p>
          <w:p>
            <w:pPr>
              <w:pStyle w:val="12"/>
              <w:ind w:left="1281"/>
              <w:rPr>
                <w:sz w:val="18"/>
              </w:rPr>
            </w:pPr>
            <w:r>
              <w:rPr>
                <w:sz w:val="18"/>
              </w:rPr>
              <w:t>教学内容与教学要求</w:t>
            </w:r>
          </w:p>
        </w:tc>
        <w:tc>
          <w:tcPr>
            <w:tcW w:w="2740" w:type="dxa"/>
            <w:tcBorders>
              <w:left w:val="single" w:color="000000" w:sz="4" w:space="0"/>
              <w:bottom w:val="single" w:color="000000" w:sz="4" w:space="0"/>
              <w:right w:val="single" w:color="000000" w:sz="4" w:space="0"/>
            </w:tcBorders>
          </w:tcPr>
          <w:p>
            <w:pPr>
              <w:pStyle w:val="12"/>
              <w:spacing w:before="4"/>
              <w:rPr>
                <w:b/>
                <w:sz w:val="18"/>
              </w:rPr>
            </w:pPr>
          </w:p>
          <w:p>
            <w:pPr>
              <w:pStyle w:val="12"/>
              <w:ind w:left="1000" w:right="970"/>
              <w:jc w:val="center"/>
              <w:rPr>
                <w:sz w:val="18"/>
              </w:rPr>
            </w:pPr>
            <w:r>
              <w:rPr>
                <w:sz w:val="18"/>
              </w:rPr>
              <w:t>活动设计</w:t>
            </w:r>
          </w:p>
        </w:tc>
        <w:tc>
          <w:tcPr>
            <w:tcW w:w="680" w:type="dxa"/>
            <w:tcBorders>
              <w:left w:val="single" w:color="000000" w:sz="4" w:space="0"/>
              <w:bottom w:val="single" w:color="000000" w:sz="4" w:space="0"/>
            </w:tcBorders>
          </w:tcPr>
          <w:p>
            <w:pPr>
              <w:pStyle w:val="12"/>
              <w:spacing w:before="100" w:line="280" w:lineRule="auto"/>
              <w:ind w:left="168" w:right="130"/>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1" w:hRule="atLeast"/>
        </w:trPr>
        <w:tc>
          <w:tcPr>
            <w:tcW w:w="790" w:type="dxa"/>
            <w:tcBorders>
              <w:top w:val="single" w:color="000000" w:sz="4" w:space="0"/>
              <w:bottom w:val="nil"/>
              <w:right w:val="single" w:color="000000" w:sz="4" w:space="0"/>
            </w:tcBorders>
          </w:tcPr>
          <w:p>
            <w:pPr>
              <w:pStyle w:val="12"/>
              <w:rPr>
                <w:rFonts w:ascii="Times New Roman"/>
                <w:sz w:val="18"/>
              </w:rPr>
            </w:pPr>
          </w:p>
        </w:tc>
        <w:tc>
          <w:tcPr>
            <w:tcW w:w="77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166" w:type="dxa"/>
            <w:tcBorders>
              <w:top w:val="single" w:color="000000" w:sz="4" w:space="0"/>
              <w:left w:val="single" w:color="000000" w:sz="4" w:space="0"/>
              <w:bottom w:val="nil"/>
              <w:right w:val="single" w:color="000000" w:sz="4" w:space="0"/>
            </w:tcBorders>
          </w:tcPr>
          <w:p>
            <w:pPr>
              <w:pStyle w:val="12"/>
              <w:spacing w:before="89"/>
              <w:ind w:left="117"/>
              <w:rPr>
                <w:sz w:val="18"/>
              </w:rPr>
            </w:pPr>
            <w:r>
              <w:rPr>
                <w:sz w:val="18"/>
              </w:rPr>
              <w:t>1.掌握音符、休止符、节奏、节拍的理论知识</w:t>
            </w:r>
          </w:p>
        </w:tc>
        <w:tc>
          <w:tcPr>
            <w:tcW w:w="274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790" w:type="dxa"/>
            <w:tcBorders>
              <w:top w:val="nil"/>
              <w:bottom w:val="nil"/>
              <w:right w:val="single" w:color="000000" w:sz="4" w:space="0"/>
            </w:tcBorders>
          </w:tcPr>
          <w:p>
            <w:pPr>
              <w:pStyle w:val="12"/>
              <w:rPr>
                <w:rFonts w:ascii="Times New Roman"/>
                <w:sz w:val="18"/>
              </w:rPr>
            </w:pPr>
          </w:p>
        </w:tc>
        <w:tc>
          <w:tcPr>
            <w:tcW w:w="770" w:type="dxa"/>
            <w:tcBorders>
              <w:top w:val="nil"/>
              <w:left w:val="single" w:color="000000" w:sz="4" w:space="0"/>
              <w:bottom w:val="nil"/>
              <w:right w:val="single" w:color="000000" w:sz="4" w:space="0"/>
            </w:tcBorders>
          </w:tcPr>
          <w:p>
            <w:pPr>
              <w:pStyle w:val="12"/>
              <w:rPr>
                <w:rFonts w:ascii="Times New Roman"/>
                <w:sz w:val="18"/>
              </w:rPr>
            </w:pPr>
          </w:p>
        </w:tc>
        <w:tc>
          <w:tcPr>
            <w:tcW w:w="4166" w:type="dxa"/>
            <w:tcBorders>
              <w:top w:val="nil"/>
              <w:left w:val="single" w:color="000000" w:sz="4" w:space="0"/>
              <w:bottom w:val="nil"/>
              <w:right w:val="single" w:color="000000" w:sz="4" w:space="0"/>
            </w:tcBorders>
          </w:tcPr>
          <w:p>
            <w:pPr>
              <w:pStyle w:val="12"/>
              <w:spacing w:before="156" w:line="260" w:lineRule="atLeast"/>
              <w:ind w:left="117" w:right="42"/>
              <w:rPr>
                <w:sz w:val="18"/>
              </w:rPr>
            </w:pPr>
            <w:r>
              <w:rPr>
                <w:sz w:val="18"/>
              </w:rPr>
              <w:t>2.掌握常用音乐记号的用法，并能在演唱演奏时正确运用</w:t>
            </w:r>
          </w:p>
        </w:tc>
        <w:tc>
          <w:tcPr>
            <w:tcW w:w="2740" w:type="dxa"/>
            <w:tcBorders>
              <w:top w:val="nil"/>
              <w:left w:val="single" w:color="000000" w:sz="4" w:space="0"/>
              <w:bottom w:val="nil"/>
              <w:right w:val="single" w:color="000000" w:sz="4" w:space="0"/>
            </w:tcBorders>
          </w:tcPr>
          <w:p>
            <w:pPr>
              <w:pStyle w:val="12"/>
              <w:spacing w:before="51" w:line="278" w:lineRule="auto"/>
              <w:ind w:left="117" w:right="90"/>
              <w:rPr>
                <w:sz w:val="18"/>
              </w:rPr>
            </w:pPr>
            <w:r>
              <w:rPr>
                <w:sz w:val="18"/>
              </w:rPr>
              <w:t>1.运用多媒体教学手段讲授基本理论，加强学生对理论的理解</w:t>
            </w: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3" w:hRule="atLeast"/>
        </w:trPr>
        <w:tc>
          <w:tcPr>
            <w:tcW w:w="790" w:type="dxa"/>
            <w:tcBorders>
              <w:top w:val="nil"/>
              <w:bottom w:val="nil"/>
              <w:right w:val="single" w:color="000000" w:sz="4" w:space="0"/>
            </w:tcBorders>
          </w:tcPr>
          <w:p>
            <w:pPr>
              <w:pStyle w:val="12"/>
              <w:rPr>
                <w:rFonts w:ascii="Times New Roman"/>
                <w:sz w:val="18"/>
              </w:rPr>
            </w:pPr>
          </w:p>
        </w:tc>
        <w:tc>
          <w:tcPr>
            <w:tcW w:w="770" w:type="dxa"/>
            <w:tcBorders>
              <w:top w:val="nil"/>
              <w:left w:val="single" w:color="000000" w:sz="4" w:space="0"/>
              <w:bottom w:val="nil"/>
              <w:right w:val="single" w:color="000000" w:sz="4" w:space="0"/>
            </w:tcBorders>
          </w:tcPr>
          <w:p>
            <w:pPr>
              <w:pStyle w:val="12"/>
              <w:rPr>
                <w:b/>
                <w:sz w:val="18"/>
              </w:rPr>
            </w:pPr>
          </w:p>
          <w:p>
            <w:pPr>
              <w:pStyle w:val="12"/>
              <w:rPr>
                <w:b/>
                <w:sz w:val="18"/>
              </w:rPr>
            </w:pPr>
          </w:p>
          <w:p>
            <w:pPr>
              <w:pStyle w:val="12"/>
              <w:spacing w:before="130" w:line="212" w:lineRule="exact"/>
              <w:ind w:left="116"/>
              <w:rPr>
                <w:sz w:val="18"/>
              </w:rPr>
            </w:pPr>
            <w:r>
              <w:rPr>
                <w:sz w:val="18"/>
              </w:rPr>
              <w:t>基础</w:t>
            </w:r>
          </w:p>
        </w:tc>
        <w:tc>
          <w:tcPr>
            <w:tcW w:w="4166" w:type="dxa"/>
            <w:tcBorders>
              <w:top w:val="nil"/>
              <w:left w:val="single" w:color="000000" w:sz="4" w:space="0"/>
              <w:bottom w:val="nil"/>
              <w:right w:val="single" w:color="000000" w:sz="4" w:space="0"/>
            </w:tcBorders>
          </w:tcPr>
          <w:p>
            <w:pPr>
              <w:pStyle w:val="12"/>
              <w:spacing w:before="8"/>
              <w:rPr>
                <w:b/>
                <w:sz w:val="14"/>
              </w:rPr>
            </w:pPr>
          </w:p>
          <w:p>
            <w:pPr>
              <w:pStyle w:val="12"/>
              <w:spacing w:before="1" w:line="278" w:lineRule="auto"/>
              <w:ind w:left="117" w:right="42"/>
              <w:rPr>
                <w:sz w:val="18"/>
              </w:rPr>
            </w:pPr>
            <w:r>
              <w:rPr>
                <w:sz w:val="18"/>
              </w:rPr>
              <w:t>3.掌握关于音程的理论知识，并能运用于即兴伴奏中去</w:t>
            </w:r>
          </w:p>
        </w:tc>
        <w:tc>
          <w:tcPr>
            <w:tcW w:w="2740" w:type="dxa"/>
            <w:tcBorders>
              <w:top w:val="nil"/>
              <w:left w:val="single" w:color="000000" w:sz="4" w:space="0"/>
              <w:bottom w:val="nil"/>
              <w:right w:val="single" w:color="000000" w:sz="4" w:space="0"/>
            </w:tcBorders>
          </w:tcPr>
          <w:p>
            <w:pPr>
              <w:pStyle w:val="12"/>
              <w:spacing w:before="51"/>
              <w:ind w:left="117"/>
              <w:rPr>
                <w:sz w:val="18"/>
              </w:rPr>
            </w:pPr>
            <w:r>
              <w:rPr>
                <w:sz w:val="18"/>
              </w:rPr>
              <w:t>2.教师运用钢琴教具，进行示范</w:t>
            </w:r>
          </w:p>
          <w:p>
            <w:pPr>
              <w:pStyle w:val="12"/>
              <w:spacing w:before="11" w:line="260" w:lineRule="atLeast"/>
              <w:ind w:left="117" w:right="90"/>
              <w:rPr>
                <w:sz w:val="18"/>
              </w:rPr>
            </w:pPr>
            <w:r>
              <w:rPr>
                <w:sz w:val="18"/>
              </w:rPr>
              <w:t>对照讲解，学生观察并练习，教师集体教授并个别指导</w:t>
            </w: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5" w:hRule="atLeast"/>
        </w:trPr>
        <w:tc>
          <w:tcPr>
            <w:tcW w:w="790" w:type="dxa"/>
            <w:tcBorders>
              <w:top w:val="nil"/>
              <w:bottom w:val="nil"/>
              <w:right w:val="single" w:color="000000" w:sz="4" w:space="0"/>
            </w:tcBorders>
          </w:tcPr>
          <w:p>
            <w:pPr>
              <w:pStyle w:val="12"/>
              <w:spacing w:before="1"/>
              <w:ind w:left="19"/>
              <w:jc w:val="center"/>
              <w:rPr>
                <w:sz w:val="18"/>
              </w:rPr>
            </w:pPr>
            <w:r>
              <w:rPr>
                <w:sz w:val="18"/>
              </w:rPr>
              <w:t>1</w:t>
            </w:r>
          </w:p>
        </w:tc>
        <w:tc>
          <w:tcPr>
            <w:tcW w:w="770" w:type="dxa"/>
            <w:tcBorders>
              <w:top w:val="nil"/>
              <w:left w:val="single" w:color="000000" w:sz="4" w:space="0"/>
              <w:bottom w:val="nil"/>
              <w:right w:val="single" w:color="000000" w:sz="4" w:space="0"/>
            </w:tcBorders>
          </w:tcPr>
          <w:p>
            <w:pPr>
              <w:pStyle w:val="12"/>
              <w:spacing w:before="5"/>
              <w:rPr>
                <w:b/>
                <w:sz w:val="18"/>
              </w:rPr>
            </w:pPr>
          </w:p>
          <w:p>
            <w:pPr>
              <w:pStyle w:val="12"/>
              <w:ind w:left="116"/>
              <w:rPr>
                <w:sz w:val="18"/>
              </w:rPr>
            </w:pPr>
            <w:r>
              <w:rPr>
                <w:sz w:val="18"/>
              </w:rPr>
              <w:t>乐理</w:t>
            </w:r>
          </w:p>
        </w:tc>
        <w:tc>
          <w:tcPr>
            <w:tcW w:w="4166" w:type="dxa"/>
            <w:tcBorders>
              <w:top w:val="nil"/>
              <w:left w:val="single" w:color="000000" w:sz="4" w:space="0"/>
              <w:bottom w:val="nil"/>
              <w:right w:val="single" w:color="000000" w:sz="4" w:space="0"/>
            </w:tcBorders>
          </w:tcPr>
          <w:p>
            <w:pPr>
              <w:pStyle w:val="12"/>
              <w:spacing w:before="102" w:line="278" w:lineRule="auto"/>
              <w:ind w:left="117" w:right="42"/>
              <w:rPr>
                <w:sz w:val="18"/>
              </w:rPr>
            </w:pPr>
            <w:r>
              <w:rPr>
                <w:sz w:val="18"/>
              </w:rPr>
              <w:t>4.掌握三和弦和七和弦的理论知识，并能运用于即兴伴奏中去</w:t>
            </w:r>
          </w:p>
        </w:tc>
        <w:tc>
          <w:tcPr>
            <w:tcW w:w="2740" w:type="dxa"/>
            <w:tcBorders>
              <w:top w:val="nil"/>
              <w:left w:val="single" w:color="000000" w:sz="4" w:space="0"/>
              <w:bottom w:val="nil"/>
              <w:right w:val="single" w:color="000000" w:sz="4" w:space="0"/>
            </w:tcBorders>
          </w:tcPr>
          <w:p>
            <w:pPr>
              <w:pStyle w:val="12"/>
              <w:spacing w:before="1"/>
              <w:rPr>
                <w:b/>
                <w:sz w:val="16"/>
              </w:rPr>
            </w:pPr>
          </w:p>
          <w:p>
            <w:pPr>
              <w:pStyle w:val="12"/>
              <w:spacing w:before="1" w:line="260" w:lineRule="atLeast"/>
              <w:ind w:left="117" w:right="90"/>
              <w:rPr>
                <w:sz w:val="18"/>
              </w:rPr>
            </w:pPr>
            <w:r>
              <w:rPr>
                <w:sz w:val="18"/>
              </w:rPr>
              <w:t>3.出具针对性强的练习题，学生练习，教师批改讲解</w:t>
            </w:r>
          </w:p>
        </w:tc>
        <w:tc>
          <w:tcPr>
            <w:tcW w:w="680" w:type="dxa"/>
            <w:tcBorders>
              <w:top w:val="nil"/>
              <w:left w:val="single" w:color="000000" w:sz="4" w:space="0"/>
              <w:bottom w:val="nil"/>
            </w:tcBorders>
          </w:tcPr>
          <w:p>
            <w:pPr>
              <w:pStyle w:val="12"/>
              <w:spacing w:before="1"/>
              <w:ind w:left="260"/>
              <w:rPr>
                <w:sz w:val="18"/>
              </w:rPr>
            </w:pPr>
            <w:r>
              <w:rPr>
                <w:sz w:val="18"/>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9" w:hRule="atLeast"/>
        </w:trPr>
        <w:tc>
          <w:tcPr>
            <w:tcW w:w="790" w:type="dxa"/>
            <w:tcBorders>
              <w:top w:val="nil"/>
              <w:right w:val="single" w:color="000000" w:sz="4" w:space="0"/>
            </w:tcBorders>
          </w:tcPr>
          <w:p>
            <w:pPr>
              <w:pStyle w:val="12"/>
              <w:rPr>
                <w:rFonts w:ascii="Times New Roman"/>
                <w:sz w:val="18"/>
              </w:rPr>
            </w:pPr>
          </w:p>
        </w:tc>
        <w:tc>
          <w:tcPr>
            <w:tcW w:w="770" w:type="dxa"/>
            <w:tcBorders>
              <w:top w:val="nil"/>
              <w:left w:val="single" w:color="000000" w:sz="4" w:space="0"/>
              <w:right w:val="single" w:color="000000" w:sz="4" w:space="0"/>
            </w:tcBorders>
          </w:tcPr>
          <w:p>
            <w:pPr>
              <w:pStyle w:val="12"/>
              <w:rPr>
                <w:rFonts w:ascii="Times New Roman"/>
                <w:sz w:val="18"/>
              </w:rPr>
            </w:pPr>
          </w:p>
        </w:tc>
        <w:tc>
          <w:tcPr>
            <w:tcW w:w="4166" w:type="dxa"/>
            <w:tcBorders>
              <w:top w:val="nil"/>
              <w:left w:val="single" w:color="000000" w:sz="4" w:space="0"/>
              <w:right w:val="single" w:color="000000" w:sz="4" w:space="0"/>
            </w:tcBorders>
          </w:tcPr>
          <w:p>
            <w:pPr>
              <w:pStyle w:val="12"/>
              <w:numPr>
                <w:ilvl w:val="0"/>
                <w:numId w:val="69"/>
              </w:numPr>
              <w:tabs>
                <w:tab w:val="left" w:pos="300"/>
              </w:tabs>
              <w:spacing w:before="52" w:after="0" w:line="280" w:lineRule="auto"/>
              <w:ind w:left="117" w:right="86" w:firstLine="0"/>
              <w:jc w:val="left"/>
              <w:rPr>
                <w:sz w:val="18"/>
              </w:rPr>
            </w:pPr>
            <w:r>
              <w:rPr>
                <w:spacing w:val="-2"/>
                <w:sz w:val="18"/>
              </w:rPr>
              <w:t>掌握西洋大小调的调式调性的理论知识，并能用</w:t>
            </w:r>
            <w:r>
              <w:rPr>
                <w:sz w:val="18"/>
              </w:rPr>
              <w:t>于实际演唱演奏中去</w:t>
            </w:r>
          </w:p>
          <w:p>
            <w:pPr>
              <w:pStyle w:val="12"/>
              <w:spacing w:before="5"/>
              <w:rPr>
                <w:b/>
                <w:sz w:val="15"/>
              </w:rPr>
            </w:pPr>
          </w:p>
          <w:p>
            <w:pPr>
              <w:pStyle w:val="12"/>
              <w:numPr>
                <w:ilvl w:val="0"/>
                <w:numId w:val="69"/>
              </w:numPr>
              <w:tabs>
                <w:tab w:val="left" w:pos="300"/>
              </w:tabs>
              <w:spacing w:before="0" w:after="0" w:line="280" w:lineRule="auto"/>
              <w:ind w:left="117" w:right="86" w:firstLine="0"/>
              <w:jc w:val="left"/>
              <w:rPr>
                <w:sz w:val="18"/>
              </w:rPr>
            </w:pPr>
            <w:r>
              <w:rPr>
                <w:spacing w:val="-2"/>
                <w:sz w:val="18"/>
              </w:rPr>
              <w:t>掌握民族调式的调式调性理论知识，并能用于实</w:t>
            </w:r>
            <w:r>
              <w:rPr>
                <w:sz w:val="18"/>
              </w:rPr>
              <w:t>际演奏中去</w:t>
            </w:r>
          </w:p>
        </w:tc>
        <w:tc>
          <w:tcPr>
            <w:tcW w:w="2740" w:type="dxa"/>
            <w:tcBorders>
              <w:top w:val="nil"/>
              <w:left w:val="single" w:color="000000" w:sz="4" w:space="0"/>
              <w:right w:val="single" w:color="000000" w:sz="4" w:space="0"/>
            </w:tcBorders>
          </w:tcPr>
          <w:p>
            <w:pPr>
              <w:pStyle w:val="12"/>
              <w:spacing w:before="7"/>
              <w:rPr>
                <w:b/>
                <w:sz w:val="14"/>
              </w:rPr>
            </w:pPr>
          </w:p>
          <w:p>
            <w:pPr>
              <w:pStyle w:val="12"/>
              <w:spacing w:line="278" w:lineRule="auto"/>
              <w:ind w:left="117" w:right="90"/>
              <w:jc w:val="both"/>
              <w:rPr>
                <w:sz w:val="18"/>
              </w:rPr>
            </w:pPr>
            <w:r>
              <w:rPr>
                <w:sz w:val="18"/>
              </w:rPr>
              <w:t>4.将乐理知识在键盘、声乐课堂的运用结合起来，加深学生的理解</w:t>
            </w:r>
          </w:p>
        </w:tc>
        <w:tc>
          <w:tcPr>
            <w:tcW w:w="680" w:type="dxa"/>
            <w:tcBorders>
              <w:top w:val="nil"/>
              <w:left w:val="single" w:color="000000" w:sz="4" w:space="0"/>
            </w:tcBorders>
          </w:tcPr>
          <w:p>
            <w:pPr>
              <w:pStyle w:val="12"/>
              <w:rPr>
                <w:rFonts w:ascii="Times New Roman"/>
                <w:sz w:val="18"/>
              </w:rPr>
            </w:pPr>
          </w:p>
        </w:tc>
      </w:tr>
    </w:tbl>
    <w:p>
      <w:pPr>
        <w:spacing w:after="0"/>
        <w:rPr>
          <w:rFonts w:ascii="Times New Roman"/>
          <w:sz w:val="18"/>
        </w:rPr>
        <w:sectPr>
          <w:pgSz w:w="11910" w:h="16840"/>
          <w:pgMar w:top="1460" w:right="860" w:bottom="1560" w:left="1180" w:header="0" w:footer="1371" w:gutter="0"/>
          <w:cols w:space="720" w:num="1"/>
        </w:sectPr>
      </w:pPr>
    </w:p>
    <w:tbl>
      <w:tblPr>
        <w:tblStyle w:val="8"/>
        <w:tblW w:w="0" w:type="auto"/>
        <w:tblInd w:w="2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0"/>
        <w:gridCol w:w="770"/>
        <w:gridCol w:w="4166"/>
        <w:gridCol w:w="2740"/>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790" w:type="dxa"/>
            <w:tcBorders>
              <w:bottom w:val="single" w:color="000000" w:sz="4" w:space="0"/>
              <w:right w:val="single" w:color="000000" w:sz="4" w:space="0"/>
            </w:tcBorders>
          </w:tcPr>
          <w:p>
            <w:pPr>
              <w:pStyle w:val="12"/>
              <w:spacing w:before="4"/>
              <w:rPr>
                <w:b/>
                <w:sz w:val="18"/>
              </w:rPr>
            </w:pPr>
          </w:p>
          <w:p>
            <w:pPr>
              <w:pStyle w:val="12"/>
              <w:spacing w:before="1"/>
              <w:ind w:left="195" w:right="175"/>
              <w:jc w:val="center"/>
              <w:rPr>
                <w:sz w:val="18"/>
              </w:rPr>
            </w:pPr>
            <w:r>
              <w:rPr>
                <w:sz w:val="18"/>
              </w:rPr>
              <w:t>序号</w:t>
            </w:r>
          </w:p>
        </w:tc>
        <w:tc>
          <w:tcPr>
            <w:tcW w:w="770" w:type="dxa"/>
            <w:tcBorders>
              <w:left w:val="single" w:color="000000" w:sz="4" w:space="0"/>
              <w:bottom w:val="single" w:color="000000" w:sz="4" w:space="0"/>
              <w:right w:val="single" w:color="000000" w:sz="4" w:space="0"/>
            </w:tcBorders>
          </w:tcPr>
          <w:p>
            <w:pPr>
              <w:pStyle w:val="12"/>
              <w:spacing w:before="2"/>
              <w:ind w:left="215"/>
              <w:rPr>
                <w:sz w:val="18"/>
              </w:rPr>
            </w:pPr>
            <w:r>
              <w:rPr>
                <w:sz w:val="18"/>
              </w:rPr>
              <w:t>教学</w:t>
            </w:r>
          </w:p>
          <w:p>
            <w:pPr>
              <w:pStyle w:val="12"/>
              <w:spacing w:before="7"/>
              <w:rPr>
                <w:b/>
                <w:sz w:val="18"/>
              </w:rPr>
            </w:pPr>
          </w:p>
          <w:p>
            <w:pPr>
              <w:pStyle w:val="12"/>
              <w:ind w:left="215"/>
              <w:rPr>
                <w:sz w:val="18"/>
              </w:rPr>
            </w:pPr>
            <w:r>
              <w:rPr>
                <w:sz w:val="18"/>
              </w:rPr>
              <w:t>项目</w:t>
            </w:r>
          </w:p>
        </w:tc>
        <w:tc>
          <w:tcPr>
            <w:tcW w:w="4166" w:type="dxa"/>
            <w:tcBorders>
              <w:left w:val="single" w:color="000000" w:sz="4" w:space="0"/>
              <w:bottom w:val="single" w:color="000000" w:sz="4" w:space="0"/>
              <w:right w:val="single" w:color="000000" w:sz="4" w:space="0"/>
            </w:tcBorders>
          </w:tcPr>
          <w:p>
            <w:pPr>
              <w:pStyle w:val="12"/>
              <w:spacing w:before="4"/>
              <w:rPr>
                <w:b/>
                <w:sz w:val="18"/>
              </w:rPr>
            </w:pPr>
          </w:p>
          <w:p>
            <w:pPr>
              <w:pStyle w:val="12"/>
              <w:spacing w:before="1"/>
              <w:ind w:left="1281"/>
              <w:rPr>
                <w:sz w:val="18"/>
              </w:rPr>
            </w:pPr>
            <w:r>
              <w:rPr>
                <w:sz w:val="18"/>
              </w:rPr>
              <w:t>教学内容与教学要求</w:t>
            </w:r>
          </w:p>
        </w:tc>
        <w:tc>
          <w:tcPr>
            <w:tcW w:w="2740" w:type="dxa"/>
            <w:tcBorders>
              <w:left w:val="single" w:color="000000" w:sz="4" w:space="0"/>
              <w:bottom w:val="single" w:color="000000" w:sz="4" w:space="0"/>
              <w:right w:val="single" w:color="000000" w:sz="4" w:space="0"/>
            </w:tcBorders>
          </w:tcPr>
          <w:p>
            <w:pPr>
              <w:pStyle w:val="12"/>
              <w:spacing w:before="4"/>
              <w:rPr>
                <w:b/>
                <w:sz w:val="18"/>
              </w:rPr>
            </w:pPr>
          </w:p>
          <w:p>
            <w:pPr>
              <w:pStyle w:val="12"/>
              <w:spacing w:before="1"/>
              <w:ind w:left="1000" w:right="970"/>
              <w:jc w:val="center"/>
              <w:rPr>
                <w:sz w:val="18"/>
              </w:rPr>
            </w:pPr>
            <w:r>
              <w:rPr>
                <w:sz w:val="18"/>
              </w:rPr>
              <w:t>活动设计</w:t>
            </w:r>
          </w:p>
        </w:tc>
        <w:tc>
          <w:tcPr>
            <w:tcW w:w="680" w:type="dxa"/>
            <w:tcBorders>
              <w:left w:val="single" w:color="000000" w:sz="4" w:space="0"/>
              <w:bottom w:val="single" w:color="000000" w:sz="4" w:space="0"/>
            </w:tcBorders>
          </w:tcPr>
          <w:p>
            <w:pPr>
              <w:pStyle w:val="12"/>
              <w:spacing w:before="101" w:line="280" w:lineRule="auto"/>
              <w:ind w:left="168" w:right="130"/>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84" w:hRule="atLeast"/>
        </w:trPr>
        <w:tc>
          <w:tcPr>
            <w:tcW w:w="790" w:type="dxa"/>
            <w:tcBorders>
              <w:top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124"/>
              <w:ind w:left="110"/>
              <w:jc w:val="center"/>
              <w:rPr>
                <w:sz w:val="18"/>
              </w:rPr>
            </w:pPr>
            <w:r>
              <w:rPr>
                <w:sz w:val="18"/>
              </w:rPr>
              <w:t>2</w:t>
            </w:r>
          </w:p>
        </w:tc>
        <w:tc>
          <w:tcPr>
            <w:tcW w:w="770" w:type="dxa"/>
            <w:tcBorders>
              <w:top w:val="single" w:color="000000" w:sz="4" w:space="0"/>
              <w:left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120" w:line="487" w:lineRule="auto"/>
              <w:ind w:left="116" w:right="282"/>
              <w:rPr>
                <w:sz w:val="18"/>
              </w:rPr>
            </w:pPr>
            <w:r>
              <w:rPr>
                <w:sz w:val="18"/>
              </w:rPr>
              <w:t>视唱练耳</w:t>
            </w:r>
          </w:p>
        </w:tc>
        <w:tc>
          <w:tcPr>
            <w:tcW w:w="4166" w:type="dxa"/>
            <w:tcBorders>
              <w:top w:val="single" w:color="000000" w:sz="4" w:space="0"/>
              <w:left w:val="single" w:color="000000" w:sz="4" w:space="0"/>
              <w:bottom w:val="single" w:color="000000" w:sz="4" w:space="0"/>
              <w:right w:val="single" w:color="000000" w:sz="4" w:space="0"/>
            </w:tcBorders>
          </w:tcPr>
          <w:p>
            <w:pPr>
              <w:pStyle w:val="12"/>
              <w:rPr>
                <w:b/>
                <w:sz w:val="18"/>
              </w:rPr>
            </w:pPr>
          </w:p>
          <w:p>
            <w:pPr>
              <w:pStyle w:val="12"/>
              <w:spacing w:before="2"/>
              <w:rPr>
                <w:b/>
                <w:sz w:val="16"/>
              </w:rPr>
            </w:pPr>
          </w:p>
          <w:p>
            <w:pPr>
              <w:pStyle w:val="12"/>
              <w:numPr>
                <w:ilvl w:val="0"/>
                <w:numId w:val="70"/>
              </w:numPr>
              <w:tabs>
                <w:tab w:val="left" w:pos="298"/>
              </w:tabs>
              <w:spacing w:before="0" w:after="0" w:line="240" w:lineRule="auto"/>
              <w:ind w:left="297" w:right="0" w:hanging="181"/>
              <w:jc w:val="left"/>
              <w:rPr>
                <w:sz w:val="18"/>
              </w:rPr>
            </w:pPr>
            <w:r>
              <w:rPr>
                <w:sz w:val="18"/>
              </w:rPr>
              <w:t>能识记三升和三降内的简谱和五线谱的乐谱</w:t>
            </w:r>
          </w:p>
          <w:p>
            <w:pPr>
              <w:pStyle w:val="12"/>
              <w:spacing w:before="6"/>
              <w:rPr>
                <w:b/>
                <w:sz w:val="18"/>
              </w:rPr>
            </w:pPr>
          </w:p>
          <w:p>
            <w:pPr>
              <w:pStyle w:val="12"/>
              <w:numPr>
                <w:ilvl w:val="0"/>
                <w:numId w:val="70"/>
              </w:numPr>
              <w:tabs>
                <w:tab w:val="left" w:pos="298"/>
              </w:tabs>
              <w:spacing w:before="1" w:after="0" w:line="240" w:lineRule="auto"/>
              <w:ind w:left="297" w:right="0" w:hanging="181"/>
              <w:jc w:val="left"/>
              <w:rPr>
                <w:sz w:val="18"/>
              </w:rPr>
            </w:pPr>
            <w:r>
              <w:rPr>
                <w:sz w:val="18"/>
              </w:rPr>
              <w:t>能听辨记录单音、音程、和弦、旋律以及节奏</w:t>
            </w:r>
          </w:p>
          <w:p>
            <w:pPr>
              <w:pStyle w:val="12"/>
              <w:spacing w:before="6"/>
              <w:rPr>
                <w:b/>
                <w:sz w:val="18"/>
              </w:rPr>
            </w:pPr>
          </w:p>
          <w:p>
            <w:pPr>
              <w:pStyle w:val="12"/>
              <w:numPr>
                <w:ilvl w:val="0"/>
                <w:numId w:val="70"/>
              </w:numPr>
              <w:tabs>
                <w:tab w:val="left" w:pos="298"/>
              </w:tabs>
              <w:spacing w:before="0" w:after="0" w:line="280" w:lineRule="auto"/>
              <w:ind w:left="117" w:right="256" w:firstLine="0"/>
              <w:jc w:val="left"/>
              <w:rPr>
                <w:sz w:val="18"/>
              </w:rPr>
            </w:pPr>
            <w:r>
              <w:rPr>
                <w:spacing w:val="-1"/>
                <w:sz w:val="18"/>
              </w:rPr>
              <w:t>能准确的视唱三升三降内的简谱和五线谱的乐</w:t>
            </w:r>
            <w:r>
              <w:rPr>
                <w:sz w:val="18"/>
              </w:rPr>
              <w:t>谱</w:t>
            </w:r>
          </w:p>
          <w:p>
            <w:pPr>
              <w:pStyle w:val="12"/>
              <w:spacing w:before="5"/>
              <w:rPr>
                <w:b/>
                <w:sz w:val="15"/>
              </w:rPr>
            </w:pPr>
          </w:p>
          <w:p>
            <w:pPr>
              <w:pStyle w:val="12"/>
              <w:numPr>
                <w:ilvl w:val="0"/>
                <w:numId w:val="70"/>
              </w:numPr>
              <w:tabs>
                <w:tab w:val="left" w:pos="298"/>
              </w:tabs>
              <w:spacing w:before="0" w:after="0" w:line="240" w:lineRule="auto"/>
              <w:ind w:left="297" w:right="0" w:hanging="181"/>
              <w:jc w:val="left"/>
              <w:rPr>
                <w:sz w:val="18"/>
              </w:rPr>
            </w:pPr>
            <w:r>
              <w:rPr>
                <w:sz w:val="18"/>
              </w:rPr>
              <w:t>能准确运用首调和固定调两种方法视唱乐谱</w:t>
            </w:r>
          </w:p>
          <w:p>
            <w:pPr>
              <w:pStyle w:val="12"/>
              <w:spacing w:before="7"/>
              <w:rPr>
                <w:b/>
                <w:sz w:val="18"/>
              </w:rPr>
            </w:pPr>
          </w:p>
          <w:p>
            <w:pPr>
              <w:pStyle w:val="12"/>
              <w:numPr>
                <w:ilvl w:val="0"/>
                <w:numId w:val="70"/>
              </w:numPr>
              <w:tabs>
                <w:tab w:val="left" w:pos="298"/>
              </w:tabs>
              <w:spacing w:before="0" w:after="0" w:line="240" w:lineRule="auto"/>
              <w:ind w:left="297" w:right="0" w:hanging="181"/>
              <w:jc w:val="left"/>
              <w:rPr>
                <w:sz w:val="18"/>
              </w:rPr>
            </w:pPr>
            <w:r>
              <w:rPr>
                <w:sz w:val="18"/>
              </w:rPr>
              <w:t>能准确的视唱儿歌</w:t>
            </w:r>
          </w:p>
        </w:tc>
        <w:tc>
          <w:tcPr>
            <w:tcW w:w="2740" w:type="dxa"/>
            <w:tcBorders>
              <w:top w:val="single" w:color="000000" w:sz="4" w:space="0"/>
              <w:left w:val="single" w:color="000000" w:sz="4" w:space="0"/>
              <w:bottom w:val="single" w:color="000000" w:sz="4" w:space="0"/>
              <w:right w:val="single" w:color="000000" w:sz="4" w:space="0"/>
            </w:tcBorders>
          </w:tcPr>
          <w:p>
            <w:pPr>
              <w:pStyle w:val="12"/>
              <w:numPr>
                <w:ilvl w:val="0"/>
                <w:numId w:val="71"/>
              </w:numPr>
              <w:tabs>
                <w:tab w:val="left" w:pos="300"/>
              </w:tabs>
              <w:spacing w:before="1" w:after="0" w:line="280" w:lineRule="auto"/>
              <w:ind w:left="117" w:right="90" w:firstLine="0"/>
              <w:jc w:val="left"/>
              <w:rPr>
                <w:sz w:val="18"/>
              </w:rPr>
            </w:pPr>
            <w:r>
              <w:rPr>
                <w:spacing w:val="-2"/>
                <w:sz w:val="18"/>
              </w:rPr>
              <w:t>运用多媒体教学手段讲授基本</w:t>
            </w:r>
            <w:r>
              <w:rPr>
                <w:sz w:val="18"/>
              </w:rPr>
              <w:t>理论，加强学生对理论的理解</w:t>
            </w:r>
          </w:p>
          <w:p>
            <w:pPr>
              <w:pStyle w:val="12"/>
              <w:spacing w:before="4"/>
              <w:rPr>
                <w:b/>
                <w:sz w:val="15"/>
              </w:rPr>
            </w:pPr>
          </w:p>
          <w:p>
            <w:pPr>
              <w:pStyle w:val="12"/>
              <w:numPr>
                <w:ilvl w:val="0"/>
                <w:numId w:val="71"/>
              </w:numPr>
              <w:tabs>
                <w:tab w:val="left" w:pos="300"/>
              </w:tabs>
              <w:spacing w:before="1" w:after="0" w:line="278" w:lineRule="auto"/>
              <w:ind w:left="117" w:right="90" w:firstLine="0"/>
              <w:jc w:val="both"/>
              <w:rPr>
                <w:sz w:val="18"/>
              </w:rPr>
            </w:pPr>
            <w:r>
              <w:rPr>
                <w:spacing w:val="-2"/>
                <w:sz w:val="18"/>
              </w:rPr>
              <w:t xml:space="preserve">教师运用钢琴教具，进行示范演唱并讲解，学生跟唱并练习， </w:t>
            </w:r>
            <w:r>
              <w:rPr>
                <w:sz w:val="18"/>
              </w:rPr>
              <w:t>教师集体教授并个别指导</w:t>
            </w:r>
          </w:p>
          <w:p>
            <w:pPr>
              <w:pStyle w:val="12"/>
              <w:spacing w:before="10"/>
              <w:rPr>
                <w:b/>
                <w:sz w:val="15"/>
              </w:rPr>
            </w:pPr>
          </w:p>
          <w:p>
            <w:pPr>
              <w:pStyle w:val="12"/>
              <w:numPr>
                <w:ilvl w:val="0"/>
                <w:numId w:val="71"/>
              </w:numPr>
              <w:tabs>
                <w:tab w:val="left" w:pos="300"/>
              </w:tabs>
              <w:spacing w:before="0" w:after="0" w:line="280" w:lineRule="auto"/>
              <w:ind w:left="117" w:right="90" w:firstLine="0"/>
              <w:jc w:val="left"/>
              <w:rPr>
                <w:sz w:val="18"/>
              </w:rPr>
            </w:pPr>
            <w:r>
              <w:rPr>
                <w:spacing w:val="-2"/>
                <w:sz w:val="18"/>
              </w:rPr>
              <w:t>出具针对性强的练习短曲，学</w:t>
            </w:r>
            <w:r>
              <w:rPr>
                <w:sz w:val="18"/>
              </w:rPr>
              <w:t>生练习视唱，教师检查并纠正</w:t>
            </w:r>
          </w:p>
          <w:p>
            <w:pPr>
              <w:pStyle w:val="12"/>
              <w:spacing w:before="5"/>
              <w:rPr>
                <w:b/>
                <w:sz w:val="15"/>
              </w:rPr>
            </w:pPr>
          </w:p>
          <w:p>
            <w:pPr>
              <w:pStyle w:val="12"/>
              <w:numPr>
                <w:ilvl w:val="0"/>
                <w:numId w:val="71"/>
              </w:numPr>
              <w:tabs>
                <w:tab w:val="left" w:pos="300"/>
              </w:tabs>
              <w:spacing w:before="0" w:after="0" w:line="280" w:lineRule="auto"/>
              <w:ind w:left="117" w:right="-15" w:firstLine="0"/>
              <w:jc w:val="left"/>
              <w:rPr>
                <w:sz w:val="18"/>
              </w:rPr>
            </w:pPr>
            <w:r>
              <w:rPr>
                <w:sz w:val="18"/>
              </w:rPr>
              <w:t>将知识在键盘和声乐课堂上的</w:t>
            </w:r>
            <w:r>
              <w:rPr>
                <w:spacing w:val="-10"/>
                <w:sz w:val="18"/>
              </w:rPr>
              <w:t>运用结合起来，加深学生的理解， 锻炼学生的能力</w:t>
            </w:r>
          </w:p>
        </w:tc>
        <w:tc>
          <w:tcPr>
            <w:tcW w:w="680" w:type="dxa"/>
            <w:tcBorders>
              <w:top w:val="single" w:color="000000" w:sz="4" w:space="0"/>
              <w:left w:val="single" w:color="000000" w:sz="4" w:space="0"/>
              <w:bottom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124"/>
              <w:ind w:left="260"/>
              <w:rPr>
                <w:sz w:val="18"/>
              </w:rPr>
            </w:pPr>
            <w:r>
              <w:rPr>
                <w:sz w:val="18"/>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7" w:hRule="atLeast"/>
        </w:trPr>
        <w:tc>
          <w:tcPr>
            <w:tcW w:w="790" w:type="dxa"/>
            <w:tcBorders>
              <w:top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spacing w:before="12"/>
              <w:rPr>
                <w:b/>
                <w:sz w:val="24"/>
              </w:rPr>
            </w:pPr>
          </w:p>
          <w:p>
            <w:pPr>
              <w:pStyle w:val="12"/>
              <w:ind w:left="19"/>
              <w:jc w:val="center"/>
              <w:rPr>
                <w:sz w:val="18"/>
              </w:rPr>
            </w:pPr>
            <w:r>
              <w:rPr>
                <w:sz w:val="18"/>
              </w:rPr>
              <w:t>3</w:t>
            </w:r>
          </w:p>
        </w:tc>
        <w:tc>
          <w:tcPr>
            <w:tcW w:w="770" w:type="dxa"/>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spacing w:before="147" w:line="278" w:lineRule="auto"/>
              <w:ind w:left="116" w:right="102"/>
              <w:jc w:val="both"/>
              <w:rPr>
                <w:sz w:val="18"/>
              </w:rPr>
            </w:pPr>
            <w:r>
              <w:rPr>
                <w:sz w:val="18"/>
              </w:rPr>
              <w:t>音乐赏析与幼儿音乐欣赏</w:t>
            </w:r>
          </w:p>
        </w:tc>
        <w:tc>
          <w:tcPr>
            <w:tcW w:w="4166" w:type="dxa"/>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spacing w:before="3"/>
              <w:rPr>
                <w:b/>
                <w:sz w:val="24"/>
              </w:rPr>
            </w:pPr>
          </w:p>
          <w:p>
            <w:pPr>
              <w:pStyle w:val="12"/>
              <w:numPr>
                <w:ilvl w:val="0"/>
                <w:numId w:val="72"/>
              </w:numPr>
              <w:tabs>
                <w:tab w:val="left" w:pos="298"/>
              </w:tabs>
              <w:spacing w:before="0" w:after="0" w:line="240" w:lineRule="auto"/>
              <w:ind w:left="297" w:right="0" w:hanging="181"/>
              <w:jc w:val="left"/>
              <w:rPr>
                <w:sz w:val="18"/>
              </w:rPr>
            </w:pPr>
            <w:r>
              <w:rPr>
                <w:sz w:val="18"/>
              </w:rPr>
              <w:t>欣赏外国各个时期经典的音乐作品</w:t>
            </w:r>
          </w:p>
          <w:p>
            <w:pPr>
              <w:pStyle w:val="12"/>
              <w:spacing w:before="6"/>
              <w:rPr>
                <w:b/>
                <w:sz w:val="18"/>
              </w:rPr>
            </w:pPr>
          </w:p>
          <w:p>
            <w:pPr>
              <w:pStyle w:val="12"/>
              <w:numPr>
                <w:ilvl w:val="0"/>
                <w:numId w:val="72"/>
              </w:numPr>
              <w:tabs>
                <w:tab w:val="left" w:pos="298"/>
              </w:tabs>
              <w:spacing w:before="1" w:after="0" w:line="240" w:lineRule="auto"/>
              <w:ind w:left="297" w:right="0" w:hanging="181"/>
              <w:jc w:val="left"/>
              <w:rPr>
                <w:sz w:val="18"/>
              </w:rPr>
            </w:pPr>
            <w:r>
              <w:rPr>
                <w:sz w:val="18"/>
              </w:rPr>
              <w:t>欣赏中国各种风格的经典音乐作品</w:t>
            </w:r>
          </w:p>
          <w:p>
            <w:pPr>
              <w:pStyle w:val="12"/>
              <w:spacing w:before="6"/>
              <w:rPr>
                <w:b/>
                <w:sz w:val="18"/>
              </w:rPr>
            </w:pPr>
          </w:p>
          <w:p>
            <w:pPr>
              <w:pStyle w:val="12"/>
              <w:numPr>
                <w:ilvl w:val="0"/>
                <w:numId w:val="72"/>
              </w:numPr>
              <w:tabs>
                <w:tab w:val="left" w:pos="298"/>
              </w:tabs>
              <w:spacing w:before="0" w:after="0" w:line="240" w:lineRule="auto"/>
              <w:ind w:left="297" w:right="0" w:hanging="181"/>
              <w:jc w:val="left"/>
              <w:rPr>
                <w:sz w:val="18"/>
              </w:rPr>
            </w:pPr>
            <w:r>
              <w:rPr>
                <w:sz w:val="18"/>
              </w:rPr>
              <w:t>欣赏并学唱经典的儿歌作品</w:t>
            </w:r>
          </w:p>
        </w:tc>
        <w:tc>
          <w:tcPr>
            <w:tcW w:w="2740" w:type="dxa"/>
            <w:tcBorders>
              <w:top w:val="single" w:color="000000" w:sz="4" w:space="0"/>
              <w:left w:val="single" w:color="000000" w:sz="4" w:space="0"/>
              <w:right w:val="single" w:color="000000" w:sz="4" w:space="0"/>
            </w:tcBorders>
          </w:tcPr>
          <w:p>
            <w:pPr>
              <w:pStyle w:val="12"/>
              <w:numPr>
                <w:ilvl w:val="0"/>
                <w:numId w:val="73"/>
              </w:numPr>
              <w:tabs>
                <w:tab w:val="left" w:pos="300"/>
              </w:tabs>
              <w:spacing w:before="1" w:after="0" w:line="280" w:lineRule="auto"/>
              <w:ind w:left="117" w:right="90" w:firstLine="0"/>
              <w:jc w:val="left"/>
              <w:rPr>
                <w:sz w:val="18"/>
              </w:rPr>
            </w:pPr>
            <w:r>
              <w:rPr>
                <w:spacing w:val="-2"/>
                <w:sz w:val="18"/>
              </w:rPr>
              <w:t>运用多媒体教学手段讲授基本</w:t>
            </w:r>
            <w:r>
              <w:rPr>
                <w:sz w:val="18"/>
              </w:rPr>
              <w:t>理论，加强学生对理论的理解</w:t>
            </w:r>
          </w:p>
          <w:p>
            <w:pPr>
              <w:pStyle w:val="12"/>
              <w:spacing w:before="5"/>
              <w:rPr>
                <w:b/>
                <w:sz w:val="15"/>
              </w:rPr>
            </w:pPr>
          </w:p>
          <w:p>
            <w:pPr>
              <w:pStyle w:val="12"/>
              <w:numPr>
                <w:ilvl w:val="0"/>
                <w:numId w:val="73"/>
              </w:numPr>
              <w:tabs>
                <w:tab w:val="left" w:pos="300"/>
              </w:tabs>
              <w:spacing w:before="0" w:after="0" w:line="280" w:lineRule="auto"/>
              <w:ind w:left="117" w:right="90" w:firstLine="0"/>
              <w:jc w:val="left"/>
              <w:rPr>
                <w:sz w:val="18"/>
              </w:rPr>
            </w:pPr>
            <w:r>
              <w:rPr>
                <w:spacing w:val="-2"/>
                <w:sz w:val="18"/>
              </w:rPr>
              <w:t>教师运用钢琴教具，进行示范</w:t>
            </w:r>
            <w:r>
              <w:rPr>
                <w:sz w:val="18"/>
              </w:rPr>
              <w:t>讲解，学生感受音乐</w:t>
            </w:r>
          </w:p>
          <w:p>
            <w:pPr>
              <w:pStyle w:val="12"/>
              <w:spacing w:before="5"/>
              <w:rPr>
                <w:b/>
                <w:sz w:val="15"/>
              </w:rPr>
            </w:pPr>
          </w:p>
          <w:p>
            <w:pPr>
              <w:pStyle w:val="12"/>
              <w:numPr>
                <w:ilvl w:val="0"/>
                <w:numId w:val="73"/>
              </w:numPr>
              <w:tabs>
                <w:tab w:val="left" w:pos="300"/>
              </w:tabs>
              <w:spacing w:before="0" w:after="0" w:line="280" w:lineRule="auto"/>
              <w:ind w:left="117" w:right="-15" w:firstLine="0"/>
              <w:jc w:val="left"/>
              <w:rPr>
                <w:sz w:val="18"/>
              </w:rPr>
            </w:pPr>
            <w:r>
              <w:rPr>
                <w:spacing w:val="-10"/>
                <w:sz w:val="18"/>
              </w:rPr>
              <w:t>创建学习环境，营造学习氛围， 提高学生学习兴趣</w:t>
            </w:r>
          </w:p>
          <w:p>
            <w:pPr>
              <w:pStyle w:val="12"/>
              <w:spacing w:before="5"/>
              <w:rPr>
                <w:b/>
                <w:sz w:val="15"/>
              </w:rPr>
            </w:pPr>
          </w:p>
          <w:p>
            <w:pPr>
              <w:pStyle w:val="12"/>
              <w:numPr>
                <w:ilvl w:val="0"/>
                <w:numId w:val="73"/>
              </w:numPr>
              <w:tabs>
                <w:tab w:val="left" w:pos="300"/>
              </w:tabs>
              <w:spacing w:before="0" w:after="0" w:line="280" w:lineRule="auto"/>
              <w:ind w:left="117" w:right="90" w:firstLine="0"/>
              <w:jc w:val="left"/>
              <w:rPr>
                <w:sz w:val="18"/>
              </w:rPr>
            </w:pPr>
            <w:r>
              <w:rPr>
                <w:spacing w:val="-2"/>
                <w:sz w:val="18"/>
              </w:rPr>
              <w:t>示范教学，学生自主练习并表</w:t>
            </w:r>
            <w:r>
              <w:rPr>
                <w:sz w:val="18"/>
              </w:rPr>
              <w:t>演，教师和学生参与评价</w:t>
            </w:r>
          </w:p>
        </w:tc>
        <w:tc>
          <w:tcPr>
            <w:tcW w:w="680" w:type="dxa"/>
            <w:tcBorders>
              <w:top w:val="single" w:color="000000" w:sz="4" w:space="0"/>
              <w:lef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spacing w:before="12"/>
              <w:rPr>
                <w:b/>
                <w:sz w:val="24"/>
              </w:rPr>
            </w:pPr>
          </w:p>
          <w:p>
            <w:pPr>
              <w:pStyle w:val="12"/>
              <w:ind w:left="260"/>
              <w:rPr>
                <w:sz w:val="18"/>
              </w:rPr>
            </w:pPr>
            <w:r>
              <w:rPr>
                <w:sz w:val="18"/>
              </w:rPr>
              <w:t>12</w:t>
            </w:r>
          </w:p>
        </w:tc>
      </w:tr>
    </w:tbl>
    <w:p>
      <w:pPr>
        <w:pStyle w:val="4"/>
        <w:spacing w:before="3"/>
      </w:pPr>
      <w:r>
        <w:t>六、教学实施</w:t>
      </w:r>
    </w:p>
    <w:p>
      <w:pPr>
        <w:pStyle w:val="5"/>
        <w:spacing w:before="12"/>
        <w:rPr>
          <w:b/>
          <w:sz w:val="26"/>
        </w:rPr>
      </w:pPr>
    </w:p>
    <w:p>
      <w:pPr>
        <w:pStyle w:val="5"/>
        <w:ind w:left="1059"/>
      </w:pPr>
      <w:r>
        <w:t>（一）教学方法</w:t>
      </w:r>
    </w:p>
    <w:p>
      <w:pPr>
        <w:pStyle w:val="5"/>
        <w:rPr>
          <w:sz w:val="27"/>
        </w:rPr>
      </w:pPr>
    </w:p>
    <w:p>
      <w:pPr>
        <w:pStyle w:val="5"/>
        <w:spacing w:before="1" w:line="364" w:lineRule="auto"/>
        <w:ind w:left="620" w:right="937" w:firstLine="439"/>
        <w:jc w:val="both"/>
      </w:pPr>
      <w:r>
        <w:rPr>
          <w:spacing w:val="-7"/>
        </w:rPr>
        <w:t>本课程是一门集理论性、实践性、系统性于一体的基础理论课程，在教学过程中应</w:t>
      </w:r>
      <w:r>
        <w:rPr>
          <w:spacing w:val="-8"/>
        </w:rPr>
        <w:t>以课堂讲解、实践训练为基础，通过学生的自主学习以及相关学科教学的紧密结合，努力提高教学成效。教学过程中注重与幼儿园教育实际相联系，使学生的学与用直接联系</w:t>
      </w:r>
      <w:r>
        <w:rPr>
          <w:spacing w:val="-3"/>
        </w:rPr>
        <w:t>起来，提高教学效率。</w:t>
      </w:r>
    </w:p>
    <w:p>
      <w:pPr>
        <w:pStyle w:val="11"/>
        <w:numPr>
          <w:ilvl w:val="0"/>
          <w:numId w:val="74"/>
        </w:numPr>
        <w:tabs>
          <w:tab w:val="left" w:pos="1282"/>
        </w:tabs>
        <w:spacing w:before="196" w:after="0" w:line="364" w:lineRule="auto"/>
        <w:ind w:left="620" w:right="828" w:firstLine="439"/>
        <w:jc w:val="left"/>
        <w:rPr>
          <w:sz w:val="22"/>
        </w:rPr>
      </w:pPr>
      <w:r>
        <w:rPr>
          <w:spacing w:val="-10"/>
          <w:sz w:val="22"/>
        </w:rPr>
        <w:t>在教学中要加强基本理论的掌握和基本音乐技能的训练，掌握好组织教学、讲解、</w:t>
      </w:r>
      <w:r>
        <w:rPr>
          <w:spacing w:val="-8"/>
          <w:sz w:val="22"/>
        </w:rPr>
        <w:t>示范和讲评等教学环节，采用讲解与示范相结合、集体指导与个别指导相结合的教学方</w:t>
      </w:r>
      <w:r>
        <w:rPr>
          <w:spacing w:val="-3"/>
          <w:sz w:val="22"/>
        </w:rPr>
        <w:t>法严谨组织教学。</w:t>
      </w:r>
    </w:p>
    <w:p>
      <w:pPr>
        <w:pStyle w:val="5"/>
        <w:spacing w:before="8"/>
        <w:rPr>
          <w:sz w:val="15"/>
        </w:rPr>
      </w:pPr>
    </w:p>
    <w:p>
      <w:pPr>
        <w:pStyle w:val="11"/>
        <w:numPr>
          <w:ilvl w:val="0"/>
          <w:numId w:val="74"/>
        </w:numPr>
        <w:tabs>
          <w:tab w:val="left" w:pos="1282"/>
        </w:tabs>
        <w:spacing w:before="0" w:after="0" w:line="364" w:lineRule="auto"/>
        <w:ind w:left="620" w:right="937" w:firstLine="439"/>
        <w:jc w:val="left"/>
        <w:rPr>
          <w:sz w:val="22"/>
        </w:rPr>
      </w:pPr>
      <w:r>
        <w:rPr>
          <w:spacing w:val="-8"/>
          <w:sz w:val="22"/>
        </w:rPr>
        <w:t>在基本音乐技能操作训练中，教师要注意激发学生的学习积极性和克服困难的信</w:t>
      </w:r>
      <w:r>
        <w:rPr>
          <w:spacing w:val="-3"/>
          <w:sz w:val="22"/>
        </w:rPr>
        <w:t>心，勤学苦练，扎扎实实地练好基本功。</w:t>
      </w:r>
    </w:p>
    <w:p>
      <w:pPr>
        <w:spacing w:after="0" w:line="364" w:lineRule="auto"/>
        <w:jc w:val="left"/>
        <w:rPr>
          <w:sz w:val="22"/>
        </w:rPr>
        <w:sectPr>
          <w:pgSz w:w="11910" w:h="16840"/>
          <w:pgMar w:top="1420" w:right="860" w:bottom="1560" w:left="1180" w:header="0" w:footer="1371" w:gutter="0"/>
          <w:cols w:space="720" w:num="1"/>
        </w:sectPr>
      </w:pPr>
    </w:p>
    <w:p>
      <w:pPr>
        <w:pStyle w:val="11"/>
        <w:numPr>
          <w:ilvl w:val="0"/>
          <w:numId w:val="74"/>
        </w:numPr>
        <w:tabs>
          <w:tab w:val="left" w:pos="1282"/>
        </w:tabs>
        <w:spacing w:before="44" w:after="0" w:line="364" w:lineRule="auto"/>
        <w:ind w:left="620" w:right="882" w:firstLine="439"/>
        <w:jc w:val="left"/>
        <w:rPr>
          <w:sz w:val="22"/>
        </w:rPr>
      </w:pPr>
      <w:r>
        <w:rPr>
          <w:spacing w:val="-3"/>
          <w:sz w:val="22"/>
        </w:rPr>
        <w:t>在技能训练的整个教学过程中，要配合其他学科</w:t>
      </w:r>
      <w:r>
        <w:rPr>
          <w:sz w:val="22"/>
        </w:rPr>
        <w:t>（</w:t>
      </w:r>
      <w:r>
        <w:rPr>
          <w:spacing w:val="-3"/>
          <w:sz w:val="22"/>
        </w:rPr>
        <w:t>声乐、钢琴</w:t>
      </w:r>
      <w:r>
        <w:rPr>
          <w:sz w:val="22"/>
        </w:rPr>
        <w:t>）</w:t>
      </w:r>
      <w:r>
        <w:rPr>
          <w:spacing w:val="-3"/>
          <w:sz w:val="22"/>
        </w:rPr>
        <w:t>的学习与实践， 在实践中调整有关进度和内容。</w:t>
      </w:r>
    </w:p>
    <w:p>
      <w:pPr>
        <w:pStyle w:val="5"/>
        <w:spacing w:before="6"/>
        <w:rPr>
          <w:sz w:val="15"/>
        </w:rPr>
      </w:pPr>
    </w:p>
    <w:p>
      <w:pPr>
        <w:pStyle w:val="11"/>
        <w:numPr>
          <w:ilvl w:val="0"/>
          <w:numId w:val="74"/>
        </w:numPr>
        <w:tabs>
          <w:tab w:val="left" w:pos="1282"/>
        </w:tabs>
        <w:spacing w:before="0" w:after="0" w:line="364" w:lineRule="auto"/>
        <w:ind w:left="620" w:right="937" w:firstLine="439"/>
        <w:jc w:val="left"/>
        <w:rPr>
          <w:sz w:val="22"/>
        </w:rPr>
      </w:pPr>
      <w:r>
        <w:rPr>
          <w:spacing w:val="-8"/>
          <w:sz w:val="22"/>
        </w:rPr>
        <w:t>在技能训练的过程中，必须提高学生的人文修养，同时通过网络定时回答学生提</w:t>
      </w:r>
      <w:r>
        <w:rPr>
          <w:spacing w:val="-3"/>
          <w:sz w:val="22"/>
        </w:rPr>
        <w:t>出的问题。</w:t>
      </w:r>
    </w:p>
    <w:p>
      <w:pPr>
        <w:pStyle w:val="5"/>
        <w:spacing w:before="7"/>
        <w:rPr>
          <w:sz w:val="15"/>
        </w:rPr>
      </w:pPr>
    </w:p>
    <w:p>
      <w:pPr>
        <w:pStyle w:val="5"/>
        <w:ind w:left="1059"/>
      </w:pPr>
      <w:r>
        <w:t>（二）评价方法</w:t>
      </w:r>
    </w:p>
    <w:p>
      <w:pPr>
        <w:pStyle w:val="5"/>
        <w:spacing w:before="12"/>
        <w:rPr>
          <w:sz w:val="26"/>
        </w:rPr>
      </w:pPr>
    </w:p>
    <w:p>
      <w:pPr>
        <w:pStyle w:val="11"/>
        <w:numPr>
          <w:ilvl w:val="0"/>
          <w:numId w:val="75"/>
        </w:numPr>
        <w:tabs>
          <w:tab w:val="left" w:pos="1282"/>
        </w:tabs>
        <w:spacing w:before="0" w:after="0" w:line="364" w:lineRule="auto"/>
        <w:ind w:left="620" w:right="937" w:firstLine="439"/>
        <w:jc w:val="left"/>
        <w:rPr>
          <w:sz w:val="22"/>
        </w:rPr>
      </w:pPr>
      <w:r>
        <w:rPr>
          <w:spacing w:val="-8"/>
          <w:sz w:val="22"/>
        </w:rPr>
        <w:t>重视学生平时表现，采用多元化评价模式，结合课堂提问、学生作业、项目完成</w:t>
      </w:r>
      <w:r>
        <w:rPr>
          <w:spacing w:val="-3"/>
          <w:sz w:val="22"/>
        </w:rPr>
        <w:t>情况等对学生进行综合评定。</w:t>
      </w:r>
    </w:p>
    <w:p>
      <w:pPr>
        <w:pStyle w:val="5"/>
        <w:spacing w:before="6"/>
        <w:rPr>
          <w:sz w:val="15"/>
        </w:rPr>
      </w:pPr>
    </w:p>
    <w:p>
      <w:pPr>
        <w:pStyle w:val="11"/>
        <w:numPr>
          <w:ilvl w:val="0"/>
          <w:numId w:val="75"/>
        </w:numPr>
        <w:tabs>
          <w:tab w:val="left" w:pos="1282"/>
        </w:tabs>
        <w:spacing w:before="1" w:after="0" w:line="364" w:lineRule="auto"/>
        <w:ind w:left="620" w:right="937" w:firstLine="439"/>
        <w:jc w:val="left"/>
        <w:rPr>
          <w:sz w:val="22"/>
        </w:rPr>
      </w:pPr>
      <w:r>
        <w:rPr>
          <w:spacing w:val="-6"/>
          <w:sz w:val="22"/>
        </w:rPr>
        <w:t>应注重学生在基础理论的运用中体现的分析问题、解决问题能力的考核，对学习</w:t>
      </w:r>
      <w:r>
        <w:rPr>
          <w:spacing w:val="-3"/>
          <w:sz w:val="22"/>
        </w:rPr>
        <w:t>和应用上有创新的学生应给予特别鼓励。</w:t>
      </w:r>
    </w:p>
    <w:p>
      <w:pPr>
        <w:pStyle w:val="5"/>
        <w:spacing w:before="6"/>
        <w:rPr>
          <w:sz w:val="15"/>
        </w:rPr>
      </w:pPr>
    </w:p>
    <w:p>
      <w:pPr>
        <w:pStyle w:val="11"/>
        <w:numPr>
          <w:ilvl w:val="0"/>
          <w:numId w:val="75"/>
        </w:numPr>
        <w:tabs>
          <w:tab w:val="left" w:pos="1282"/>
        </w:tabs>
        <w:spacing w:before="1" w:after="0" w:line="240" w:lineRule="auto"/>
        <w:ind w:left="1281" w:right="0" w:hanging="223"/>
        <w:jc w:val="left"/>
        <w:rPr>
          <w:sz w:val="22"/>
        </w:rPr>
      </w:pPr>
      <w:r>
        <w:rPr>
          <w:spacing w:val="-3"/>
          <w:sz w:val="22"/>
        </w:rPr>
        <w:t>本课程考核方式可分理论笔试和现场技能考核两项进行。</w:t>
      </w:r>
    </w:p>
    <w:p>
      <w:pPr>
        <w:pStyle w:val="5"/>
        <w:rPr>
          <w:sz w:val="27"/>
        </w:rPr>
      </w:pPr>
    </w:p>
    <w:p>
      <w:pPr>
        <w:pStyle w:val="5"/>
        <w:spacing w:before="1"/>
        <w:ind w:left="1059"/>
      </w:pPr>
      <w:r>
        <w:t>（三）教学条件</w:t>
      </w:r>
    </w:p>
    <w:p>
      <w:pPr>
        <w:pStyle w:val="5"/>
        <w:rPr>
          <w:sz w:val="27"/>
        </w:rPr>
      </w:pPr>
    </w:p>
    <w:p>
      <w:pPr>
        <w:pStyle w:val="11"/>
        <w:numPr>
          <w:ilvl w:val="0"/>
          <w:numId w:val="76"/>
        </w:numPr>
        <w:tabs>
          <w:tab w:val="left" w:pos="1282"/>
        </w:tabs>
        <w:spacing w:before="1" w:after="0" w:line="240" w:lineRule="auto"/>
        <w:ind w:left="1281" w:right="0" w:hanging="223"/>
        <w:jc w:val="left"/>
        <w:rPr>
          <w:sz w:val="22"/>
        </w:rPr>
      </w:pPr>
      <w:r>
        <w:rPr>
          <w:spacing w:val="-3"/>
          <w:sz w:val="22"/>
        </w:rPr>
        <w:t>建立一体化教室，充分利用实训教学，以提高学生学习的兴趣和课堂教学效率。</w:t>
      </w:r>
    </w:p>
    <w:p>
      <w:pPr>
        <w:pStyle w:val="5"/>
        <w:spacing w:before="11"/>
        <w:rPr>
          <w:sz w:val="26"/>
        </w:rPr>
      </w:pPr>
    </w:p>
    <w:p>
      <w:pPr>
        <w:pStyle w:val="11"/>
        <w:numPr>
          <w:ilvl w:val="0"/>
          <w:numId w:val="76"/>
        </w:numPr>
        <w:tabs>
          <w:tab w:val="left" w:pos="1282"/>
        </w:tabs>
        <w:spacing w:before="0" w:after="0" w:line="364" w:lineRule="auto"/>
        <w:ind w:left="620" w:right="937" w:firstLine="439"/>
        <w:jc w:val="left"/>
        <w:rPr>
          <w:sz w:val="22"/>
        </w:rPr>
      </w:pPr>
      <w:r>
        <w:rPr>
          <w:spacing w:val="-8"/>
          <w:sz w:val="22"/>
        </w:rPr>
        <w:t>建立多媒体教室，充分利用课件与录像、钢琴等方式教学，以提高学生对理论知</w:t>
      </w:r>
      <w:r>
        <w:rPr>
          <w:spacing w:val="-3"/>
          <w:sz w:val="22"/>
        </w:rPr>
        <w:t>识学习的兴趣和课堂教学效率。</w:t>
      </w:r>
    </w:p>
    <w:p>
      <w:pPr>
        <w:pStyle w:val="5"/>
        <w:spacing w:before="7"/>
        <w:rPr>
          <w:sz w:val="15"/>
        </w:rPr>
      </w:pPr>
    </w:p>
    <w:p>
      <w:pPr>
        <w:pStyle w:val="5"/>
        <w:ind w:left="1059"/>
      </w:pPr>
      <w:r>
        <w:t>（四）教材选编</w:t>
      </w:r>
    </w:p>
    <w:p>
      <w:pPr>
        <w:pStyle w:val="5"/>
        <w:spacing w:before="1"/>
        <w:rPr>
          <w:sz w:val="27"/>
        </w:rPr>
      </w:pPr>
    </w:p>
    <w:p>
      <w:pPr>
        <w:pStyle w:val="11"/>
        <w:numPr>
          <w:ilvl w:val="0"/>
          <w:numId w:val="77"/>
        </w:numPr>
        <w:tabs>
          <w:tab w:val="left" w:pos="1282"/>
        </w:tabs>
        <w:spacing w:before="0" w:after="0" w:line="364" w:lineRule="auto"/>
        <w:ind w:left="620" w:right="937" w:firstLine="439"/>
        <w:jc w:val="left"/>
        <w:rPr>
          <w:sz w:val="22"/>
        </w:rPr>
      </w:pPr>
      <w:r>
        <w:rPr>
          <w:spacing w:val="-7"/>
          <w:sz w:val="22"/>
        </w:rPr>
        <w:t>教材选编要结合中职院校学生的特点，内容的表述应当精炼、准确、科学。教材</w:t>
      </w:r>
      <w:r>
        <w:rPr>
          <w:spacing w:val="-3"/>
          <w:sz w:val="22"/>
        </w:rPr>
        <w:t>应图文并茂以提高学生的学习兴趣。</w:t>
      </w:r>
    </w:p>
    <w:p>
      <w:pPr>
        <w:pStyle w:val="5"/>
        <w:spacing w:before="7"/>
        <w:rPr>
          <w:sz w:val="15"/>
        </w:rPr>
      </w:pPr>
    </w:p>
    <w:p>
      <w:pPr>
        <w:pStyle w:val="11"/>
        <w:numPr>
          <w:ilvl w:val="0"/>
          <w:numId w:val="77"/>
        </w:numPr>
        <w:tabs>
          <w:tab w:val="left" w:pos="1282"/>
        </w:tabs>
        <w:spacing w:before="0" w:after="0" w:line="364" w:lineRule="auto"/>
        <w:ind w:left="620" w:right="937" w:firstLine="439"/>
        <w:jc w:val="left"/>
        <w:rPr>
          <w:sz w:val="22"/>
        </w:rPr>
      </w:pPr>
      <w:r>
        <w:rPr>
          <w:spacing w:val="-7"/>
          <w:sz w:val="22"/>
        </w:rPr>
        <w:t>教材内容应体现通用性、实用性，要将相关理论及应用编入教材，使教材更加贴</w:t>
      </w:r>
      <w:r>
        <w:rPr>
          <w:spacing w:val="-3"/>
          <w:sz w:val="22"/>
        </w:rPr>
        <w:t>近实际，符合本专业的发展方向。</w:t>
      </w:r>
    </w:p>
    <w:p>
      <w:pPr>
        <w:pStyle w:val="5"/>
        <w:spacing w:before="6"/>
        <w:rPr>
          <w:sz w:val="15"/>
        </w:rPr>
      </w:pPr>
    </w:p>
    <w:p>
      <w:pPr>
        <w:pStyle w:val="5"/>
        <w:spacing w:before="1"/>
        <w:ind w:left="1059"/>
      </w:pPr>
      <w:r>
        <w:t>（五）数字化教学资源开发</w:t>
      </w:r>
    </w:p>
    <w:p>
      <w:pPr>
        <w:pStyle w:val="5"/>
        <w:rPr>
          <w:sz w:val="27"/>
        </w:rPr>
      </w:pPr>
    </w:p>
    <w:p>
      <w:pPr>
        <w:pStyle w:val="5"/>
        <w:spacing w:before="1" w:line="364" w:lineRule="auto"/>
        <w:ind w:left="620" w:right="937" w:firstLine="439"/>
        <w:jc w:val="both"/>
      </w:pPr>
      <w:r>
        <w:rPr>
          <w:spacing w:val="-6"/>
        </w:rPr>
        <w:t>为激发学生学习本课程的兴趣，应创设形象生动的教学情境，按照中职学生的认知</w:t>
      </w:r>
      <w:r>
        <w:rPr>
          <w:spacing w:val="-9"/>
        </w:rPr>
        <w:t>规律，结合课程教材，并采用现代化教学手段，以制作和收集与教学内容相配套的数字</w:t>
      </w:r>
      <w:r>
        <w:rPr>
          <w:spacing w:val="-3"/>
        </w:rPr>
        <w:t>化教学资源。</w:t>
      </w:r>
    </w:p>
    <w:p>
      <w:pPr>
        <w:pStyle w:val="11"/>
        <w:numPr>
          <w:ilvl w:val="0"/>
          <w:numId w:val="78"/>
        </w:numPr>
        <w:tabs>
          <w:tab w:val="left" w:pos="1282"/>
        </w:tabs>
        <w:spacing w:before="197" w:after="0" w:line="364" w:lineRule="auto"/>
        <w:ind w:left="620" w:right="937" w:firstLine="439"/>
        <w:jc w:val="left"/>
        <w:rPr>
          <w:sz w:val="22"/>
        </w:rPr>
      </w:pPr>
      <w:r>
        <w:rPr>
          <w:spacing w:val="-5"/>
          <w:sz w:val="22"/>
        </w:rPr>
        <w:t>构建与教学资源相配套的校园网络和公共的数字化教学资源开发、共享平台，推</w:t>
      </w:r>
      <w:r>
        <w:rPr>
          <w:spacing w:val="-3"/>
          <w:sz w:val="22"/>
        </w:rPr>
        <w:t>行无纸化办公、教学的模式。</w:t>
      </w:r>
    </w:p>
    <w:p>
      <w:pPr>
        <w:spacing w:after="0" w:line="364" w:lineRule="auto"/>
        <w:jc w:val="left"/>
        <w:rPr>
          <w:sz w:val="22"/>
        </w:rPr>
        <w:sectPr>
          <w:pgSz w:w="11910" w:h="16840"/>
          <w:pgMar w:top="1380" w:right="860" w:bottom="1560" w:left="1180" w:header="0" w:footer="1371" w:gutter="0"/>
          <w:cols w:space="720" w:num="1"/>
        </w:sectPr>
      </w:pPr>
    </w:p>
    <w:p>
      <w:pPr>
        <w:pStyle w:val="11"/>
        <w:numPr>
          <w:ilvl w:val="0"/>
          <w:numId w:val="78"/>
        </w:numPr>
        <w:tabs>
          <w:tab w:val="left" w:pos="1282"/>
        </w:tabs>
        <w:spacing w:before="44" w:after="0" w:line="240" w:lineRule="auto"/>
        <w:ind w:left="1281" w:right="0" w:hanging="223"/>
        <w:jc w:val="left"/>
        <w:rPr>
          <w:sz w:val="22"/>
        </w:rPr>
      </w:pPr>
      <w:r>
        <w:rPr>
          <w:spacing w:val="-3"/>
          <w:sz w:val="22"/>
        </w:rPr>
        <w:t>集合教师资源有计划、有方向、有原则地开展数字化校园建设。</w:t>
      </w:r>
    </w:p>
    <w:p>
      <w:pPr>
        <w:pStyle w:val="5"/>
        <w:spacing w:before="11"/>
        <w:rPr>
          <w:sz w:val="26"/>
        </w:rPr>
      </w:pPr>
    </w:p>
    <w:p>
      <w:pPr>
        <w:pStyle w:val="11"/>
        <w:numPr>
          <w:ilvl w:val="0"/>
          <w:numId w:val="78"/>
        </w:numPr>
        <w:tabs>
          <w:tab w:val="left" w:pos="1282"/>
        </w:tabs>
        <w:spacing w:before="0" w:after="0" w:line="364" w:lineRule="auto"/>
        <w:ind w:left="620" w:right="937" w:firstLine="439"/>
        <w:jc w:val="left"/>
        <w:rPr>
          <w:sz w:val="22"/>
        </w:rPr>
      </w:pPr>
      <w:r>
        <w:rPr>
          <w:spacing w:val="-8"/>
          <w:sz w:val="22"/>
        </w:rPr>
        <w:t>充分发挥学校间、教师间交流的能动性，相互借鉴或者共同协作的方式，完善本</w:t>
      </w:r>
      <w:r>
        <w:rPr>
          <w:spacing w:val="-3"/>
          <w:sz w:val="22"/>
        </w:rPr>
        <w:t>专业的数字化教学资源建设。</w:t>
      </w:r>
    </w:p>
    <w:p>
      <w:pPr>
        <w:pStyle w:val="5"/>
        <w:spacing w:before="7"/>
        <w:rPr>
          <w:sz w:val="15"/>
        </w:rPr>
      </w:pPr>
    </w:p>
    <w:p>
      <w:pPr>
        <w:pStyle w:val="11"/>
        <w:numPr>
          <w:ilvl w:val="0"/>
          <w:numId w:val="78"/>
        </w:numPr>
        <w:tabs>
          <w:tab w:val="left" w:pos="1282"/>
        </w:tabs>
        <w:spacing w:before="0" w:after="0" w:line="364" w:lineRule="auto"/>
        <w:ind w:left="620" w:right="882" w:firstLine="439"/>
        <w:jc w:val="both"/>
        <w:rPr>
          <w:sz w:val="22"/>
        </w:rPr>
      </w:pPr>
      <w:r>
        <w:rPr>
          <w:spacing w:val="-3"/>
          <w:sz w:val="22"/>
        </w:rPr>
        <w:t>数字化教学资源开发要多元化，比如：多媒体课件、挂图、幻灯片、视听光盘、</w:t>
      </w:r>
      <w:r>
        <w:rPr>
          <w:spacing w:val="-9"/>
          <w:sz w:val="22"/>
        </w:rPr>
        <w:t>电子五线谱、音乐软件等，提供满足不同教学需求的数字化教学资源，为教师教学与学</w:t>
      </w:r>
      <w:r>
        <w:rPr>
          <w:spacing w:val="-3"/>
          <w:sz w:val="22"/>
        </w:rPr>
        <w:t>生学习提供全面的支持。</w:t>
      </w:r>
    </w:p>
    <w:p>
      <w:pPr>
        <w:pStyle w:val="5"/>
      </w:pPr>
    </w:p>
    <w:p>
      <w:pPr>
        <w:pStyle w:val="5"/>
      </w:pPr>
    </w:p>
    <w:p>
      <w:pPr>
        <w:pStyle w:val="5"/>
        <w:spacing w:before="6"/>
        <w:rPr>
          <w:sz w:val="23"/>
        </w:rPr>
      </w:pPr>
    </w:p>
    <w:p>
      <w:pPr>
        <w:pStyle w:val="5"/>
        <w:ind w:left="53" w:right="370"/>
        <w:jc w:val="center"/>
      </w:pPr>
      <w:r>
        <w:t>幼儿教师口语教学标准</w:t>
      </w:r>
    </w:p>
    <w:p>
      <w:pPr>
        <w:pStyle w:val="5"/>
      </w:pPr>
    </w:p>
    <w:p>
      <w:pPr>
        <w:pStyle w:val="5"/>
      </w:pPr>
    </w:p>
    <w:p>
      <w:pPr>
        <w:pStyle w:val="5"/>
        <w:spacing w:before="4"/>
        <w:rPr>
          <w:sz w:val="18"/>
        </w:rPr>
      </w:pPr>
    </w:p>
    <w:p>
      <w:pPr>
        <w:pStyle w:val="4"/>
      </w:pPr>
      <w:r>
        <w:t>一、课程性质与任务</w:t>
      </w:r>
    </w:p>
    <w:p>
      <w:pPr>
        <w:pStyle w:val="5"/>
        <w:rPr>
          <w:b/>
        </w:rPr>
      </w:pPr>
    </w:p>
    <w:p>
      <w:pPr>
        <w:pStyle w:val="5"/>
        <w:spacing w:before="156" w:line="398" w:lineRule="auto"/>
        <w:ind w:left="620" w:right="937" w:firstLine="439"/>
        <w:jc w:val="both"/>
      </w:pPr>
      <w:r>
        <w:rPr>
          <w:spacing w:val="-5"/>
        </w:rPr>
        <w:t>本课程是中等职业学校幼儿教育行业的一门专业基础课程。其任务是：让学生掌握</w:t>
      </w:r>
      <w:r>
        <w:rPr>
          <w:spacing w:val="-8"/>
        </w:rPr>
        <w:t>普通话语音、幼儿园各种文体朗读、一般口语交际、幼儿教师教学口语、幼儿教师教育口语等内容；培养学生从事教育教学的基本能力，增强学生语言规范意识，能运用标准</w:t>
      </w:r>
      <w:r>
        <w:rPr>
          <w:spacing w:val="-5"/>
        </w:rPr>
        <w:t>的普通话及恰当的肢体和表情语言为儿童吟诵和表演幼儿文学作品，促进学生职业综合</w:t>
      </w:r>
      <w:r>
        <w:rPr>
          <w:spacing w:val="-3"/>
        </w:rPr>
        <w:t>能力的形成，以满足教育教学工作的需要。</w:t>
      </w:r>
    </w:p>
    <w:p>
      <w:pPr>
        <w:spacing w:before="109" w:line="535" w:lineRule="auto"/>
        <w:ind w:left="1059" w:right="7038" w:firstLine="0"/>
        <w:jc w:val="left"/>
        <w:rPr>
          <w:sz w:val="22"/>
        </w:rPr>
      </w:pPr>
      <w:r>
        <w:rPr>
          <w:b/>
          <w:sz w:val="22"/>
        </w:rPr>
        <w:t>二、课程教学目标</w:t>
      </w:r>
      <w:r>
        <w:rPr>
          <w:sz w:val="22"/>
        </w:rPr>
        <w:t>1.知识教学目标</w:t>
      </w:r>
    </w:p>
    <w:p>
      <w:pPr>
        <w:pStyle w:val="11"/>
        <w:numPr>
          <w:ilvl w:val="0"/>
          <w:numId w:val="79"/>
        </w:numPr>
        <w:tabs>
          <w:tab w:val="left" w:pos="1613"/>
        </w:tabs>
        <w:spacing w:before="91" w:after="0" w:line="240" w:lineRule="auto"/>
        <w:ind w:left="1612" w:right="0" w:hanging="554"/>
        <w:jc w:val="left"/>
        <w:rPr>
          <w:sz w:val="22"/>
        </w:rPr>
      </w:pPr>
      <w:r>
        <w:rPr>
          <w:spacing w:val="-3"/>
          <w:sz w:val="22"/>
        </w:rPr>
        <w:t>掌握普通话语音的基础理论知识、正确的发音部位和发音方法。</w:t>
      </w:r>
    </w:p>
    <w:p>
      <w:pPr>
        <w:pStyle w:val="5"/>
        <w:spacing w:before="1"/>
        <w:rPr>
          <w:sz w:val="30"/>
        </w:rPr>
      </w:pPr>
    </w:p>
    <w:p>
      <w:pPr>
        <w:pStyle w:val="11"/>
        <w:numPr>
          <w:ilvl w:val="0"/>
          <w:numId w:val="79"/>
        </w:numPr>
        <w:tabs>
          <w:tab w:val="left" w:pos="1613"/>
        </w:tabs>
        <w:spacing w:before="0" w:after="0" w:line="240" w:lineRule="auto"/>
        <w:ind w:left="1612" w:right="0" w:hanging="554"/>
        <w:jc w:val="left"/>
        <w:rPr>
          <w:sz w:val="22"/>
        </w:rPr>
      </w:pPr>
      <w:r>
        <w:rPr>
          <w:spacing w:val="-3"/>
          <w:sz w:val="22"/>
        </w:rPr>
        <w:t>能找到自己方言和普通话之间的差异与对应规律。</w:t>
      </w:r>
    </w:p>
    <w:p>
      <w:pPr>
        <w:pStyle w:val="5"/>
        <w:spacing w:before="1"/>
        <w:rPr>
          <w:sz w:val="30"/>
        </w:rPr>
      </w:pPr>
    </w:p>
    <w:p>
      <w:pPr>
        <w:pStyle w:val="11"/>
        <w:numPr>
          <w:ilvl w:val="0"/>
          <w:numId w:val="79"/>
        </w:numPr>
        <w:tabs>
          <w:tab w:val="left" w:pos="1613"/>
        </w:tabs>
        <w:spacing w:before="0" w:after="0" w:line="489" w:lineRule="auto"/>
        <w:ind w:left="1059" w:right="2972" w:firstLine="0"/>
        <w:jc w:val="left"/>
        <w:rPr>
          <w:sz w:val="22"/>
        </w:rPr>
      </w:pPr>
      <w:r>
        <w:rPr>
          <w:spacing w:val="-3"/>
          <w:sz w:val="22"/>
        </w:rPr>
        <w:t>认识幼儿教师口语的特点和功能，增强训练的自觉性。2.能力培养目标</w:t>
      </w:r>
    </w:p>
    <w:p>
      <w:pPr>
        <w:pStyle w:val="11"/>
        <w:numPr>
          <w:ilvl w:val="0"/>
          <w:numId w:val="80"/>
        </w:numPr>
        <w:tabs>
          <w:tab w:val="left" w:pos="1613"/>
        </w:tabs>
        <w:spacing w:before="55" w:after="0" w:line="240" w:lineRule="auto"/>
        <w:ind w:left="1612" w:right="0" w:hanging="554"/>
        <w:jc w:val="left"/>
        <w:rPr>
          <w:sz w:val="20"/>
        </w:rPr>
      </w:pPr>
      <w:r>
        <w:rPr>
          <w:spacing w:val="-3"/>
          <w:sz w:val="22"/>
        </w:rPr>
        <w:t>掌握科学的发声方法， 语音饱满， 吐字清晰。</w:t>
      </w:r>
    </w:p>
    <w:p>
      <w:pPr>
        <w:pStyle w:val="5"/>
        <w:spacing w:before="1"/>
        <w:rPr>
          <w:sz w:val="27"/>
        </w:rPr>
      </w:pPr>
    </w:p>
    <w:p>
      <w:pPr>
        <w:pStyle w:val="11"/>
        <w:numPr>
          <w:ilvl w:val="0"/>
          <w:numId w:val="80"/>
        </w:numPr>
        <w:tabs>
          <w:tab w:val="left" w:pos="1613"/>
        </w:tabs>
        <w:spacing w:before="0" w:after="0" w:line="364" w:lineRule="auto"/>
        <w:ind w:left="620" w:right="995" w:firstLine="439"/>
        <w:jc w:val="left"/>
        <w:rPr>
          <w:color w:val="333333"/>
          <w:sz w:val="20"/>
        </w:rPr>
      </w:pPr>
      <w:r>
        <w:rPr>
          <w:spacing w:val="-3"/>
          <w:sz w:val="22"/>
        </w:rPr>
        <w:t>具备标准的普通话发音基础，养成良好的说话习惯，有一定的应变能力，语态自然大方。</w:t>
      </w:r>
    </w:p>
    <w:p>
      <w:pPr>
        <w:spacing w:after="0" w:line="364" w:lineRule="auto"/>
        <w:jc w:val="left"/>
        <w:rPr>
          <w:sz w:val="20"/>
        </w:rPr>
        <w:sectPr>
          <w:pgSz w:w="11910" w:h="16840"/>
          <w:pgMar w:top="1380" w:right="860" w:bottom="1560" w:left="1180" w:header="0" w:footer="1371" w:gutter="0"/>
          <w:cols w:space="720" w:num="1"/>
        </w:sectPr>
      </w:pPr>
    </w:p>
    <w:p>
      <w:pPr>
        <w:pStyle w:val="11"/>
        <w:numPr>
          <w:ilvl w:val="0"/>
          <w:numId w:val="80"/>
        </w:numPr>
        <w:tabs>
          <w:tab w:val="left" w:pos="1613"/>
        </w:tabs>
        <w:spacing w:before="44" w:after="0" w:line="240" w:lineRule="auto"/>
        <w:ind w:left="1612" w:right="0" w:hanging="554"/>
        <w:jc w:val="left"/>
        <w:rPr>
          <w:sz w:val="20"/>
        </w:rPr>
      </w:pPr>
      <w:r>
        <w:rPr>
          <w:spacing w:val="-3"/>
          <w:sz w:val="22"/>
        </w:rPr>
        <w:t>能用比较标准的普通话进行口语交际和教师工作。</w:t>
      </w:r>
    </w:p>
    <w:p>
      <w:pPr>
        <w:pStyle w:val="5"/>
        <w:spacing w:before="11"/>
        <w:rPr>
          <w:sz w:val="26"/>
        </w:rPr>
      </w:pPr>
    </w:p>
    <w:p>
      <w:pPr>
        <w:pStyle w:val="11"/>
        <w:numPr>
          <w:ilvl w:val="0"/>
          <w:numId w:val="80"/>
        </w:numPr>
        <w:tabs>
          <w:tab w:val="left" w:pos="1613"/>
        </w:tabs>
        <w:spacing w:before="0" w:after="0" w:line="364" w:lineRule="auto"/>
        <w:ind w:left="620" w:right="828" w:firstLine="439"/>
        <w:jc w:val="left"/>
        <w:rPr>
          <w:sz w:val="20"/>
        </w:rPr>
      </w:pPr>
      <w:r>
        <w:rPr>
          <w:spacing w:val="-7"/>
          <w:sz w:val="22"/>
        </w:rPr>
        <w:t>掌握运用教师职业语言进行教育教学的技能，做到科学、严谨、简明、生动、</w:t>
      </w:r>
      <w:r>
        <w:rPr>
          <w:spacing w:val="-3"/>
          <w:sz w:val="22"/>
        </w:rPr>
        <w:t>具有启发性。</w:t>
      </w:r>
    </w:p>
    <w:p>
      <w:pPr>
        <w:pStyle w:val="5"/>
        <w:spacing w:before="7"/>
        <w:rPr>
          <w:sz w:val="15"/>
        </w:rPr>
      </w:pPr>
    </w:p>
    <w:p>
      <w:pPr>
        <w:pStyle w:val="11"/>
        <w:numPr>
          <w:ilvl w:val="0"/>
          <w:numId w:val="80"/>
        </w:numPr>
        <w:tabs>
          <w:tab w:val="left" w:pos="1613"/>
        </w:tabs>
        <w:spacing w:before="0" w:after="0" w:line="240" w:lineRule="auto"/>
        <w:ind w:left="1612" w:right="0" w:hanging="554"/>
        <w:jc w:val="left"/>
        <w:rPr>
          <w:sz w:val="20"/>
        </w:rPr>
      </w:pPr>
      <w:r>
        <w:rPr>
          <w:spacing w:val="-3"/>
          <w:sz w:val="22"/>
        </w:rPr>
        <w:t>在普通话水平测试中能顺利达到二级乙等以上的水平。</w:t>
      </w:r>
    </w:p>
    <w:p>
      <w:pPr>
        <w:pStyle w:val="5"/>
        <w:spacing w:before="1"/>
        <w:rPr>
          <w:sz w:val="27"/>
        </w:rPr>
      </w:pPr>
    </w:p>
    <w:p>
      <w:pPr>
        <w:pStyle w:val="11"/>
        <w:numPr>
          <w:ilvl w:val="0"/>
          <w:numId w:val="80"/>
        </w:numPr>
        <w:tabs>
          <w:tab w:val="left" w:pos="1613"/>
        </w:tabs>
        <w:spacing w:before="0" w:after="0" w:line="240" w:lineRule="auto"/>
        <w:ind w:left="1612" w:right="0" w:hanging="554"/>
        <w:jc w:val="left"/>
        <w:rPr>
          <w:sz w:val="20"/>
        </w:rPr>
      </w:pPr>
      <w:r>
        <w:rPr>
          <w:spacing w:val="-3"/>
          <w:sz w:val="22"/>
        </w:rPr>
        <w:t>能对幼儿园小朋友的口语进行指导。</w:t>
      </w:r>
    </w:p>
    <w:p>
      <w:pPr>
        <w:pStyle w:val="5"/>
        <w:spacing w:before="1"/>
        <w:rPr>
          <w:sz w:val="27"/>
        </w:rPr>
      </w:pPr>
    </w:p>
    <w:p>
      <w:pPr>
        <w:pStyle w:val="5"/>
        <w:ind w:left="1059"/>
      </w:pPr>
      <w:r>
        <w:t>3. 职业素养目标</w:t>
      </w:r>
    </w:p>
    <w:p>
      <w:pPr>
        <w:pStyle w:val="5"/>
      </w:pPr>
    </w:p>
    <w:p>
      <w:pPr>
        <w:pStyle w:val="11"/>
        <w:numPr>
          <w:ilvl w:val="0"/>
          <w:numId w:val="81"/>
        </w:numPr>
        <w:tabs>
          <w:tab w:val="left" w:pos="1613"/>
        </w:tabs>
        <w:spacing w:before="156" w:after="0" w:line="240" w:lineRule="auto"/>
        <w:ind w:left="1612" w:right="0" w:hanging="554"/>
        <w:jc w:val="left"/>
        <w:rPr>
          <w:sz w:val="22"/>
        </w:rPr>
      </w:pPr>
      <w:r>
        <w:rPr>
          <w:spacing w:val="-3"/>
          <w:sz w:val="22"/>
        </w:rPr>
        <w:t>教育学生热爱祖国语言，积极贯彻国家语言文字工作方针政策。</w:t>
      </w:r>
    </w:p>
    <w:p>
      <w:pPr>
        <w:pStyle w:val="5"/>
        <w:spacing w:before="1"/>
        <w:rPr>
          <w:sz w:val="30"/>
        </w:rPr>
      </w:pPr>
    </w:p>
    <w:p>
      <w:pPr>
        <w:pStyle w:val="11"/>
        <w:numPr>
          <w:ilvl w:val="0"/>
          <w:numId w:val="81"/>
        </w:numPr>
        <w:tabs>
          <w:tab w:val="left" w:pos="1613"/>
        </w:tabs>
        <w:spacing w:before="0" w:after="0" w:line="489" w:lineRule="auto"/>
        <w:ind w:left="1059" w:right="4074" w:firstLine="0"/>
        <w:jc w:val="left"/>
        <w:rPr>
          <w:b/>
          <w:sz w:val="22"/>
        </w:rPr>
      </w:pPr>
      <w:r>
        <w:rPr>
          <w:spacing w:val="-3"/>
          <w:sz w:val="22"/>
        </w:rPr>
        <w:t>增强语言规范意识，提高自身的教师素质。</w:t>
      </w:r>
      <w:r>
        <w:rPr>
          <w:b/>
          <w:spacing w:val="-3"/>
          <w:sz w:val="22"/>
        </w:rPr>
        <w:t>三、参考学时</w:t>
      </w:r>
    </w:p>
    <w:p>
      <w:pPr>
        <w:pStyle w:val="5"/>
        <w:spacing w:before="55"/>
        <w:ind w:left="1059"/>
      </w:pPr>
      <w:r>
        <w:t>72 学时。</w:t>
      </w:r>
    </w:p>
    <w:p>
      <w:pPr>
        <w:pStyle w:val="5"/>
        <w:spacing w:before="11"/>
        <w:rPr>
          <w:sz w:val="26"/>
        </w:rPr>
      </w:pPr>
    </w:p>
    <w:p>
      <w:pPr>
        <w:spacing w:before="0" w:line="535" w:lineRule="auto"/>
        <w:ind w:left="1059" w:right="7479" w:firstLine="0"/>
        <w:jc w:val="left"/>
        <w:rPr>
          <w:sz w:val="22"/>
        </w:rPr>
      </w:pPr>
      <w:r>
        <w:rPr>
          <w:b/>
          <w:sz w:val="22"/>
        </w:rPr>
        <w:t>四、课程学分</w:t>
      </w:r>
      <w:r>
        <w:rPr>
          <w:sz w:val="22"/>
        </w:rPr>
        <w:t>4 学分。</w:t>
      </w:r>
    </w:p>
    <w:p>
      <w:pPr>
        <w:pStyle w:val="4"/>
        <w:spacing w:before="1"/>
      </w:pPr>
      <w:r>
        <w:t>五、课程内容和要求</w:t>
      </w:r>
    </w:p>
    <w:p>
      <w:pPr>
        <w:pStyle w:val="5"/>
        <w:spacing w:before="11"/>
        <w:rPr>
          <w:b/>
          <w:sz w:val="26"/>
        </w:rPr>
      </w:pPr>
    </w:p>
    <w:tbl>
      <w:tblPr>
        <w:tblStyle w:val="8"/>
        <w:tblW w:w="0" w:type="auto"/>
        <w:tblInd w:w="17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69"/>
        <w:gridCol w:w="756"/>
        <w:gridCol w:w="4071"/>
        <w:gridCol w:w="3106"/>
        <w:gridCol w:w="63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669" w:type="dxa"/>
            <w:tcBorders>
              <w:bottom w:val="single" w:color="000000" w:sz="4" w:space="0"/>
              <w:right w:val="single" w:color="000000" w:sz="4" w:space="0"/>
            </w:tcBorders>
          </w:tcPr>
          <w:p>
            <w:pPr>
              <w:pStyle w:val="12"/>
              <w:spacing w:before="3"/>
              <w:rPr>
                <w:b/>
                <w:sz w:val="18"/>
              </w:rPr>
            </w:pPr>
          </w:p>
          <w:p>
            <w:pPr>
              <w:pStyle w:val="12"/>
              <w:ind w:left="132" w:right="116"/>
              <w:jc w:val="center"/>
              <w:rPr>
                <w:sz w:val="18"/>
              </w:rPr>
            </w:pPr>
            <w:r>
              <w:rPr>
                <w:sz w:val="18"/>
              </w:rPr>
              <w:t>序号</w:t>
            </w:r>
          </w:p>
        </w:tc>
        <w:tc>
          <w:tcPr>
            <w:tcW w:w="756" w:type="dxa"/>
            <w:tcBorders>
              <w:left w:val="single" w:color="000000" w:sz="4" w:space="0"/>
              <w:bottom w:val="single" w:color="000000" w:sz="4" w:space="0"/>
              <w:right w:val="single" w:color="000000" w:sz="4" w:space="0"/>
            </w:tcBorders>
          </w:tcPr>
          <w:p>
            <w:pPr>
              <w:pStyle w:val="12"/>
              <w:spacing w:before="1"/>
              <w:ind w:left="206"/>
              <w:rPr>
                <w:sz w:val="18"/>
              </w:rPr>
            </w:pPr>
            <w:r>
              <w:rPr>
                <w:sz w:val="18"/>
              </w:rPr>
              <w:t>教学</w:t>
            </w:r>
          </w:p>
          <w:p>
            <w:pPr>
              <w:pStyle w:val="12"/>
              <w:spacing w:before="6"/>
              <w:rPr>
                <w:b/>
                <w:sz w:val="18"/>
              </w:rPr>
            </w:pPr>
          </w:p>
          <w:p>
            <w:pPr>
              <w:pStyle w:val="12"/>
              <w:spacing w:before="1"/>
              <w:ind w:left="206"/>
              <w:rPr>
                <w:sz w:val="18"/>
              </w:rPr>
            </w:pPr>
            <w:r>
              <w:rPr>
                <w:sz w:val="18"/>
              </w:rPr>
              <w:t>项目</w:t>
            </w:r>
          </w:p>
        </w:tc>
        <w:tc>
          <w:tcPr>
            <w:tcW w:w="4071" w:type="dxa"/>
            <w:tcBorders>
              <w:left w:val="single" w:color="000000" w:sz="4" w:space="0"/>
              <w:bottom w:val="single" w:color="000000" w:sz="4" w:space="0"/>
              <w:right w:val="single" w:color="000000" w:sz="4" w:space="0"/>
            </w:tcBorders>
          </w:tcPr>
          <w:p>
            <w:pPr>
              <w:pStyle w:val="12"/>
              <w:spacing w:before="3"/>
              <w:rPr>
                <w:b/>
                <w:sz w:val="18"/>
              </w:rPr>
            </w:pPr>
          </w:p>
          <w:p>
            <w:pPr>
              <w:pStyle w:val="12"/>
              <w:ind w:left="1233"/>
              <w:rPr>
                <w:sz w:val="18"/>
              </w:rPr>
            </w:pPr>
            <w:r>
              <w:rPr>
                <w:sz w:val="18"/>
              </w:rPr>
              <w:t>教学内容与教学要求</w:t>
            </w:r>
          </w:p>
        </w:tc>
        <w:tc>
          <w:tcPr>
            <w:tcW w:w="3106" w:type="dxa"/>
            <w:tcBorders>
              <w:left w:val="single" w:color="000000" w:sz="4" w:space="0"/>
              <w:bottom w:val="single" w:color="000000" w:sz="4" w:space="0"/>
              <w:right w:val="single" w:color="000000" w:sz="4" w:space="0"/>
            </w:tcBorders>
          </w:tcPr>
          <w:p>
            <w:pPr>
              <w:pStyle w:val="12"/>
              <w:spacing w:before="3"/>
              <w:rPr>
                <w:b/>
                <w:sz w:val="18"/>
              </w:rPr>
            </w:pPr>
          </w:p>
          <w:p>
            <w:pPr>
              <w:pStyle w:val="12"/>
              <w:ind w:left="1182" w:right="1154"/>
              <w:jc w:val="center"/>
              <w:rPr>
                <w:sz w:val="18"/>
              </w:rPr>
            </w:pPr>
            <w:r>
              <w:rPr>
                <w:sz w:val="18"/>
              </w:rPr>
              <w:t>活动设计</w:t>
            </w:r>
          </w:p>
        </w:tc>
        <w:tc>
          <w:tcPr>
            <w:tcW w:w="630" w:type="dxa"/>
            <w:tcBorders>
              <w:left w:val="single" w:color="000000" w:sz="4" w:space="0"/>
              <w:bottom w:val="single" w:color="000000" w:sz="4" w:space="0"/>
            </w:tcBorders>
          </w:tcPr>
          <w:p>
            <w:pPr>
              <w:pStyle w:val="12"/>
              <w:spacing w:before="99" w:line="280" w:lineRule="auto"/>
              <w:ind w:left="143" w:right="104"/>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669" w:type="dxa"/>
            <w:tcBorders>
              <w:top w:val="single" w:color="000000" w:sz="4" w:space="0"/>
              <w:bottom w:val="nil"/>
              <w:right w:val="single" w:color="000000" w:sz="4" w:space="0"/>
            </w:tcBorders>
          </w:tcPr>
          <w:p>
            <w:pPr>
              <w:pStyle w:val="12"/>
              <w:rPr>
                <w:rFonts w:ascii="Times New Roman"/>
                <w:sz w:val="20"/>
              </w:rPr>
            </w:pPr>
          </w:p>
        </w:tc>
        <w:tc>
          <w:tcPr>
            <w:tcW w:w="756" w:type="dxa"/>
            <w:tcBorders>
              <w:top w:val="single" w:color="000000" w:sz="4" w:space="0"/>
              <w:left w:val="single" w:color="000000" w:sz="4" w:space="0"/>
              <w:bottom w:val="nil"/>
              <w:right w:val="single" w:color="000000" w:sz="4" w:space="0"/>
            </w:tcBorders>
          </w:tcPr>
          <w:p>
            <w:pPr>
              <w:pStyle w:val="12"/>
              <w:rPr>
                <w:rFonts w:ascii="Times New Roman"/>
                <w:sz w:val="20"/>
              </w:rPr>
            </w:pPr>
          </w:p>
        </w:tc>
        <w:tc>
          <w:tcPr>
            <w:tcW w:w="4071" w:type="dxa"/>
            <w:tcBorders>
              <w:top w:val="single" w:color="000000" w:sz="4" w:space="0"/>
              <w:left w:val="single" w:color="000000" w:sz="4" w:space="0"/>
              <w:bottom w:val="nil"/>
              <w:right w:val="single" w:color="000000" w:sz="4" w:space="0"/>
            </w:tcBorders>
          </w:tcPr>
          <w:p>
            <w:pPr>
              <w:pStyle w:val="12"/>
              <w:spacing w:before="35"/>
              <w:ind w:left="117"/>
              <w:rPr>
                <w:sz w:val="18"/>
              </w:rPr>
            </w:pPr>
            <w:r>
              <w:rPr>
                <w:sz w:val="18"/>
              </w:rPr>
              <w:t>1.了解普通话对教师的重要性</w:t>
            </w:r>
          </w:p>
        </w:tc>
        <w:tc>
          <w:tcPr>
            <w:tcW w:w="3106" w:type="dxa"/>
            <w:tcBorders>
              <w:top w:val="single" w:color="000000" w:sz="4" w:space="0"/>
              <w:left w:val="single" w:color="000000" w:sz="4" w:space="0"/>
              <w:bottom w:val="nil"/>
              <w:right w:val="single" w:color="000000" w:sz="4" w:space="0"/>
            </w:tcBorders>
          </w:tcPr>
          <w:p>
            <w:pPr>
              <w:pStyle w:val="12"/>
              <w:spacing w:before="2"/>
              <w:ind w:left="117"/>
              <w:rPr>
                <w:sz w:val="18"/>
              </w:rPr>
            </w:pPr>
            <w:r>
              <w:rPr>
                <w:sz w:val="18"/>
              </w:rPr>
              <w:t>1.运用多媒体教学手段讲授基本理</w:t>
            </w:r>
          </w:p>
          <w:p>
            <w:pPr>
              <w:pStyle w:val="12"/>
              <w:spacing w:before="35" w:line="213" w:lineRule="exact"/>
              <w:ind w:left="117"/>
              <w:rPr>
                <w:sz w:val="18"/>
              </w:rPr>
            </w:pPr>
            <w:r>
              <w:rPr>
                <w:sz w:val="18"/>
              </w:rPr>
              <w:t>论，加强学生对理论的理解</w:t>
            </w:r>
          </w:p>
        </w:tc>
        <w:tc>
          <w:tcPr>
            <w:tcW w:w="630" w:type="dxa"/>
            <w:tcBorders>
              <w:top w:val="single" w:color="000000" w:sz="4" w:space="0"/>
              <w:left w:val="single" w:color="000000" w:sz="4" w:space="0"/>
              <w:bottom w:val="nil"/>
            </w:tcBorders>
          </w:tcPr>
          <w:p>
            <w:pPr>
              <w:pStyle w:val="1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3" w:hRule="atLeast"/>
        </w:trPr>
        <w:tc>
          <w:tcPr>
            <w:tcW w:w="669" w:type="dxa"/>
            <w:tcBorders>
              <w:top w:val="nil"/>
              <w:bottom w:val="nil"/>
              <w:right w:val="single" w:color="000000" w:sz="4" w:space="0"/>
            </w:tcBorders>
          </w:tcPr>
          <w:p>
            <w:pPr>
              <w:pStyle w:val="12"/>
              <w:rPr>
                <w:rFonts w:ascii="Times New Roman"/>
                <w:sz w:val="16"/>
              </w:rPr>
            </w:pPr>
          </w:p>
        </w:tc>
        <w:tc>
          <w:tcPr>
            <w:tcW w:w="756" w:type="dxa"/>
            <w:tcBorders>
              <w:top w:val="nil"/>
              <w:left w:val="single" w:color="000000" w:sz="4" w:space="0"/>
              <w:bottom w:val="nil"/>
              <w:right w:val="single" w:color="000000" w:sz="4" w:space="0"/>
            </w:tcBorders>
          </w:tcPr>
          <w:p>
            <w:pPr>
              <w:pStyle w:val="12"/>
              <w:rPr>
                <w:rFonts w:ascii="Times New Roman"/>
                <w:sz w:val="16"/>
              </w:rPr>
            </w:pPr>
          </w:p>
        </w:tc>
        <w:tc>
          <w:tcPr>
            <w:tcW w:w="4071" w:type="dxa"/>
            <w:tcBorders>
              <w:top w:val="nil"/>
              <w:left w:val="single" w:color="000000" w:sz="4" w:space="0"/>
              <w:bottom w:val="nil"/>
              <w:right w:val="single" w:color="000000" w:sz="4" w:space="0"/>
            </w:tcBorders>
          </w:tcPr>
          <w:p>
            <w:pPr>
              <w:pStyle w:val="12"/>
              <w:spacing w:before="2" w:line="212" w:lineRule="exact"/>
              <w:ind w:left="117"/>
              <w:rPr>
                <w:sz w:val="18"/>
              </w:rPr>
            </w:pPr>
            <w:r>
              <w:rPr>
                <w:sz w:val="18"/>
              </w:rPr>
              <w:t>2.掌握普通话的发音原理和发声技巧</w:t>
            </w:r>
          </w:p>
        </w:tc>
        <w:tc>
          <w:tcPr>
            <w:tcW w:w="3106" w:type="dxa"/>
            <w:tcBorders>
              <w:top w:val="nil"/>
              <w:left w:val="single" w:color="000000" w:sz="4" w:space="0"/>
              <w:bottom w:val="nil"/>
              <w:right w:val="single" w:color="000000" w:sz="4" w:space="0"/>
            </w:tcBorders>
          </w:tcPr>
          <w:p>
            <w:pPr>
              <w:pStyle w:val="12"/>
              <w:rPr>
                <w:rFonts w:ascii="Times New Roman"/>
                <w:sz w:val="16"/>
              </w:rPr>
            </w:pPr>
          </w:p>
        </w:tc>
        <w:tc>
          <w:tcPr>
            <w:tcW w:w="630" w:type="dxa"/>
            <w:tcBorders>
              <w:top w:val="nil"/>
              <w:left w:val="single" w:color="000000" w:sz="4" w:space="0"/>
              <w:bottom w:val="nil"/>
            </w:tcBorders>
          </w:tcPr>
          <w:p>
            <w:pPr>
              <w:pStyle w:val="12"/>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0" w:hRule="atLeast"/>
        </w:trPr>
        <w:tc>
          <w:tcPr>
            <w:tcW w:w="669" w:type="dxa"/>
            <w:tcBorders>
              <w:top w:val="nil"/>
              <w:bottom w:val="nil"/>
              <w:right w:val="single" w:color="000000" w:sz="4" w:space="0"/>
            </w:tcBorders>
          </w:tcPr>
          <w:p>
            <w:pPr>
              <w:pStyle w:val="12"/>
              <w:rPr>
                <w:b/>
                <w:sz w:val="18"/>
              </w:rPr>
            </w:pPr>
          </w:p>
          <w:p>
            <w:pPr>
              <w:pStyle w:val="12"/>
              <w:spacing w:before="140"/>
              <w:ind w:left="15"/>
              <w:jc w:val="center"/>
              <w:rPr>
                <w:sz w:val="18"/>
              </w:rPr>
            </w:pPr>
            <w:r>
              <w:rPr>
                <w:sz w:val="18"/>
              </w:rPr>
              <w:t>1</w:t>
            </w:r>
          </w:p>
        </w:tc>
        <w:tc>
          <w:tcPr>
            <w:tcW w:w="756" w:type="dxa"/>
            <w:tcBorders>
              <w:top w:val="nil"/>
              <w:left w:val="single" w:color="000000" w:sz="4" w:space="0"/>
              <w:bottom w:val="nil"/>
              <w:right w:val="single" w:color="000000" w:sz="4" w:space="0"/>
            </w:tcBorders>
          </w:tcPr>
          <w:p>
            <w:pPr>
              <w:pStyle w:val="12"/>
              <w:spacing w:before="102" w:line="278" w:lineRule="auto"/>
              <w:ind w:left="117" w:right="86"/>
              <w:jc w:val="both"/>
              <w:rPr>
                <w:sz w:val="18"/>
              </w:rPr>
            </w:pPr>
            <w:r>
              <w:rPr>
                <w:sz w:val="18"/>
              </w:rPr>
              <w:t>普通话语音训练</w:t>
            </w:r>
          </w:p>
        </w:tc>
        <w:tc>
          <w:tcPr>
            <w:tcW w:w="4071" w:type="dxa"/>
            <w:tcBorders>
              <w:top w:val="nil"/>
              <w:left w:val="single" w:color="000000" w:sz="4" w:space="0"/>
              <w:bottom w:val="nil"/>
              <w:right w:val="single" w:color="000000" w:sz="4" w:space="0"/>
            </w:tcBorders>
          </w:tcPr>
          <w:p>
            <w:pPr>
              <w:pStyle w:val="12"/>
              <w:spacing w:before="5"/>
              <w:rPr>
                <w:b/>
                <w:sz w:val="18"/>
              </w:rPr>
            </w:pPr>
          </w:p>
          <w:p>
            <w:pPr>
              <w:pStyle w:val="12"/>
              <w:numPr>
                <w:ilvl w:val="0"/>
                <w:numId w:val="82"/>
              </w:numPr>
              <w:tabs>
                <w:tab w:val="left" w:pos="298"/>
              </w:tabs>
              <w:spacing w:before="0" w:after="0" w:line="240" w:lineRule="auto"/>
              <w:ind w:left="297" w:right="0" w:hanging="181"/>
              <w:jc w:val="left"/>
              <w:rPr>
                <w:sz w:val="18"/>
              </w:rPr>
            </w:pPr>
            <w:r>
              <w:rPr>
                <w:sz w:val="18"/>
              </w:rPr>
              <w:t>形成标准的普通话声调</w:t>
            </w:r>
          </w:p>
          <w:p>
            <w:pPr>
              <w:pStyle w:val="12"/>
              <w:spacing w:before="7"/>
              <w:rPr>
                <w:b/>
                <w:sz w:val="18"/>
              </w:rPr>
            </w:pPr>
          </w:p>
          <w:p>
            <w:pPr>
              <w:pStyle w:val="12"/>
              <w:numPr>
                <w:ilvl w:val="0"/>
                <w:numId w:val="82"/>
              </w:numPr>
              <w:tabs>
                <w:tab w:val="left" w:pos="298"/>
              </w:tabs>
              <w:spacing w:before="0" w:after="0" w:line="280" w:lineRule="auto"/>
              <w:ind w:left="117" w:right="161" w:firstLine="0"/>
              <w:jc w:val="left"/>
              <w:rPr>
                <w:sz w:val="18"/>
              </w:rPr>
            </w:pPr>
            <w:r>
              <w:rPr>
                <w:spacing w:val="-1"/>
                <w:sz w:val="18"/>
              </w:rPr>
              <w:t>具备标准的普通话声韵母发音和正确的音节音</w:t>
            </w:r>
            <w:r>
              <w:rPr>
                <w:sz w:val="18"/>
              </w:rPr>
              <w:t>变技巧</w:t>
            </w:r>
          </w:p>
        </w:tc>
        <w:tc>
          <w:tcPr>
            <w:tcW w:w="3106" w:type="dxa"/>
            <w:tcBorders>
              <w:top w:val="nil"/>
              <w:left w:val="single" w:color="000000" w:sz="4" w:space="0"/>
              <w:bottom w:val="nil"/>
              <w:right w:val="single" w:color="000000" w:sz="4" w:space="0"/>
            </w:tcBorders>
          </w:tcPr>
          <w:p>
            <w:pPr>
              <w:pStyle w:val="12"/>
              <w:numPr>
                <w:ilvl w:val="0"/>
                <w:numId w:val="83"/>
              </w:numPr>
              <w:tabs>
                <w:tab w:val="left" w:pos="300"/>
              </w:tabs>
              <w:spacing w:before="1" w:after="0" w:line="280" w:lineRule="auto"/>
              <w:ind w:left="117" w:right="96" w:firstLine="0"/>
              <w:jc w:val="both"/>
              <w:rPr>
                <w:sz w:val="18"/>
              </w:rPr>
            </w:pPr>
            <w:r>
              <w:rPr>
                <w:spacing w:val="-2"/>
                <w:sz w:val="18"/>
              </w:rPr>
              <w:t>创设教学情境，以教师示范、学生模仿练习为主要教学形式，进行普通</w:t>
            </w:r>
            <w:r>
              <w:rPr>
                <w:sz w:val="18"/>
              </w:rPr>
              <w:t>话训练</w:t>
            </w:r>
          </w:p>
          <w:p>
            <w:pPr>
              <w:pStyle w:val="12"/>
              <w:spacing w:before="6"/>
              <w:rPr>
                <w:b/>
                <w:sz w:val="15"/>
              </w:rPr>
            </w:pPr>
          </w:p>
          <w:p>
            <w:pPr>
              <w:pStyle w:val="12"/>
              <w:numPr>
                <w:ilvl w:val="0"/>
                <w:numId w:val="83"/>
              </w:numPr>
              <w:tabs>
                <w:tab w:val="left" w:pos="300"/>
              </w:tabs>
              <w:spacing w:before="0" w:after="0" w:line="240" w:lineRule="auto"/>
              <w:ind w:left="299" w:right="0" w:hanging="183"/>
              <w:jc w:val="left"/>
              <w:rPr>
                <w:sz w:val="18"/>
              </w:rPr>
            </w:pPr>
            <w:r>
              <w:rPr>
                <w:sz w:val="18"/>
              </w:rPr>
              <w:t>进入语音室练习和测验普通话</w:t>
            </w:r>
          </w:p>
        </w:tc>
        <w:tc>
          <w:tcPr>
            <w:tcW w:w="630" w:type="dxa"/>
            <w:tcBorders>
              <w:top w:val="nil"/>
              <w:left w:val="single" w:color="000000" w:sz="4" w:space="0"/>
              <w:bottom w:val="nil"/>
            </w:tcBorders>
          </w:tcPr>
          <w:p>
            <w:pPr>
              <w:pStyle w:val="12"/>
              <w:rPr>
                <w:b/>
                <w:sz w:val="18"/>
              </w:rPr>
            </w:pPr>
          </w:p>
          <w:p>
            <w:pPr>
              <w:pStyle w:val="12"/>
              <w:spacing w:before="140"/>
              <w:ind w:left="234"/>
              <w:rPr>
                <w:sz w:val="18"/>
              </w:rPr>
            </w:pPr>
            <w:r>
              <w:rPr>
                <w:sz w:val="18"/>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669" w:type="dxa"/>
            <w:tcBorders>
              <w:top w:val="nil"/>
              <w:right w:val="single" w:color="000000" w:sz="4" w:space="0"/>
            </w:tcBorders>
          </w:tcPr>
          <w:p>
            <w:pPr>
              <w:pStyle w:val="12"/>
              <w:rPr>
                <w:rFonts w:ascii="Times New Roman"/>
                <w:sz w:val="20"/>
              </w:rPr>
            </w:pPr>
          </w:p>
        </w:tc>
        <w:tc>
          <w:tcPr>
            <w:tcW w:w="756" w:type="dxa"/>
            <w:tcBorders>
              <w:top w:val="nil"/>
              <w:left w:val="single" w:color="000000" w:sz="4" w:space="0"/>
              <w:right w:val="single" w:color="000000" w:sz="4" w:space="0"/>
            </w:tcBorders>
          </w:tcPr>
          <w:p>
            <w:pPr>
              <w:pStyle w:val="12"/>
              <w:rPr>
                <w:rFonts w:ascii="Times New Roman"/>
                <w:sz w:val="20"/>
              </w:rPr>
            </w:pPr>
          </w:p>
        </w:tc>
        <w:tc>
          <w:tcPr>
            <w:tcW w:w="4071" w:type="dxa"/>
            <w:tcBorders>
              <w:top w:val="nil"/>
              <w:left w:val="single" w:color="000000" w:sz="4" w:space="0"/>
              <w:right w:val="single" w:color="000000" w:sz="4" w:space="0"/>
            </w:tcBorders>
          </w:tcPr>
          <w:p>
            <w:pPr>
              <w:pStyle w:val="12"/>
              <w:spacing w:before="100"/>
              <w:ind w:left="117"/>
              <w:rPr>
                <w:sz w:val="18"/>
              </w:rPr>
            </w:pPr>
            <w:r>
              <w:rPr>
                <w:sz w:val="18"/>
              </w:rPr>
              <w:t>5.具备良好的朗读能力和说话技巧</w:t>
            </w:r>
          </w:p>
        </w:tc>
        <w:tc>
          <w:tcPr>
            <w:tcW w:w="3106" w:type="dxa"/>
            <w:tcBorders>
              <w:top w:val="nil"/>
              <w:left w:val="single" w:color="000000" w:sz="4" w:space="0"/>
              <w:right w:val="single" w:color="000000" w:sz="4" w:space="0"/>
            </w:tcBorders>
          </w:tcPr>
          <w:p>
            <w:pPr>
              <w:pStyle w:val="12"/>
              <w:spacing w:before="136"/>
              <w:ind w:left="117"/>
              <w:rPr>
                <w:sz w:val="18"/>
              </w:rPr>
            </w:pPr>
            <w:r>
              <w:rPr>
                <w:sz w:val="18"/>
              </w:rPr>
              <w:t>4.参加国家普通话等级考试</w:t>
            </w:r>
          </w:p>
        </w:tc>
        <w:tc>
          <w:tcPr>
            <w:tcW w:w="630" w:type="dxa"/>
            <w:tcBorders>
              <w:top w:val="nil"/>
              <w:left w:val="single" w:color="000000" w:sz="4" w:space="0"/>
            </w:tcBorders>
          </w:tcPr>
          <w:p>
            <w:pPr>
              <w:pStyle w:val="12"/>
              <w:rPr>
                <w:rFonts w:ascii="Times New Roman"/>
                <w:sz w:val="20"/>
              </w:rPr>
            </w:pPr>
          </w:p>
        </w:tc>
      </w:tr>
    </w:tbl>
    <w:p>
      <w:pPr>
        <w:spacing w:after="0"/>
        <w:rPr>
          <w:rFonts w:ascii="Times New Roman"/>
          <w:sz w:val="20"/>
        </w:rPr>
        <w:sectPr>
          <w:pgSz w:w="11910" w:h="16840"/>
          <w:pgMar w:top="1380" w:right="860" w:bottom="1560" w:left="1180" w:header="0" w:footer="1371" w:gutter="0"/>
          <w:cols w:space="720" w:num="1"/>
        </w:sectPr>
      </w:pPr>
    </w:p>
    <w:tbl>
      <w:tblPr>
        <w:tblStyle w:val="8"/>
        <w:tblW w:w="0" w:type="auto"/>
        <w:tblInd w:w="17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69"/>
        <w:gridCol w:w="756"/>
        <w:gridCol w:w="4071"/>
        <w:gridCol w:w="3106"/>
        <w:gridCol w:w="63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669" w:type="dxa"/>
            <w:tcBorders>
              <w:bottom w:val="single" w:color="000000" w:sz="4" w:space="0"/>
              <w:right w:val="single" w:color="000000" w:sz="4" w:space="0"/>
            </w:tcBorders>
          </w:tcPr>
          <w:p>
            <w:pPr>
              <w:pStyle w:val="12"/>
              <w:spacing w:before="4"/>
              <w:rPr>
                <w:b/>
                <w:sz w:val="18"/>
              </w:rPr>
            </w:pPr>
          </w:p>
          <w:p>
            <w:pPr>
              <w:pStyle w:val="12"/>
              <w:spacing w:before="1"/>
              <w:ind w:left="132" w:right="116"/>
              <w:jc w:val="center"/>
              <w:rPr>
                <w:sz w:val="18"/>
              </w:rPr>
            </w:pPr>
            <w:r>
              <w:rPr>
                <w:sz w:val="18"/>
              </w:rPr>
              <w:t>序号</w:t>
            </w:r>
          </w:p>
        </w:tc>
        <w:tc>
          <w:tcPr>
            <w:tcW w:w="756" w:type="dxa"/>
            <w:tcBorders>
              <w:left w:val="single" w:color="000000" w:sz="4" w:space="0"/>
              <w:bottom w:val="single" w:color="000000" w:sz="4" w:space="0"/>
              <w:right w:val="single" w:color="000000" w:sz="4" w:space="0"/>
            </w:tcBorders>
          </w:tcPr>
          <w:p>
            <w:pPr>
              <w:pStyle w:val="12"/>
              <w:spacing w:before="2"/>
              <w:ind w:left="206"/>
              <w:rPr>
                <w:sz w:val="18"/>
              </w:rPr>
            </w:pPr>
            <w:r>
              <w:rPr>
                <w:sz w:val="18"/>
              </w:rPr>
              <w:t>教学</w:t>
            </w:r>
          </w:p>
          <w:p>
            <w:pPr>
              <w:pStyle w:val="12"/>
              <w:spacing w:before="7"/>
              <w:rPr>
                <w:b/>
                <w:sz w:val="18"/>
              </w:rPr>
            </w:pPr>
          </w:p>
          <w:p>
            <w:pPr>
              <w:pStyle w:val="12"/>
              <w:ind w:left="206"/>
              <w:rPr>
                <w:sz w:val="18"/>
              </w:rPr>
            </w:pPr>
            <w:r>
              <w:rPr>
                <w:sz w:val="18"/>
              </w:rPr>
              <w:t>项目</w:t>
            </w:r>
          </w:p>
        </w:tc>
        <w:tc>
          <w:tcPr>
            <w:tcW w:w="4071" w:type="dxa"/>
            <w:tcBorders>
              <w:left w:val="single" w:color="000000" w:sz="4" w:space="0"/>
              <w:bottom w:val="single" w:color="000000" w:sz="4" w:space="0"/>
              <w:right w:val="single" w:color="000000" w:sz="4" w:space="0"/>
            </w:tcBorders>
          </w:tcPr>
          <w:p>
            <w:pPr>
              <w:pStyle w:val="12"/>
              <w:spacing w:before="4"/>
              <w:rPr>
                <w:b/>
                <w:sz w:val="18"/>
              </w:rPr>
            </w:pPr>
          </w:p>
          <w:p>
            <w:pPr>
              <w:pStyle w:val="12"/>
              <w:spacing w:before="1"/>
              <w:ind w:left="1233"/>
              <w:rPr>
                <w:sz w:val="18"/>
              </w:rPr>
            </w:pPr>
            <w:r>
              <w:rPr>
                <w:sz w:val="18"/>
              </w:rPr>
              <w:t>教学内容与教学要求</w:t>
            </w:r>
          </w:p>
        </w:tc>
        <w:tc>
          <w:tcPr>
            <w:tcW w:w="3106" w:type="dxa"/>
            <w:tcBorders>
              <w:left w:val="single" w:color="000000" w:sz="4" w:space="0"/>
              <w:bottom w:val="single" w:color="000000" w:sz="4" w:space="0"/>
              <w:right w:val="single" w:color="000000" w:sz="4" w:space="0"/>
            </w:tcBorders>
          </w:tcPr>
          <w:p>
            <w:pPr>
              <w:pStyle w:val="12"/>
              <w:spacing w:before="4"/>
              <w:rPr>
                <w:b/>
                <w:sz w:val="18"/>
              </w:rPr>
            </w:pPr>
          </w:p>
          <w:p>
            <w:pPr>
              <w:pStyle w:val="12"/>
              <w:spacing w:before="1"/>
              <w:ind w:left="1182" w:right="1154"/>
              <w:jc w:val="center"/>
              <w:rPr>
                <w:sz w:val="18"/>
              </w:rPr>
            </w:pPr>
            <w:r>
              <w:rPr>
                <w:sz w:val="18"/>
              </w:rPr>
              <w:t>活动设计</w:t>
            </w:r>
          </w:p>
        </w:tc>
        <w:tc>
          <w:tcPr>
            <w:tcW w:w="630" w:type="dxa"/>
            <w:tcBorders>
              <w:left w:val="single" w:color="000000" w:sz="4" w:space="0"/>
              <w:bottom w:val="single" w:color="000000" w:sz="4" w:space="0"/>
            </w:tcBorders>
          </w:tcPr>
          <w:p>
            <w:pPr>
              <w:pStyle w:val="12"/>
              <w:spacing w:before="101" w:line="280" w:lineRule="auto"/>
              <w:ind w:left="143" w:right="104"/>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trPr>
        <w:tc>
          <w:tcPr>
            <w:tcW w:w="669" w:type="dxa"/>
            <w:tcBorders>
              <w:top w:val="single" w:color="000000" w:sz="4" w:space="0"/>
              <w:bottom w:val="nil"/>
              <w:right w:val="single" w:color="000000" w:sz="4" w:space="0"/>
            </w:tcBorders>
          </w:tcPr>
          <w:p>
            <w:pPr>
              <w:pStyle w:val="12"/>
              <w:rPr>
                <w:rFonts w:ascii="Times New Roman"/>
                <w:sz w:val="18"/>
              </w:rPr>
            </w:pPr>
          </w:p>
        </w:tc>
        <w:tc>
          <w:tcPr>
            <w:tcW w:w="756"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071" w:type="dxa"/>
            <w:tcBorders>
              <w:top w:val="single" w:color="000000" w:sz="4" w:space="0"/>
              <w:left w:val="single" w:color="000000" w:sz="4" w:space="0"/>
              <w:bottom w:val="nil"/>
              <w:right w:val="single" w:color="000000" w:sz="4" w:space="0"/>
            </w:tcBorders>
          </w:tcPr>
          <w:p>
            <w:pPr>
              <w:pStyle w:val="12"/>
              <w:spacing w:before="22"/>
              <w:ind w:left="117"/>
              <w:rPr>
                <w:sz w:val="18"/>
              </w:rPr>
            </w:pPr>
            <w:r>
              <w:rPr>
                <w:sz w:val="18"/>
              </w:rPr>
              <w:t>1.了解口语交际的基本理论</w:t>
            </w:r>
          </w:p>
        </w:tc>
        <w:tc>
          <w:tcPr>
            <w:tcW w:w="3106" w:type="dxa"/>
            <w:vMerge w:val="restart"/>
            <w:tcBorders>
              <w:top w:val="single" w:color="000000" w:sz="4" w:space="0"/>
              <w:left w:val="single" w:color="000000" w:sz="4" w:space="0"/>
              <w:bottom w:val="single" w:color="000000" w:sz="4" w:space="0"/>
              <w:right w:val="single" w:color="000000" w:sz="4" w:space="0"/>
            </w:tcBorders>
          </w:tcPr>
          <w:p>
            <w:pPr>
              <w:pStyle w:val="12"/>
              <w:numPr>
                <w:ilvl w:val="0"/>
                <w:numId w:val="84"/>
              </w:numPr>
              <w:tabs>
                <w:tab w:val="left" w:pos="300"/>
              </w:tabs>
              <w:spacing w:before="87" w:after="0" w:line="280" w:lineRule="auto"/>
              <w:ind w:left="117" w:right="276" w:firstLine="0"/>
              <w:jc w:val="left"/>
              <w:rPr>
                <w:sz w:val="18"/>
              </w:rPr>
            </w:pPr>
            <w:r>
              <w:rPr>
                <w:spacing w:val="-2"/>
                <w:sz w:val="18"/>
              </w:rPr>
              <w:t>运用多媒体教学手段讲授基本理</w:t>
            </w:r>
            <w:r>
              <w:rPr>
                <w:sz w:val="18"/>
              </w:rPr>
              <w:t>论，加强学生对理论的理解</w:t>
            </w:r>
          </w:p>
          <w:p>
            <w:pPr>
              <w:pStyle w:val="12"/>
              <w:spacing w:before="5"/>
              <w:rPr>
                <w:b/>
                <w:sz w:val="15"/>
              </w:rPr>
            </w:pPr>
          </w:p>
          <w:p>
            <w:pPr>
              <w:pStyle w:val="12"/>
              <w:numPr>
                <w:ilvl w:val="0"/>
                <w:numId w:val="84"/>
              </w:numPr>
              <w:tabs>
                <w:tab w:val="left" w:pos="300"/>
              </w:tabs>
              <w:spacing w:before="0" w:after="0" w:line="280" w:lineRule="auto"/>
              <w:ind w:left="117" w:right="96" w:firstLine="0"/>
              <w:jc w:val="left"/>
              <w:rPr>
                <w:sz w:val="18"/>
              </w:rPr>
            </w:pPr>
            <w:r>
              <w:rPr>
                <w:spacing w:val="-2"/>
                <w:sz w:val="18"/>
              </w:rPr>
              <w:t>创设虚拟环境，实践情景教学，强</w:t>
            </w:r>
            <w:r>
              <w:rPr>
                <w:sz w:val="18"/>
              </w:rPr>
              <w:t>化学生的感性认知</w:t>
            </w:r>
          </w:p>
          <w:p>
            <w:pPr>
              <w:pStyle w:val="12"/>
              <w:spacing w:before="5"/>
              <w:rPr>
                <w:b/>
                <w:sz w:val="15"/>
              </w:rPr>
            </w:pPr>
          </w:p>
          <w:p>
            <w:pPr>
              <w:pStyle w:val="12"/>
              <w:numPr>
                <w:ilvl w:val="0"/>
                <w:numId w:val="84"/>
              </w:numPr>
              <w:tabs>
                <w:tab w:val="left" w:pos="300"/>
              </w:tabs>
              <w:spacing w:before="0" w:after="0" w:line="280" w:lineRule="auto"/>
              <w:ind w:left="117" w:right="96" w:firstLine="0"/>
              <w:jc w:val="left"/>
              <w:rPr>
                <w:sz w:val="18"/>
              </w:rPr>
            </w:pPr>
            <w:r>
              <w:rPr>
                <w:spacing w:val="-2"/>
                <w:sz w:val="18"/>
              </w:rPr>
              <w:t>教师示范教学，学生模仿并讨论互</w:t>
            </w:r>
            <w:r>
              <w:rPr>
                <w:sz w:val="18"/>
              </w:rPr>
              <w:t>相纠正发音错误</w:t>
            </w:r>
          </w:p>
        </w:tc>
        <w:tc>
          <w:tcPr>
            <w:tcW w:w="63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669" w:type="dxa"/>
            <w:tcBorders>
              <w:top w:val="nil"/>
              <w:bottom w:val="nil"/>
              <w:right w:val="single" w:color="000000" w:sz="4" w:space="0"/>
            </w:tcBorders>
          </w:tcPr>
          <w:p>
            <w:pPr>
              <w:pStyle w:val="12"/>
              <w:rPr>
                <w:rFonts w:ascii="Times New Roman"/>
                <w:sz w:val="18"/>
              </w:rPr>
            </w:pPr>
          </w:p>
        </w:tc>
        <w:tc>
          <w:tcPr>
            <w:tcW w:w="756" w:type="dxa"/>
            <w:tcBorders>
              <w:top w:val="nil"/>
              <w:left w:val="single" w:color="000000" w:sz="4" w:space="0"/>
              <w:bottom w:val="nil"/>
              <w:right w:val="single" w:color="000000" w:sz="4" w:space="0"/>
            </w:tcBorders>
          </w:tcPr>
          <w:p>
            <w:pPr>
              <w:pStyle w:val="12"/>
              <w:rPr>
                <w:rFonts w:ascii="Times New Roman"/>
                <w:sz w:val="18"/>
              </w:rPr>
            </w:pPr>
          </w:p>
        </w:tc>
        <w:tc>
          <w:tcPr>
            <w:tcW w:w="4071" w:type="dxa"/>
            <w:tcBorders>
              <w:top w:val="nil"/>
              <w:left w:val="single" w:color="000000" w:sz="4" w:space="0"/>
              <w:bottom w:val="nil"/>
              <w:right w:val="single" w:color="000000" w:sz="4" w:space="0"/>
            </w:tcBorders>
          </w:tcPr>
          <w:p>
            <w:pPr>
              <w:pStyle w:val="12"/>
              <w:spacing w:before="113" w:line="190" w:lineRule="exact"/>
              <w:ind w:left="117"/>
              <w:rPr>
                <w:sz w:val="18"/>
              </w:rPr>
            </w:pPr>
            <w:r>
              <w:rPr>
                <w:sz w:val="18"/>
              </w:rPr>
              <w:t>2.具备良好的口语交际心理素质</w:t>
            </w:r>
          </w:p>
        </w:tc>
        <w:tc>
          <w:tcPr>
            <w:tcW w:w="3106" w:type="dxa"/>
            <w:vMerge w:val="continue"/>
            <w:tcBorders>
              <w:top w:val="nil"/>
              <w:left w:val="single" w:color="000000" w:sz="4" w:space="0"/>
              <w:bottom w:val="single" w:color="000000" w:sz="4" w:space="0"/>
              <w:right w:val="single" w:color="000000" w:sz="4" w:space="0"/>
            </w:tcBorders>
          </w:tcPr>
          <w:p>
            <w:pPr>
              <w:rPr>
                <w:sz w:val="2"/>
                <w:szCs w:val="2"/>
              </w:rPr>
            </w:pPr>
          </w:p>
        </w:tc>
        <w:tc>
          <w:tcPr>
            <w:tcW w:w="63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5" w:hRule="atLeast"/>
        </w:trPr>
        <w:tc>
          <w:tcPr>
            <w:tcW w:w="669" w:type="dxa"/>
            <w:tcBorders>
              <w:top w:val="nil"/>
              <w:bottom w:val="nil"/>
              <w:right w:val="single" w:color="000000" w:sz="4" w:space="0"/>
            </w:tcBorders>
          </w:tcPr>
          <w:p>
            <w:pPr>
              <w:pStyle w:val="12"/>
              <w:spacing w:before="4"/>
              <w:rPr>
                <w:b/>
                <w:sz w:val="19"/>
              </w:rPr>
            </w:pPr>
          </w:p>
          <w:p>
            <w:pPr>
              <w:pStyle w:val="12"/>
              <w:ind w:left="106"/>
              <w:jc w:val="center"/>
              <w:rPr>
                <w:sz w:val="18"/>
              </w:rPr>
            </w:pPr>
            <w:r>
              <w:rPr>
                <w:sz w:val="18"/>
              </w:rPr>
              <w:t>2</w:t>
            </w:r>
          </w:p>
        </w:tc>
        <w:tc>
          <w:tcPr>
            <w:tcW w:w="756" w:type="dxa"/>
            <w:tcBorders>
              <w:top w:val="nil"/>
              <w:left w:val="single" w:color="000000" w:sz="4" w:space="0"/>
              <w:bottom w:val="nil"/>
              <w:right w:val="single" w:color="000000" w:sz="4" w:space="0"/>
            </w:tcBorders>
          </w:tcPr>
          <w:p>
            <w:pPr>
              <w:pStyle w:val="12"/>
              <w:spacing w:line="210" w:lineRule="exact"/>
              <w:ind w:left="117"/>
              <w:rPr>
                <w:sz w:val="18"/>
              </w:rPr>
            </w:pPr>
            <w:r>
              <w:rPr>
                <w:sz w:val="18"/>
              </w:rPr>
              <w:t>一般口</w:t>
            </w:r>
          </w:p>
          <w:p>
            <w:pPr>
              <w:pStyle w:val="12"/>
              <w:spacing w:before="9" w:line="260" w:lineRule="atLeast"/>
              <w:ind w:left="117" w:right="86"/>
              <w:rPr>
                <w:sz w:val="18"/>
              </w:rPr>
            </w:pPr>
            <w:r>
              <w:rPr>
                <w:sz w:val="18"/>
              </w:rPr>
              <w:t>语表达训练</w:t>
            </w:r>
          </w:p>
        </w:tc>
        <w:tc>
          <w:tcPr>
            <w:tcW w:w="4071" w:type="dxa"/>
            <w:tcBorders>
              <w:top w:val="nil"/>
              <w:left w:val="single" w:color="000000" w:sz="4" w:space="0"/>
              <w:bottom w:val="nil"/>
              <w:right w:val="single" w:color="000000" w:sz="4" w:space="0"/>
            </w:tcBorders>
          </w:tcPr>
          <w:p>
            <w:pPr>
              <w:pStyle w:val="12"/>
              <w:spacing w:before="4"/>
              <w:rPr>
                <w:b/>
                <w:sz w:val="19"/>
              </w:rPr>
            </w:pPr>
          </w:p>
          <w:p>
            <w:pPr>
              <w:pStyle w:val="12"/>
              <w:ind w:left="117"/>
              <w:rPr>
                <w:sz w:val="18"/>
              </w:rPr>
            </w:pPr>
            <w:r>
              <w:rPr>
                <w:sz w:val="18"/>
              </w:rPr>
              <w:t>3.具备得体的态势语</w:t>
            </w:r>
          </w:p>
        </w:tc>
        <w:tc>
          <w:tcPr>
            <w:tcW w:w="3106" w:type="dxa"/>
            <w:vMerge w:val="continue"/>
            <w:tcBorders>
              <w:top w:val="nil"/>
              <w:left w:val="single" w:color="000000" w:sz="4" w:space="0"/>
              <w:bottom w:val="single" w:color="000000" w:sz="4" w:space="0"/>
              <w:right w:val="single" w:color="000000" w:sz="4" w:space="0"/>
            </w:tcBorders>
          </w:tcPr>
          <w:p>
            <w:pPr>
              <w:rPr>
                <w:sz w:val="2"/>
                <w:szCs w:val="2"/>
              </w:rPr>
            </w:pPr>
          </w:p>
        </w:tc>
        <w:tc>
          <w:tcPr>
            <w:tcW w:w="630" w:type="dxa"/>
            <w:tcBorders>
              <w:top w:val="nil"/>
              <w:left w:val="single" w:color="000000" w:sz="4" w:space="0"/>
              <w:bottom w:val="nil"/>
            </w:tcBorders>
          </w:tcPr>
          <w:p>
            <w:pPr>
              <w:pStyle w:val="12"/>
              <w:spacing w:before="4"/>
              <w:rPr>
                <w:b/>
                <w:sz w:val="19"/>
              </w:rPr>
            </w:pPr>
          </w:p>
          <w:p>
            <w:pPr>
              <w:pStyle w:val="12"/>
              <w:ind w:left="214" w:right="175"/>
              <w:jc w:val="center"/>
              <w:rPr>
                <w:sz w:val="18"/>
              </w:rPr>
            </w:pPr>
            <w:r>
              <w:rPr>
                <w:sz w:val="18"/>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669" w:type="dxa"/>
            <w:tcBorders>
              <w:top w:val="nil"/>
              <w:bottom w:val="nil"/>
              <w:right w:val="single" w:color="000000" w:sz="4" w:space="0"/>
            </w:tcBorders>
          </w:tcPr>
          <w:p>
            <w:pPr>
              <w:pStyle w:val="12"/>
              <w:rPr>
                <w:rFonts w:ascii="Times New Roman"/>
                <w:sz w:val="18"/>
              </w:rPr>
            </w:pPr>
          </w:p>
        </w:tc>
        <w:tc>
          <w:tcPr>
            <w:tcW w:w="756" w:type="dxa"/>
            <w:tcBorders>
              <w:top w:val="nil"/>
              <w:left w:val="single" w:color="000000" w:sz="4" w:space="0"/>
              <w:bottom w:val="nil"/>
              <w:right w:val="single" w:color="000000" w:sz="4" w:space="0"/>
            </w:tcBorders>
          </w:tcPr>
          <w:p>
            <w:pPr>
              <w:pStyle w:val="12"/>
              <w:rPr>
                <w:rFonts w:ascii="Times New Roman"/>
                <w:sz w:val="18"/>
              </w:rPr>
            </w:pPr>
          </w:p>
        </w:tc>
        <w:tc>
          <w:tcPr>
            <w:tcW w:w="4071" w:type="dxa"/>
            <w:tcBorders>
              <w:top w:val="nil"/>
              <w:left w:val="single" w:color="000000" w:sz="4" w:space="0"/>
              <w:bottom w:val="nil"/>
              <w:right w:val="single" w:color="000000" w:sz="4" w:space="0"/>
            </w:tcBorders>
          </w:tcPr>
          <w:p>
            <w:pPr>
              <w:pStyle w:val="12"/>
              <w:spacing w:line="198" w:lineRule="exact"/>
              <w:ind w:left="117"/>
              <w:rPr>
                <w:sz w:val="18"/>
              </w:rPr>
            </w:pPr>
            <w:r>
              <w:rPr>
                <w:sz w:val="18"/>
              </w:rPr>
              <w:t>4.了解口语表达的原则，掌握口语表达的技巧</w:t>
            </w:r>
          </w:p>
        </w:tc>
        <w:tc>
          <w:tcPr>
            <w:tcW w:w="3106" w:type="dxa"/>
            <w:vMerge w:val="continue"/>
            <w:tcBorders>
              <w:top w:val="nil"/>
              <w:left w:val="single" w:color="000000" w:sz="4" w:space="0"/>
              <w:bottom w:val="single" w:color="000000" w:sz="4" w:space="0"/>
              <w:right w:val="single" w:color="000000" w:sz="4" w:space="0"/>
            </w:tcBorders>
          </w:tcPr>
          <w:p>
            <w:pPr>
              <w:rPr>
                <w:sz w:val="2"/>
                <w:szCs w:val="2"/>
              </w:rPr>
            </w:pPr>
          </w:p>
        </w:tc>
        <w:tc>
          <w:tcPr>
            <w:tcW w:w="63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4" w:hRule="atLeast"/>
        </w:trPr>
        <w:tc>
          <w:tcPr>
            <w:tcW w:w="669" w:type="dxa"/>
            <w:tcBorders>
              <w:top w:val="nil"/>
              <w:bottom w:val="single" w:color="000000" w:sz="4" w:space="0"/>
              <w:right w:val="single" w:color="000000" w:sz="4" w:space="0"/>
            </w:tcBorders>
          </w:tcPr>
          <w:p>
            <w:pPr>
              <w:pStyle w:val="12"/>
              <w:rPr>
                <w:rFonts w:ascii="Times New Roman"/>
                <w:sz w:val="18"/>
              </w:rPr>
            </w:pPr>
          </w:p>
        </w:tc>
        <w:tc>
          <w:tcPr>
            <w:tcW w:w="756"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4071" w:type="dxa"/>
            <w:tcBorders>
              <w:top w:val="nil"/>
              <w:left w:val="single" w:color="000000" w:sz="4" w:space="0"/>
              <w:bottom w:val="single" w:color="000000" w:sz="4" w:space="0"/>
              <w:right w:val="single" w:color="000000" w:sz="4" w:space="0"/>
            </w:tcBorders>
          </w:tcPr>
          <w:p>
            <w:pPr>
              <w:pStyle w:val="12"/>
              <w:spacing w:before="113"/>
              <w:ind w:left="117"/>
              <w:rPr>
                <w:sz w:val="18"/>
              </w:rPr>
            </w:pPr>
            <w:r>
              <w:rPr>
                <w:sz w:val="18"/>
              </w:rPr>
              <w:t>5.具备良好的演讲和辩论能力</w:t>
            </w:r>
          </w:p>
        </w:tc>
        <w:tc>
          <w:tcPr>
            <w:tcW w:w="3106" w:type="dxa"/>
            <w:vMerge w:val="continue"/>
            <w:tcBorders>
              <w:top w:val="nil"/>
              <w:left w:val="single" w:color="000000" w:sz="4" w:space="0"/>
              <w:bottom w:val="single" w:color="000000" w:sz="4" w:space="0"/>
              <w:right w:val="single" w:color="000000" w:sz="4" w:space="0"/>
            </w:tcBorders>
          </w:tcPr>
          <w:p>
            <w:pPr>
              <w:rPr>
                <w:sz w:val="2"/>
                <w:szCs w:val="2"/>
              </w:rPr>
            </w:pPr>
          </w:p>
        </w:tc>
        <w:tc>
          <w:tcPr>
            <w:tcW w:w="630" w:type="dxa"/>
            <w:tcBorders>
              <w:top w:val="nil"/>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4" w:hRule="atLeast"/>
        </w:trPr>
        <w:tc>
          <w:tcPr>
            <w:tcW w:w="669" w:type="dxa"/>
            <w:tcBorders>
              <w:top w:val="single" w:color="000000" w:sz="4" w:space="0"/>
              <w:bottom w:val="nil"/>
              <w:right w:val="single" w:color="000000" w:sz="4" w:space="0"/>
            </w:tcBorders>
          </w:tcPr>
          <w:p>
            <w:pPr>
              <w:pStyle w:val="12"/>
              <w:rPr>
                <w:rFonts w:ascii="Times New Roman"/>
                <w:sz w:val="18"/>
              </w:rPr>
            </w:pPr>
          </w:p>
        </w:tc>
        <w:tc>
          <w:tcPr>
            <w:tcW w:w="756"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071" w:type="dxa"/>
            <w:tcBorders>
              <w:top w:val="single" w:color="000000" w:sz="4" w:space="0"/>
              <w:left w:val="single" w:color="000000" w:sz="4" w:space="0"/>
              <w:bottom w:val="nil"/>
              <w:right w:val="single" w:color="000000" w:sz="4" w:space="0"/>
            </w:tcBorders>
          </w:tcPr>
          <w:p>
            <w:pPr>
              <w:pStyle w:val="12"/>
              <w:spacing w:before="147"/>
              <w:ind w:left="117"/>
              <w:rPr>
                <w:sz w:val="18"/>
              </w:rPr>
            </w:pPr>
            <w:r>
              <w:rPr>
                <w:sz w:val="18"/>
              </w:rPr>
              <w:t>1.了解教师口语的特点、功能、要求</w:t>
            </w:r>
          </w:p>
        </w:tc>
        <w:tc>
          <w:tcPr>
            <w:tcW w:w="3106" w:type="dxa"/>
            <w:tcBorders>
              <w:top w:val="single" w:color="000000" w:sz="4" w:space="0"/>
              <w:left w:val="single" w:color="000000" w:sz="4" w:space="0"/>
              <w:bottom w:val="nil"/>
              <w:right w:val="single" w:color="000000" w:sz="4" w:space="0"/>
            </w:tcBorders>
          </w:tcPr>
          <w:p>
            <w:pPr>
              <w:pStyle w:val="12"/>
              <w:spacing w:before="13"/>
              <w:ind w:left="117"/>
              <w:rPr>
                <w:sz w:val="18"/>
              </w:rPr>
            </w:pPr>
            <w:r>
              <w:rPr>
                <w:sz w:val="18"/>
              </w:rPr>
              <w:t>1.运用多媒体教学手段讲授基本理</w:t>
            </w:r>
          </w:p>
          <w:p>
            <w:pPr>
              <w:pStyle w:val="12"/>
              <w:spacing w:before="38"/>
              <w:ind w:left="117"/>
              <w:rPr>
                <w:sz w:val="18"/>
              </w:rPr>
            </w:pPr>
            <w:r>
              <w:rPr>
                <w:sz w:val="18"/>
              </w:rPr>
              <w:t>论，加强学生对理论的理解</w:t>
            </w:r>
          </w:p>
        </w:tc>
        <w:tc>
          <w:tcPr>
            <w:tcW w:w="63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4" w:hRule="atLeast"/>
        </w:trPr>
        <w:tc>
          <w:tcPr>
            <w:tcW w:w="669" w:type="dxa"/>
            <w:tcBorders>
              <w:top w:val="nil"/>
              <w:bottom w:val="nil"/>
              <w:right w:val="single" w:color="000000" w:sz="4" w:space="0"/>
            </w:tcBorders>
          </w:tcPr>
          <w:p>
            <w:pPr>
              <w:pStyle w:val="12"/>
              <w:rPr>
                <w:b/>
                <w:sz w:val="18"/>
              </w:rPr>
            </w:pPr>
          </w:p>
          <w:p>
            <w:pPr>
              <w:pStyle w:val="12"/>
              <w:spacing w:before="11"/>
              <w:rPr>
                <w:b/>
                <w:sz w:val="14"/>
              </w:rPr>
            </w:pPr>
          </w:p>
          <w:p>
            <w:pPr>
              <w:pStyle w:val="12"/>
              <w:ind w:left="106"/>
              <w:jc w:val="center"/>
              <w:rPr>
                <w:sz w:val="18"/>
              </w:rPr>
            </w:pPr>
            <w:r>
              <w:rPr>
                <w:sz w:val="18"/>
              </w:rPr>
              <w:t>3</w:t>
            </w:r>
          </w:p>
        </w:tc>
        <w:tc>
          <w:tcPr>
            <w:tcW w:w="756" w:type="dxa"/>
            <w:tcBorders>
              <w:top w:val="nil"/>
              <w:left w:val="single" w:color="000000" w:sz="4" w:space="0"/>
              <w:bottom w:val="nil"/>
              <w:right w:val="single" w:color="000000" w:sz="4" w:space="0"/>
            </w:tcBorders>
          </w:tcPr>
          <w:p>
            <w:pPr>
              <w:pStyle w:val="12"/>
              <w:spacing w:before="150" w:line="280" w:lineRule="auto"/>
              <w:ind w:left="117" w:right="86"/>
              <w:jc w:val="both"/>
              <w:rPr>
                <w:sz w:val="18"/>
              </w:rPr>
            </w:pPr>
            <w:r>
              <w:rPr>
                <w:sz w:val="18"/>
              </w:rPr>
              <w:t>教师职业口语训练</w:t>
            </w:r>
          </w:p>
        </w:tc>
        <w:tc>
          <w:tcPr>
            <w:tcW w:w="4071" w:type="dxa"/>
            <w:tcBorders>
              <w:top w:val="nil"/>
              <w:left w:val="single" w:color="000000" w:sz="4" w:space="0"/>
              <w:bottom w:val="nil"/>
              <w:right w:val="single" w:color="000000" w:sz="4" w:space="0"/>
            </w:tcBorders>
          </w:tcPr>
          <w:p>
            <w:pPr>
              <w:pStyle w:val="12"/>
              <w:numPr>
                <w:ilvl w:val="0"/>
                <w:numId w:val="85"/>
              </w:numPr>
              <w:tabs>
                <w:tab w:val="left" w:pos="300"/>
              </w:tabs>
              <w:spacing w:before="51" w:after="0" w:line="240" w:lineRule="auto"/>
              <w:ind w:left="299" w:right="0" w:hanging="183"/>
              <w:jc w:val="left"/>
              <w:rPr>
                <w:sz w:val="18"/>
              </w:rPr>
            </w:pPr>
            <w:r>
              <w:rPr>
                <w:sz w:val="18"/>
              </w:rPr>
              <w:t>具备良好的各个教学环节口语运用、转换能力</w:t>
            </w:r>
          </w:p>
          <w:p>
            <w:pPr>
              <w:pStyle w:val="12"/>
              <w:spacing w:before="7"/>
              <w:rPr>
                <w:b/>
                <w:sz w:val="18"/>
              </w:rPr>
            </w:pPr>
          </w:p>
          <w:p>
            <w:pPr>
              <w:pStyle w:val="12"/>
              <w:numPr>
                <w:ilvl w:val="0"/>
                <w:numId w:val="85"/>
              </w:numPr>
              <w:tabs>
                <w:tab w:val="left" w:pos="300"/>
              </w:tabs>
              <w:spacing w:before="0" w:after="0" w:line="280" w:lineRule="auto"/>
              <w:ind w:left="117" w:right="161" w:firstLine="0"/>
              <w:jc w:val="left"/>
              <w:rPr>
                <w:sz w:val="18"/>
              </w:rPr>
            </w:pPr>
            <w:r>
              <w:rPr>
                <w:spacing w:val="-1"/>
                <w:sz w:val="18"/>
              </w:rPr>
              <w:t>了解教育口语的特点并形成良好的教育口语技</w:t>
            </w:r>
            <w:r>
              <w:rPr>
                <w:sz w:val="18"/>
              </w:rPr>
              <w:t>能</w:t>
            </w:r>
          </w:p>
        </w:tc>
        <w:tc>
          <w:tcPr>
            <w:tcW w:w="3106" w:type="dxa"/>
            <w:tcBorders>
              <w:top w:val="nil"/>
              <w:left w:val="single" w:color="000000" w:sz="4" w:space="0"/>
              <w:bottom w:val="nil"/>
              <w:right w:val="single" w:color="000000" w:sz="4" w:space="0"/>
            </w:tcBorders>
          </w:tcPr>
          <w:p>
            <w:pPr>
              <w:pStyle w:val="12"/>
              <w:spacing w:before="6"/>
              <w:rPr>
                <w:b/>
                <w:sz w:val="14"/>
              </w:rPr>
            </w:pPr>
          </w:p>
          <w:p>
            <w:pPr>
              <w:pStyle w:val="12"/>
              <w:numPr>
                <w:ilvl w:val="0"/>
                <w:numId w:val="86"/>
              </w:numPr>
              <w:tabs>
                <w:tab w:val="left" w:pos="300"/>
              </w:tabs>
              <w:spacing w:before="0" w:after="0" w:line="280" w:lineRule="auto"/>
              <w:ind w:left="117" w:right="96" w:firstLine="0"/>
              <w:jc w:val="left"/>
              <w:rPr>
                <w:sz w:val="18"/>
              </w:rPr>
            </w:pPr>
            <w:r>
              <w:rPr>
                <w:spacing w:val="-2"/>
                <w:sz w:val="18"/>
              </w:rPr>
              <w:t>教师创设情境，引导学生进行教学</w:t>
            </w:r>
            <w:r>
              <w:rPr>
                <w:sz w:val="18"/>
              </w:rPr>
              <w:t>口语训练</w:t>
            </w:r>
          </w:p>
          <w:p>
            <w:pPr>
              <w:pStyle w:val="12"/>
              <w:spacing w:before="5"/>
              <w:rPr>
                <w:b/>
                <w:sz w:val="15"/>
              </w:rPr>
            </w:pPr>
          </w:p>
          <w:p>
            <w:pPr>
              <w:pStyle w:val="12"/>
              <w:numPr>
                <w:ilvl w:val="0"/>
                <w:numId w:val="86"/>
              </w:numPr>
              <w:tabs>
                <w:tab w:val="left" w:pos="300"/>
              </w:tabs>
              <w:spacing w:before="0" w:after="0" w:line="240" w:lineRule="auto"/>
              <w:ind w:left="299" w:right="0" w:hanging="183"/>
              <w:jc w:val="left"/>
              <w:rPr>
                <w:sz w:val="18"/>
              </w:rPr>
            </w:pPr>
            <w:r>
              <w:rPr>
                <w:sz w:val="18"/>
              </w:rPr>
              <w:t>学生讨论、自学教育口语理论</w:t>
            </w:r>
          </w:p>
        </w:tc>
        <w:tc>
          <w:tcPr>
            <w:tcW w:w="630" w:type="dxa"/>
            <w:tcBorders>
              <w:top w:val="nil"/>
              <w:left w:val="single" w:color="000000" w:sz="4" w:space="0"/>
              <w:bottom w:val="nil"/>
            </w:tcBorders>
          </w:tcPr>
          <w:p>
            <w:pPr>
              <w:pStyle w:val="12"/>
              <w:rPr>
                <w:b/>
                <w:sz w:val="18"/>
              </w:rPr>
            </w:pPr>
          </w:p>
          <w:p>
            <w:pPr>
              <w:pStyle w:val="12"/>
              <w:spacing w:before="11"/>
              <w:rPr>
                <w:b/>
                <w:sz w:val="14"/>
              </w:rPr>
            </w:pPr>
          </w:p>
          <w:p>
            <w:pPr>
              <w:pStyle w:val="12"/>
              <w:ind w:left="214" w:right="175"/>
              <w:jc w:val="center"/>
              <w:rPr>
                <w:sz w:val="18"/>
              </w:rPr>
            </w:pPr>
            <w:r>
              <w:rPr>
                <w:sz w:val="18"/>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6" w:hRule="atLeast"/>
        </w:trPr>
        <w:tc>
          <w:tcPr>
            <w:tcW w:w="669" w:type="dxa"/>
            <w:tcBorders>
              <w:top w:val="nil"/>
              <w:bottom w:val="single" w:color="000000" w:sz="4" w:space="0"/>
              <w:right w:val="single" w:color="000000" w:sz="4" w:space="0"/>
            </w:tcBorders>
          </w:tcPr>
          <w:p>
            <w:pPr>
              <w:pStyle w:val="12"/>
              <w:rPr>
                <w:rFonts w:ascii="Times New Roman"/>
                <w:sz w:val="18"/>
              </w:rPr>
            </w:pPr>
          </w:p>
        </w:tc>
        <w:tc>
          <w:tcPr>
            <w:tcW w:w="756"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4071" w:type="dxa"/>
            <w:tcBorders>
              <w:top w:val="nil"/>
              <w:left w:val="single" w:color="000000" w:sz="4" w:space="0"/>
              <w:bottom w:val="single" w:color="000000" w:sz="4" w:space="0"/>
              <w:right w:val="single" w:color="000000" w:sz="4" w:space="0"/>
            </w:tcBorders>
          </w:tcPr>
          <w:p>
            <w:pPr>
              <w:pStyle w:val="12"/>
              <w:spacing w:before="51"/>
              <w:ind w:left="117"/>
              <w:rPr>
                <w:sz w:val="18"/>
              </w:rPr>
            </w:pPr>
            <w:r>
              <w:rPr>
                <w:sz w:val="18"/>
              </w:rPr>
              <w:t>4.初步形成自己的教师口语风格</w:t>
            </w:r>
          </w:p>
        </w:tc>
        <w:tc>
          <w:tcPr>
            <w:tcW w:w="3106" w:type="dxa"/>
            <w:tcBorders>
              <w:top w:val="nil"/>
              <w:left w:val="single" w:color="000000" w:sz="4" w:space="0"/>
              <w:bottom w:val="single" w:color="000000" w:sz="4" w:space="0"/>
              <w:right w:val="single" w:color="000000" w:sz="4" w:space="0"/>
            </w:tcBorders>
          </w:tcPr>
          <w:p>
            <w:pPr>
              <w:pStyle w:val="12"/>
              <w:spacing w:before="6"/>
              <w:rPr>
                <w:b/>
                <w:sz w:val="14"/>
              </w:rPr>
            </w:pPr>
          </w:p>
          <w:p>
            <w:pPr>
              <w:pStyle w:val="12"/>
              <w:ind w:left="117"/>
              <w:rPr>
                <w:sz w:val="18"/>
              </w:rPr>
            </w:pPr>
            <w:r>
              <w:rPr>
                <w:sz w:val="18"/>
              </w:rPr>
              <w:t>4.以视频示范，学生观摩学习</w:t>
            </w:r>
          </w:p>
        </w:tc>
        <w:tc>
          <w:tcPr>
            <w:tcW w:w="630" w:type="dxa"/>
            <w:tcBorders>
              <w:top w:val="nil"/>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669" w:type="dxa"/>
            <w:tcBorders>
              <w:top w:val="single" w:color="000000" w:sz="4" w:space="0"/>
              <w:bottom w:val="nil"/>
              <w:right w:val="single" w:color="000000" w:sz="4" w:space="0"/>
            </w:tcBorders>
          </w:tcPr>
          <w:p>
            <w:pPr>
              <w:pStyle w:val="12"/>
              <w:rPr>
                <w:rFonts w:ascii="Times New Roman"/>
                <w:sz w:val="18"/>
              </w:rPr>
            </w:pPr>
          </w:p>
        </w:tc>
        <w:tc>
          <w:tcPr>
            <w:tcW w:w="756"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071"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3106" w:type="dxa"/>
            <w:tcBorders>
              <w:top w:val="single" w:color="000000" w:sz="4" w:space="0"/>
              <w:left w:val="single" w:color="000000" w:sz="4" w:space="0"/>
              <w:bottom w:val="nil"/>
              <w:right w:val="single" w:color="000000" w:sz="4" w:space="0"/>
            </w:tcBorders>
          </w:tcPr>
          <w:p>
            <w:pPr>
              <w:pStyle w:val="12"/>
              <w:spacing w:before="1" w:line="278" w:lineRule="auto"/>
              <w:ind w:left="117" w:right="96"/>
              <w:rPr>
                <w:sz w:val="18"/>
              </w:rPr>
            </w:pPr>
            <w:r>
              <w:rPr>
                <w:sz w:val="18"/>
              </w:rPr>
              <w:t>1.引导学生观看讲故事视频，让学生分析评价</w:t>
            </w:r>
          </w:p>
        </w:tc>
        <w:tc>
          <w:tcPr>
            <w:tcW w:w="63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92" w:hRule="atLeast"/>
        </w:trPr>
        <w:tc>
          <w:tcPr>
            <w:tcW w:w="669" w:type="dxa"/>
            <w:tcBorders>
              <w:top w:val="nil"/>
              <w:bottom w:val="nil"/>
              <w:right w:val="single" w:color="000000" w:sz="4" w:space="0"/>
            </w:tcBorders>
          </w:tcPr>
          <w:p>
            <w:pPr>
              <w:pStyle w:val="12"/>
              <w:rPr>
                <w:b/>
                <w:sz w:val="18"/>
              </w:rPr>
            </w:pPr>
          </w:p>
          <w:p>
            <w:pPr>
              <w:pStyle w:val="12"/>
              <w:spacing w:before="5"/>
              <w:rPr>
                <w:b/>
                <w:sz w:val="21"/>
              </w:rPr>
            </w:pPr>
          </w:p>
          <w:p>
            <w:pPr>
              <w:pStyle w:val="12"/>
              <w:ind w:left="15"/>
              <w:jc w:val="center"/>
              <w:rPr>
                <w:sz w:val="18"/>
              </w:rPr>
            </w:pPr>
            <w:r>
              <w:rPr>
                <w:sz w:val="18"/>
              </w:rPr>
              <w:t>4</w:t>
            </w:r>
          </w:p>
        </w:tc>
        <w:tc>
          <w:tcPr>
            <w:tcW w:w="756" w:type="dxa"/>
            <w:tcBorders>
              <w:top w:val="nil"/>
              <w:left w:val="single" w:color="000000" w:sz="4" w:space="0"/>
              <w:bottom w:val="nil"/>
              <w:right w:val="single" w:color="000000" w:sz="4" w:space="0"/>
            </w:tcBorders>
          </w:tcPr>
          <w:p>
            <w:pPr>
              <w:pStyle w:val="12"/>
              <w:spacing w:before="102" w:line="280" w:lineRule="auto"/>
              <w:ind w:left="117" w:right="86"/>
              <w:jc w:val="both"/>
              <w:rPr>
                <w:sz w:val="18"/>
              </w:rPr>
            </w:pPr>
            <w:r>
              <w:rPr>
                <w:sz w:val="18"/>
              </w:rPr>
              <w:t>幼儿文学吟诵和表演训练</w:t>
            </w:r>
          </w:p>
        </w:tc>
        <w:tc>
          <w:tcPr>
            <w:tcW w:w="4071" w:type="dxa"/>
            <w:tcBorders>
              <w:top w:val="nil"/>
              <w:left w:val="single" w:color="000000" w:sz="4" w:space="0"/>
              <w:bottom w:val="nil"/>
              <w:right w:val="single" w:color="000000" w:sz="4" w:space="0"/>
            </w:tcBorders>
          </w:tcPr>
          <w:p>
            <w:pPr>
              <w:pStyle w:val="12"/>
              <w:rPr>
                <w:b/>
                <w:sz w:val="18"/>
              </w:rPr>
            </w:pPr>
          </w:p>
          <w:p>
            <w:pPr>
              <w:pStyle w:val="12"/>
              <w:spacing w:before="140" w:line="280" w:lineRule="auto"/>
              <w:ind w:left="117" w:right="161"/>
              <w:rPr>
                <w:sz w:val="18"/>
              </w:rPr>
            </w:pPr>
            <w:r>
              <w:rPr>
                <w:sz w:val="18"/>
              </w:rPr>
              <w:t>1.集中训练学生声情并茂、肢体和表情语言恰当的为儿童吟诵和表演各种体裁的文学作品的能力</w:t>
            </w:r>
          </w:p>
        </w:tc>
        <w:tc>
          <w:tcPr>
            <w:tcW w:w="3106" w:type="dxa"/>
            <w:tcBorders>
              <w:top w:val="nil"/>
              <w:left w:val="single" w:color="000000" w:sz="4" w:space="0"/>
              <w:bottom w:val="nil"/>
              <w:right w:val="single" w:color="000000" w:sz="4" w:space="0"/>
            </w:tcBorders>
          </w:tcPr>
          <w:p>
            <w:pPr>
              <w:pStyle w:val="12"/>
              <w:numPr>
                <w:ilvl w:val="0"/>
                <w:numId w:val="87"/>
              </w:numPr>
              <w:tabs>
                <w:tab w:val="left" w:pos="300"/>
              </w:tabs>
              <w:spacing w:before="135" w:after="0" w:line="280" w:lineRule="auto"/>
              <w:ind w:left="117" w:right="96" w:firstLine="0"/>
              <w:jc w:val="left"/>
              <w:rPr>
                <w:sz w:val="18"/>
              </w:rPr>
            </w:pPr>
            <w:r>
              <w:rPr>
                <w:spacing w:val="-2"/>
                <w:sz w:val="18"/>
              </w:rPr>
              <w:t>针对各种体裁的特点分别训练学生</w:t>
            </w:r>
            <w:r>
              <w:rPr>
                <w:sz w:val="18"/>
              </w:rPr>
              <w:t>讲述文学体裁的能力</w:t>
            </w:r>
          </w:p>
          <w:p>
            <w:pPr>
              <w:pStyle w:val="12"/>
              <w:spacing w:before="5"/>
              <w:rPr>
                <w:b/>
                <w:sz w:val="15"/>
              </w:rPr>
            </w:pPr>
          </w:p>
          <w:p>
            <w:pPr>
              <w:pStyle w:val="12"/>
              <w:numPr>
                <w:ilvl w:val="0"/>
                <w:numId w:val="87"/>
              </w:numPr>
              <w:tabs>
                <w:tab w:val="left" w:pos="300"/>
              </w:tabs>
              <w:spacing w:before="0" w:after="0" w:line="283" w:lineRule="auto"/>
              <w:ind w:left="117" w:right="96" w:firstLine="0"/>
              <w:jc w:val="left"/>
              <w:rPr>
                <w:sz w:val="18"/>
              </w:rPr>
            </w:pPr>
            <w:r>
              <w:rPr>
                <w:spacing w:val="-2"/>
                <w:sz w:val="18"/>
              </w:rPr>
              <w:t xml:space="preserve">以小组为单位，进行讲故事比赛， </w:t>
            </w:r>
            <w:r>
              <w:rPr>
                <w:sz w:val="18"/>
              </w:rPr>
              <w:t>教师和学生同时参与评价</w:t>
            </w:r>
          </w:p>
        </w:tc>
        <w:tc>
          <w:tcPr>
            <w:tcW w:w="630" w:type="dxa"/>
            <w:tcBorders>
              <w:top w:val="nil"/>
              <w:left w:val="single" w:color="000000" w:sz="4" w:space="0"/>
              <w:bottom w:val="nil"/>
            </w:tcBorders>
          </w:tcPr>
          <w:p>
            <w:pPr>
              <w:pStyle w:val="12"/>
              <w:rPr>
                <w:b/>
                <w:sz w:val="18"/>
              </w:rPr>
            </w:pPr>
          </w:p>
          <w:p>
            <w:pPr>
              <w:pStyle w:val="12"/>
              <w:spacing w:before="5"/>
              <w:rPr>
                <w:b/>
                <w:sz w:val="21"/>
              </w:rPr>
            </w:pPr>
          </w:p>
          <w:p>
            <w:pPr>
              <w:pStyle w:val="12"/>
              <w:ind w:left="214" w:right="175"/>
              <w:jc w:val="center"/>
              <w:rPr>
                <w:sz w:val="18"/>
              </w:rPr>
            </w:pPr>
            <w:r>
              <w:rPr>
                <w:sz w:val="18"/>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669" w:type="dxa"/>
            <w:tcBorders>
              <w:top w:val="nil"/>
              <w:right w:val="single" w:color="000000" w:sz="4" w:space="0"/>
            </w:tcBorders>
          </w:tcPr>
          <w:p>
            <w:pPr>
              <w:pStyle w:val="12"/>
              <w:rPr>
                <w:rFonts w:ascii="Times New Roman"/>
                <w:sz w:val="18"/>
              </w:rPr>
            </w:pPr>
          </w:p>
        </w:tc>
        <w:tc>
          <w:tcPr>
            <w:tcW w:w="756" w:type="dxa"/>
            <w:tcBorders>
              <w:top w:val="nil"/>
              <w:left w:val="single" w:color="000000" w:sz="4" w:space="0"/>
              <w:right w:val="single" w:color="000000" w:sz="4" w:space="0"/>
            </w:tcBorders>
          </w:tcPr>
          <w:p>
            <w:pPr>
              <w:pStyle w:val="12"/>
              <w:rPr>
                <w:rFonts w:ascii="Times New Roman"/>
                <w:sz w:val="18"/>
              </w:rPr>
            </w:pPr>
          </w:p>
        </w:tc>
        <w:tc>
          <w:tcPr>
            <w:tcW w:w="4071" w:type="dxa"/>
            <w:tcBorders>
              <w:top w:val="nil"/>
              <w:left w:val="single" w:color="000000" w:sz="4" w:space="0"/>
              <w:right w:val="single" w:color="000000" w:sz="4" w:space="0"/>
            </w:tcBorders>
          </w:tcPr>
          <w:p>
            <w:pPr>
              <w:pStyle w:val="12"/>
              <w:rPr>
                <w:rFonts w:ascii="Times New Roman"/>
                <w:sz w:val="18"/>
              </w:rPr>
            </w:pPr>
          </w:p>
        </w:tc>
        <w:tc>
          <w:tcPr>
            <w:tcW w:w="3106" w:type="dxa"/>
            <w:tcBorders>
              <w:top w:val="nil"/>
              <w:left w:val="single" w:color="000000" w:sz="4" w:space="0"/>
              <w:right w:val="single" w:color="000000" w:sz="4" w:space="0"/>
            </w:tcBorders>
          </w:tcPr>
          <w:p>
            <w:pPr>
              <w:pStyle w:val="12"/>
              <w:spacing w:before="118"/>
              <w:ind w:left="117"/>
              <w:rPr>
                <w:sz w:val="18"/>
              </w:rPr>
            </w:pPr>
            <w:r>
              <w:rPr>
                <w:sz w:val="18"/>
              </w:rPr>
              <w:t>4.排练儿童话剧，进行公演并录像</w:t>
            </w:r>
          </w:p>
        </w:tc>
        <w:tc>
          <w:tcPr>
            <w:tcW w:w="630" w:type="dxa"/>
            <w:tcBorders>
              <w:top w:val="nil"/>
              <w:left w:val="single" w:color="000000" w:sz="4" w:space="0"/>
            </w:tcBorders>
          </w:tcPr>
          <w:p>
            <w:pPr>
              <w:pStyle w:val="12"/>
              <w:rPr>
                <w:rFonts w:ascii="Times New Roman"/>
                <w:sz w:val="18"/>
              </w:rPr>
            </w:pPr>
          </w:p>
        </w:tc>
      </w:tr>
    </w:tbl>
    <w:p>
      <w:pPr>
        <w:pStyle w:val="4"/>
        <w:spacing w:before="4"/>
        <w:ind w:left="1051"/>
      </w:pPr>
      <w:r>
        <w:t>六、教学实施</w:t>
      </w:r>
    </w:p>
    <w:p>
      <w:pPr>
        <w:pStyle w:val="5"/>
        <w:spacing w:before="11"/>
        <w:rPr>
          <w:b/>
          <w:sz w:val="26"/>
        </w:rPr>
      </w:pPr>
    </w:p>
    <w:p>
      <w:pPr>
        <w:pStyle w:val="5"/>
        <w:ind w:left="1059"/>
      </w:pPr>
      <w:r>
        <w:rPr>
          <w:spacing w:val="-1"/>
        </w:rPr>
        <w:t>（</w:t>
      </w:r>
      <w:r>
        <w:rPr>
          <w:spacing w:val="-3"/>
        </w:rPr>
        <w:t>一</w:t>
      </w:r>
      <w:r>
        <w:rPr>
          <w:spacing w:val="-1"/>
        </w:rPr>
        <w:t>）</w:t>
      </w:r>
      <w:r>
        <w:rPr>
          <w:spacing w:val="-2"/>
        </w:rPr>
        <w:t>教学方法</w:t>
      </w:r>
    </w:p>
    <w:p>
      <w:pPr>
        <w:pStyle w:val="5"/>
        <w:spacing w:before="1"/>
        <w:rPr>
          <w:sz w:val="27"/>
        </w:rPr>
      </w:pPr>
    </w:p>
    <w:p>
      <w:pPr>
        <w:pStyle w:val="5"/>
        <w:spacing w:line="364" w:lineRule="auto"/>
        <w:ind w:left="620" w:right="828" w:firstLine="439"/>
      </w:pPr>
      <w:r>
        <w:rPr>
          <w:spacing w:val="-6"/>
        </w:rPr>
        <w:t>本课程是一门实践性极强的课程，是幼儿教育专业的一门专业基础必修课。在教学</w:t>
      </w:r>
      <w:r>
        <w:rPr>
          <w:spacing w:val="-12"/>
        </w:rPr>
        <w:t>过程中应以学生实际练习为主线，配合必要的理论知识教学，让学生在实践中应用理论、</w:t>
      </w:r>
      <w:r>
        <w:rPr>
          <w:spacing w:val="-9"/>
        </w:rPr>
        <w:t>学习理论、理解理论。在教学中要遵照学生学习规律和特点，增加学生将普通话应用于生活、工作的机会，提高学生对所学理论知识的感性认识，促进理论知识的学习，实现</w:t>
      </w:r>
      <w:r>
        <w:rPr>
          <w:spacing w:val="-3"/>
        </w:rPr>
        <w:t>理论与实践的统一。</w:t>
      </w:r>
    </w:p>
    <w:p>
      <w:pPr>
        <w:pStyle w:val="11"/>
        <w:numPr>
          <w:ilvl w:val="0"/>
          <w:numId w:val="88"/>
        </w:numPr>
        <w:tabs>
          <w:tab w:val="left" w:pos="1282"/>
        </w:tabs>
        <w:spacing w:before="196" w:after="0" w:line="364" w:lineRule="auto"/>
        <w:ind w:left="620" w:right="828" w:firstLine="439"/>
        <w:jc w:val="left"/>
        <w:rPr>
          <w:sz w:val="22"/>
        </w:rPr>
      </w:pPr>
      <w:r>
        <w:rPr>
          <w:spacing w:val="-6"/>
          <w:sz w:val="22"/>
        </w:rPr>
        <w:t>在教学中要加强普通话基本功的训练，掌握好组织教学、讲解、示范和讲评等教</w:t>
      </w:r>
      <w:r>
        <w:rPr>
          <w:spacing w:val="-15"/>
          <w:sz w:val="22"/>
        </w:rPr>
        <w:t>学环节，采用讲解与示范相结合、集体指导与个别指导相结合的教学方法严谨组织教学。</w:t>
      </w:r>
    </w:p>
    <w:p>
      <w:pPr>
        <w:spacing w:after="0" w:line="364" w:lineRule="auto"/>
        <w:jc w:val="left"/>
        <w:rPr>
          <w:sz w:val="22"/>
        </w:rPr>
        <w:sectPr>
          <w:pgSz w:w="11910" w:h="16840"/>
          <w:pgMar w:top="1420" w:right="860" w:bottom="1560" w:left="1180" w:header="0" w:footer="1371" w:gutter="0"/>
          <w:cols w:space="720" w:num="1"/>
        </w:sectPr>
      </w:pPr>
    </w:p>
    <w:p>
      <w:pPr>
        <w:pStyle w:val="11"/>
        <w:numPr>
          <w:ilvl w:val="0"/>
          <w:numId w:val="88"/>
        </w:numPr>
        <w:tabs>
          <w:tab w:val="left" w:pos="1282"/>
        </w:tabs>
        <w:spacing w:before="44" w:after="0" w:line="364" w:lineRule="auto"/>
        <w:ind w:left="620" w:right="937" w:firstLine="439"/>
        <w:jc w:val="left"/>
        <w:rPr>
          <w:sz w:val="22"/>
        </w:rPr>
      </w:pPr>
      <w:r>
        <w:rPr>
          <w:spacing w:val="-7"/>
          <w:sz w:val="22"/>
        </w:rPr>
        <w:t>在基本技能训练中，教师要注意激发学生的学习积极性和克服困难的信心，勤学</w:t>
      </w:r>
      <w:r>
        <w:rPr>
          <w:spacing w:val="-3"/>
          <w:sz w:val="22"/>
        </w:rPr>
        <w:t>苦练，扎扎实实地练好基本功。</w:t>
      </w:r>
    </w:p>
    <w:p>
      <w:pPr>
        <w:pStyle w:val="5"/>
        <w:spacing w:before="6"/>
        <w:rPr>
          <w:sz w:val="15"/>
        </w:rPr>
      </w:pPr>
    </w:p>
    <w:p>
      <w:pPr>
        <w:pStyle w:val="11"/>
        <w:numPr>
          <w:ilvl w:val="0"/>
          <w:numId w:val="88"/>
        </w:numPr>
        <w:tabs>
          <w:tab w:val="left" w:pos="1282"/>
        </w:tabs>
        <w:spacing w:before="0" w:after="0" w:line="364" w:lineRule="auto"/>
        <w:ind w:left="620" w:right="937" w:firstLine="439"/>
        <w:jc w:val="left"/>
        <w:rPr>
          <w:sz w:val="22"/>
        </w:rPr>
      </w:pPr>
      <w:r>
        <w:rPr>
          <w:spacing w:val="-6"/>
          <w:sz w:val="22"/>
        </w:rPr>
        <w:t>在技能训练的整个教学过程中，要注意培养学生良好的礼节礼仪、得体的语言和</w:t>
      </w:r>
      <w:r>
        <w:rPr>
          <w:spacing w:val="-3"/>
          <w:sz w:val="22"/>
        </w:rPr>
        <w:t>非语言表达能力。</w:t>
      </w:r>
    </w:p>
    <w:p>
      <w:pPr>
        <w:pStyle w:val="5"/>
        <w:spacing w:before="7"/>
        <w:rPr>
          <w:sz w:val="15"/>
        </w:rPr>
      </w:pPr>
    </w:p>
    <w:p>
      <w:pPr>
        <w:pStyle w:val="5"/>
        <w:ind w:left="1059"/>
      </w:pPr>
      <w:r>
        <w:t>（二）评价方法</w:t>
      </w:r>
    </w:p>
    <w:p>
      <w:pPr>
        <w:pStyle w:val="5"/>
        <w:spacing w:before="12"/>
        <w:rPr>
          <w:sz w:val="26"/>
        </w:rPr>
      </w:pPr>
    </w:p>
    <w:p>
      <w:pPr>
        <w:pStyle w:val="11"/>
        <w:numPr>
          <w:ilvl w:val="0"/>
          <w:numId w:val="89"/>
        </w:numPr>
        <w:tabs>
          <w:tab w:val="left" w:pos="1282"/>
        </w:tabs>
        <w:spacing w:before="0" w:after="0" w:line="364" w:lineRule="auto"/>
        <w:ind w:left="620" w:right="937" w:firstLine="439"/>
        <w:jc w:val="left"/>
        <w:rPr>
          <w:sz w:val="22"/>
        </w:rPr>
      </w:pPr>
      <w:r>
        <w:rPr>
          <w:spacing w:val="-8"/>
          <w:sz w:val="22"/>
        </w:rPr>
        <w:t>重视学生平时表现，采用多元化评价模式，结合课堂提问、学生作业、项目完成</w:t>
      </w:r>
      <w:r>
        <w:rPr>
          <w:spacing w:val="-3"/>
          <w:sz w:val="22"/>
        </w:rPr>
        <w:t>情况等对学生进行综合评定。</w:t>
      </w:r>
    </w:p>
    <w:p>
      <w:pPr>
        <w:pStyle w:val="5"/>
        <w:spacing w:before="6"/>
        <w:rPr>
          <w:sz w:val="15"/>
        </w:rPr>
      </w:pPr>
    </w:p>
    <w:p>
      <w:pPr>
        <w:pStyle w:val="11"/>
        <w:numPr>
          <w:ilvl w:val="0"/>
          <w:numId w:val="89"/>
        </w:numPr>
        <w:tabs>
          <w:tab w:val="left" w:pos="1282"/>
        </w:tabs>
        <w:spacing w:before="1" w:after="0" w:line="364" w:lineRule="auto"/>
        <w:ind w:left="620" w:right="937" w:firstLine="439"/>
        <w:jc w:val="left"/>
        <w:rPr>
          <w:sz w:val="22"/>
        </w:rPr>
      </w:pPr>
      <w:r>
        <w:rPr>
          <w:spacing w:val="-6"/>
          <w:sz w:val="22"/>
        </w:rPr>
        <w:t>应注重学生动手能力和实践中分析问题、解决问题能力的考核，对学习和应用上</w:t>
      </w:r>
      <w:r>
        <w:rPr>
          <w:spacing w:val="-3"/>
          <w:sz w:val="22"/>
        </w:rPr>
        <w:t>有创新的学生应给予特别鼓励。</w:t>
      </w:r>
    </w:p>
    <w:p>
      <w:pPr>
        <w:pStyle w:val="5"/>
        <w:spacing w:before="6"/>
        <w:rPr>
          <w:sz w:val="15"/>
        </w:rPr>
      </w:pPr>
    </w:p>
    <w:p>
      <w:pPr>
        <w:pStyle w:val="11"/>
        <w:numPr>
          <w:ilvl w:val="0"/>
          <w:numId w:val="89"/>
        </w:numPr>
        <w:tabs>
          <w:tab w:val="left" w:pos="1282"/>
        </w:tabs>
        <w:spacing w:before="1" w:after="0" w:line="364" w:lineRule="auto"/>
        <w:ind w:left="620" w:right="937" w:firstLine="439"/>
        <w:jc w:val="left"/>
        <w:rPr>
          <w:sz w:val="22"/>
        </w:rPr>
      </w:pPr>
      <w:r>
        <w:rPr>
          <w:spacing w:val="-6"/>
          <w:sz w:val="22"/>
        </w:rPr>
        <w:t>本课程考核方式可分平时考试和普通话等级考试两项进行，平时考试由教师现场</w:t>
      </w:r>
      <w:r>
        <w:rPr>
          <w:spacing w:val="-3"/>
          <w:sz w:val="22"/>
        </w:rPr>
        <w:t>考核，普通话等级考核进入语音室利用软件网上考试。</w:t>
      </w:r>
    </w:p>
    <w:p>
      <w:pPr>
        <w:pStyle w:val="5"/>
        <w:spacing w:before="6"/>
        <w:rPr>
          <w:sz w:val="15"/>
        </w:rPr>
      </w:pPr>
    </w:p>
    <w:p>
      <w:pPr>
        <w:pStyle w:val="5"/>
        <w:ind w:left="1059"/>
      </w:pPr>
      <w:r>
        <w:t>（三）教学条件</w:t>
      </w:r>
    </w:p>
    <w:p>
      <w:pPr>
        <w:pStyle w:val="5"/>
        <w:spacing w:before="1"/>
        <w:rPr>
          <w:sz w:val="27"/>
        </w:rPr>
      </w:pPr>
    </w:p>
    <w:p>
      <w:pPr>
        <w:pStyle w:val="11"/>
        <w:numPr>
          <w:ilvl w:val="0"/>
          <w:numId w:val="90"/>
        </w:numPr>
        <w:tabs>
          <w:tab w:val="left" w:pos="1282"/>
        </w:tabs>
        <w:spacing w:before="0" w:after="0" w:line="364" w:lineRule="auto"/>
        <w:ind w:left="620" w:right="937" w:firstLine="439"/>
        <w:jc w:val="left"/>
        <w:rPr>
          <w:sz w:val="22"/>
        </w:rPr>
      </w:pPr>
      <w:r>
        <w:rPr>
          <w:spacing w:val="-7"/>
          <w:sz w:val="22"/>
        </w:rPr>
        <w:t>建立一体化语音教室，充分利用设备和软件检测教学，以提高学生学习的兴趣和</w:t>
      </w:r>
      <w:r>
        <w:rPr>
          <w:spacing w:val="-3"/>
          <w:sz w:val="22"/>
        </w:rPr>
        <w:t>课堂教学效率。</w:t>
      </w:r>
    </w:p>
    <w:p>
      <w:pPr>
        <w:pStyle w:val="5"/>
        <w:spacing w:before="7"/>
        <w:rPr>
          <w:sz w:val="15"/>
        </w:rPr>
      </w:pPr>
    </w:p>
    <w:p>
      <w:pPr>
        <w:pStyle w:val="11"/>
        <w:numPr>
          <w:ilvl w:val="0"/>
          <w:numId w:val="90"/>
        </w:numPr>
        <w:tabs>
          <w:tab w:val="left" w:pos="1282"/>
        </w:tabs>
        <w:spacing w:before="0" w:after="0" w:line="364" w:lineRule="auto"/>
        <w:ind w:left="620" w:right="937" w:firstLine="439"/>
        <w:jc w:val="left"/>
        <w:rPr>
          <w:sz w:val="22"/>
        </w:rPr>
      </w:pPr>
      <w:r>
        <w:rPr>
          <w:spacing w:val="-8"/>
          <w:sz w:val="22"/>
        </w:rPr>
        <w:t>建立多媒体教室，充分利用课件与录像等方式教学，以提高学生对理论知识学习</w:t>
      </w:r>
      <w:r>
        <w:rPr>
          <w:spacing w:val="-3"/>
          <w:sz w:val="22"/>
        </w:rPr>
        <w:t>的兴趣和课堂教学效率。</w:t>
      </w:r>
    </w:p>
    <w:p>
      <w:pPr>
        <w:pStyle w:val="5"/>
        <w:spacing w:before="7"/>
        <w:rPr>
          <w:sz w:val="15"/>
        </w:rPr>
      </w:pPr>
    </w:p>
    <w:p>
      <w:pPr>
        <w:pStyle w:val="5"/>
        <w:ind w:left="1059"/>
      </w:pPr>
      <w:r>
        <w:t>（四）教材选编</w:t>
      </w:r>
    </w:p>
    <w:p>
      <w:pPr>
        <w:pStyle w:val="5"/>
        <w:spacing w:before="1"/>
        <w:rPr>
          <w:sz w:val="27"/>
        </w:rPr>
      </w:pPr>
    </w:p>
    <w:p>
      <w:pPr>
        <w:pStyle w:val="11"/>
        <w:numPr>
          <w:ilvl w:val="0"/>
          <w:numId w:val="91"/>
        </w:numPr>
        <w:tabs>
          <w:tab w:val="left" w:pos="1282"/>
        </w:tabs>
        <w:spacing w:before="0" w:after="0" w:line="364" w:lineRule="auto"/>
        <w:ind w:left="620" w:right="937" w:firstLine="439"/>
        <w:jc w:val="left"/>
        <w:rPr>
          <w:sz w:val="22"/>
        </w:rPr>
      </w:pPr>
      <w:r>
        <w:rPr>
          <w:spacing w:val="-7"/>
          <w:sz w:val="22"/>
        </w:rPr>
        <w:t>教材可按普通话基础、一般口语交际训练、教师职业口语训练编为三部分，做到</w:t>
      </w:r>
      <w:r>
        <w:rPr>
          <w:spacing w:val="-3"/>
          <w:sz w:val="22"/>
        </w:rPr>
        <w:t>学生能力与实际运用能力的相互衔接、融合。</w:t>
      </w:r>
    </w:p>
    <w:p>
      <w:pPr>
        <w:pStyle w:val="5"/>
        <w:spacing w:before="7"/>
        <w:rPr>
          <w:sz w:val="15"/>
        </w:rPr>
      </w:pPr>
    </w:p>
    <w:p>
      <w:pPr>
        <w:pStyle w:val="11"/>
        <w:numPr>
          <w:ilvl w:val="0"/>
          <w:numId w:val="91"/>
        </w:numPr>
        <w:tabs>
          <w:tab w:val="left" w:pos="1282"/>
        </w:tabs>
        <w:spacing w:before="0" w:after="0" w:line="364" w:lineRule="auto"/>
        <w:ind w:left="620" w:right="937" w:firstLine="439"/>
        <w:jc w:val="left"/>
        <w:rPr>
          <w:sz w:val="22"/>
        </w:rPr>
      </w:pPr>
      <w:r>
        <w:rPr>
          <w:spacing w:val="-7"/>
          <w:sz w:val="22"/>
        </w:rPr>
        <w:t>教材选编要结合中职院校学生的特点，内容的表述应当精炼、准确、科学，教材</w:t>
      </w:r>
      <w:r>
        <w:rPr>
          <w:spacing w:val="-3"/>
          <w:sz w:val="22"/>
        </w:rPr>
        <w:t>应图文并茂以提高学生的学习兴趣。</w:t>
      </w:r>
    </w:p>
    <w:p>
      <w:pPr>
        <w:pStyle w:val="5"/>
        <w:spacing w:before="7"/>
        <w:rPr>
          <w:sz w:val="15"/>
        </w:rPr>
      </w:pPr>
    </w:p>
    <w:p>
      <w:pPr>
        <w:pStyle w:val="11"/>
        <w:numPr>
          <w:ilvl w:val="0"/>
          <w:numId w:val="91"/>
        </w:numPr>
        <w:tabs>
          <w:tab w:val="left" w:pos="1282"/>
        </w:tabs>
        <w:spacing w:before="0" w:after="0" w:line="364" w:lineRule="auto"/>
        <w:ind w:left="620" w:right="937" w:firstLine="439"/>
        <w:jc w:val="left"/>
        <w:rPr>
          <w:sz w:val="22"/>
        </w:rPr>
      </w:pPr>
      <w:r>
        <w:rPr>
          <w:spacing w:val="-8"/>
          <w:sz w:val="22"/>
        </w:rPr>
        <w:t>教材内容应体现先进性、通用性、实用性，要将相关新案例、新理念及时编入教</w:t>
      </w:r>
      <w:r>
        <w:rPr>
          <w:spacing w:val="-3"/>
          <w:sz w:val="22"/>
        </w:rPr>
        <w:t>材，使教材更加贴近实际，符合本专业的发展方向。</w:t>
      </w:r>
    </w:p>
    <w:p>
      <w:pPr>
        <w:pStyle w:val="5"/>
        <w:spacing w:before="7"/>
        <w:rPr>
          <w:sz w:val="15"/>
        </w:rPr>
      </w:pPr>
    </w:p>
    <w:p>
      <w:pPr>
        <w:pStyle w:val="5"/>
        <w:ind w:left="1059"/>
      </w:pPr>
      <w:r>
        <w:t>（五）数字化教学资源开发</w:t>
      </w:r>
    </w:p>
    <w:p>
      <w:pPr>
        <w:spacing w:after="0"/>
        <w:sectPr>
          <w:pgSz w:w="11910" w:h="16840"/>
          <w:pgMar w:top="1380" w:right="860" w:bottom="1560" w:left="1180" w:header="0" w:footer="1371" w:gutter="0"/>
          <w:cols w:space="720" w:num="1"/>
        </w:sectPr>
      </w:pPr>
    </w:p>
    <w:p>
      <w:pPr>
        <w:pStyle w:val="5"/>
        <w:spacing w:before="44" w:line="364" w:lineRule="auto"/>
        <w:ind w:left="620" w:right="937" w:firstLine="439"/>
        <w:jc w:val="both"/>
      </w:pPr>
      <w:r>
        <w:rPr>
          <w:spacing w:val="-6"/>
        </w:rPr>
        <w:t>为激发学生学习本课程的兴趣，应创设形象生动的教学情境，按照中职学生的认知</w:t>
      </w:r>
      <w:r>
        <w:rPr>
          <w:spacing w:val="-9"/>
        </w:rPr>
        <w:t>规律，结合课程教材，并采用现代化教学手段，以制作和收集与教学内容相配套的数字</w:t>
      </w:r>
      <w:r>
        <w:rPr>
          <w:spacing w:val="-3"/>
        </w:rPr>
        <w:t>化教学资源。</w:t>
      </w:r>
    </w:p>
    <w:p>
      <w:pPr>
        <w:pStyle w:val="11"/>
        <w:numPr>
          <w:ilvl w:val="0"/>
          <w:numId w:val="92"/>
        </w:numPr>
        <w:tabs>
          <w:tab w:val="left" w:pos="1282"/>
        </w:tabs>
        <w:spacing w:before="197" w:after="0" w:line="364" w:lineRule="auto"/>
        <w:ind w:left="620" w:right="937" w:firstLine="439"/>
        <w:jc w:val="left"/>
        <w:rPr>
          <w:sz w:val="22"/>
        </w:rPr>
      </w:pPr>
      <w:r>
        <w:rPr>
          <w:spacing w:val="-5"/>
          <w:sz w:val="22"/>
        </w:rPr>
        <w:t>构建与教学资源相配套的校园网络和公共的数字化教学资源开发、共享平台，推</w:t>
      </w:r>
      <w:r>
        <w:rPr>
          <w:spacing w:val="-3"/>
          <w:sz w:val="22"/>
        </w:rPr>
        <w:t>行无纸化办公、教学的模式。</w:t>
      </w:r>
    </w:p>
    <w:p>
      <w:pPr>
        <w:pStyle w:val="5"/>
        <w:spacing w:before="7"/>
        <w:rPr>
          <w:sz w:val="15"/>
        </w:rPr>
      </w:pPr>
    </w:p>
    <w:p>
      <w:pPr>
        <w:pStyle w:val="11"/>
        <w:numPr>
          <w:ilvl w:val="0"/>
          <w:numId w:val="92"/>
        </w:numPr>
        <w:tabs>
          <w:tab w:val="left" w:pos="1282"/>
        </w:tabs>
        <w:spacing w:before="0" w:after="0" w:line="240" w:lineRule="auto"/>
        <w:ind w:left="1281" w:right="0" w:hanging="223"/>
        <w:jc w:val="left"/>
        <w:rPr>
          <w:sz w:val="22"/>
        </w:rPr>
      </w:pPr>
      <w:r>
        <w:rPr>
          <w:spacing w:val="-3"/>
          <w:sz w:val="22"/>
        </w:rPr>
        <w:t>集合教师资源有计划、有方向、有原则地开展数字化校园建设。</w:t>
      </w:r>
    </w:p>
    <w:p>
      <w:pPr>
        <w:pStyle w:val="5"/>
        <w:spacing w:before="1"/>
        <w:rPr>
          <w:sz w:val="27"/>
        </w:rPr>
      </w:pPr>
    </w:p>
    <w:p>
      <w:pPr>
        <w:pStyle w:val="11"/>
        <w:numPr>
          <w:ilvl w:val="0"/>
          <w:numId w:val="92"/>
        </w:numPr>
        <w:tabs>
          <w:tab w:val="left" w:pos="1282"/>
        </w:tabs>
        <w:spacing w:before="0" w:after="0" w:line="364" w:lineRule="auto"/>
        <w:ind w:left="620" w:right="937" w:firstLine="439"/>
        <w:jc w:val="left"/>
        <w:rPr>
          <w:sz w:val="22"/>
        </w:rPr>
      </w:pPr>
      <w:r>
        <w:rPr>
          <w:spacing w:val="-8"/>
          <w:sz w:val="22"/>
        </w:rPr>
        <w:t>充分发挥学校间、教师间交流的能动性，相互借鉴或者共同协作的方式，完善本</w:t>
      </w:r>
      <w:r>
        <w:rPr>
          <w:spacing w:val="-3"/>
          <w:sz w:val="22"/>
        </w:rPr>
        <w:t>专业的数字化教学资源建设。</w:t>
      </w:r>
    </w:p>
    <w:p>
      <w:pPr>
        <w:pStyle w:val="5"/>
        <w:spacing w:before="7"/>
        <w:rPr>
          <w:sz w:val="15"/>
        </w:rPr>
      </w:pPr>
    </w:p>
    <w:p>
      <w:pPr>
        <w:pStyle w:val="11"/>
        <w:numPr>
          <w:ilvl w:val="0"/>
          <w:numId w:val="92"/>
        </w:numPr>
        <w:tabs>
          <w:tab w:val="left" w:pos="1282"/>
        </w:tabs>
        <w:spacing w:before="0" w:after="0" w:line="364" w:lineRule="auto"/>
        <w:ind w:left="620" w:right="882" w:firstLine="439"/>
        <w:jc w:val="both"/>
        <w:rPr>
          <w:sz w:val="22"/>
        </w:rPr>
      </w:pPr>
      <w:r>
        <w:rPr>
          <w:spacing w:val="-3"/>
          <w:sz w:val="22"/>
        </w:rPr>
        <w:t>数字化教学资源开发要多元化，比如：多媒体课件、挂图、幻灯片、视听光盘、</w:t>
      </w:r>
      <w:r>
        <w:rPr>
          <w:spacing w:val="-7"/>
          <w:sz w:val="22"/>
        </w:rPr>
        <w:t>测试软件等，提供满足不同教学需求的数字化教学资源，为教师教学与学生学习提供较</w:t>
      </w:r>
      <w:r>
        <w:rPr>
          <w:spacing w:val="-3"/>
          <w:sz w:val="22"/>
        </w:rPr>
        <w:t>为全面的支持。</w:t>
      </w:r>
    </w:p>
    <w:p>
      <w:pPr>
        <w:pStyle w:val="5"/>
        <w:spacing w:before="3"/>
        <w:rPr>
          <w:sz w:val="18"/>
        </w:rPr>
      </w:pPr>
    </w:p>
    <w:p>
      <w:pPr>
        <w:pStyle w:val="5"/>
        <w:ind w:left="55" w:right="370"/>
        <w:jc w:val="center"/>
      </w:pPr>
      <w:r>
        <w:t>幼儿文学教学标准</w:t>
      </w:r>
    </w:p>
    <w:p>
      <w:pPr>
        <w:pStyle w:val="5"/>
        <w:spacing w:before="11"/>
        <w:rPr>
          <w:sz w:val="18"/>
        </w:rPr>
      </w:pPr>
    </w:p>
    <w:p>
      <w:pPr>
        <w:pStyle w:val="4"/>
      </w:pPr>
      <w:r>
        <w:t>一、课程性质与任务</w:t>
      </w:r>
    </w:p>
    <w:p>
      <w:pPr>
        <w:pStyle w:val="5"/>
        <w:spacing w:before="1"/>
        <w:rPr>
          <w:b/>
          <w:sz w:val="27"/>
        </w:rPr>
      </w:pPr>
    </w:p>
    <w:p>
      <w:pPr>
        <w:pStyle w:val="5"/>
        <w:spacing w:line="364" w:lineRule="auto"/>
        <w:ind w:left="620" w:right="882" w:firstLine="439"/>
        <w:jc w:val="both"/>
      </w:pPr>
      <w:r>
        <w:rPr>
          <w:spacing w:val="-5"/>
        </w:rPr>
        <w:t>本课程是中等职业学校幼儿保育专业的一门专业基础课程。其任务是：让学生掌握</w:t>
      </w:r>
      <w:r>
        <w:rPr>
          <w:spacing w:val="-3"/>
        </w:rPr>
        <w:t>幼儿文学的基本理论和文体知识，具备运用标准普通话语音进行幼儿园各种文体朗读、</w:t>
      </w:r>
      <w:r>
        <w:rPr>
          <w:spacing w:val="-8"/>
        </w:rPr>
        <w:t>增强学生语言规范意识，能运用比较标准的普通话和恰当的肢体和表情语言进行幼儿文</w:t>
      </w:r>
      <w:r>
        <w:rPr>
          <w:spacing w:val="-3"/>
        </w:rPr>
        <w:t>学吟诵与表演，达到</w:t>
      </w:r>
      <w:r>
        <w:rPr>
          <w:rFonts w:hint="eastAsia"/>
          <w:spacing w:val="-3"/>
          <w:lang w:eastAsia="zh-CN"/>
        </w:rPr>
        <w:t>XX</w:t>
      </w:r>
      <w:r>
        <w:rPr>
          <w:spacing w:val="-3"/>
        </w:rPr>
        <w:t>省春季高考专业基础知识考试说明的要求。</w:t>
      </w:r>
    </w:p>
    <w:p>
      <w:pPr>
        <w:spacing w:before="197" w:line="535" w:lineRule="auto"/>
        <w:ind w:left="1059" w:right="7038" w:firstLine="0"/>
        <w:jc w:val="left"/>
        <w:rPr>
          <w:sz w:val="22"/>
        </w:rPr>
      </w:pPr>
      <w:r>
        <w:rPr>
          <w:b/>
          <w:sz w:val="22"/>
        </w:rPr>
        <w:t>二、课程教学目标</w:t>
      </w:r>
      <w:r>
        <w:rPr>
          <w:sz w:val="22"/>
        </w:rPr>
        <w:t>1.知识教学目标</w:t>
      </w:r>
    </w:p>
    <w:p>
      <w:pPr>
        <w:pStyle w:val="11"/>
        <w:numPr>
          <w:ilvl w:val="0"/>
          <w:numId w:val="93"/>
        </w:numPr>
        <w:tabs>
          <w:tab w:val="left" w:pos="1613"/>
        </w:tabs>
        <w:spacing w:before="91" w:after="0" w:line="398" w:lineRule="auto"/>
        <w:ind w:left="620" w:right="992" w:firstLine="439"/>
        <w:jc w:val="left"/>
        <w:rPr>
          <w:sz w:val="22"/>
        </w:rPr>
      </w:pPr>
      <w:r>
        <w:rPr>
          <w:spacing w:val="-3"/>
          <w:sz w:val="22"/>
        </w:rPr>
        <w:t>了解儿童文学的基本原理，理解儿童文学特别是幼年期、童年期儿童文学的</w:t>
      </w:r>
      <w:r>
        <w:rPr>
          <w:spacing w:val="-2"/>
          <w:sz w:val="22"/>
        </w:rPr>
        <w:t>特点。</w:t>
      </w:r>
    </w:p>
    <w:p>
      <w:pPr>
        <w:pStyle w:val="5"/>
        <w:spacing w:before="7"/>
        <w:rPr>
          <w:sz w:val="15"/>
        </w:rPr>
      </w:pPr>
    </w:p>
    <w:p>
      <w:pPr>
        <w:pStyle w:val="11"/>
        <w:numPr>
          <w:ilvl w:val="0"/>
          <w:numId w:val="93"/>
        </w:numPr>
        <w:tabs>
          <w:tab w:val="left" w:pos="1613"/>
        </w:tabs>
        <w:spacing w:before="0" w:after="0" w:line="398" w:lineRule="auto"/>
        <w:ind w:left="620" w:right="992" w:firstLine="439"/>
        <w:jc w:val="left"/>
        <w:rPr>
          <w:sz w:val="22"/>
        </w:rPr>
      </w:pPr>
      <w:r>
        <w:rPr>
          <w:spacing w:val="-3"/>
          <w:sz w:val="22"/>
        </w:rPr>
        <w:t>掌握儿歌、儿童诗、童话、寓言、儿童故事、儿童散文、儿童小说等常见的文体及其写法。</w:t>
      </w:r>
    </w:p>
    <w:p>
      <w:pPr>
        <w:pStyle w:val="11"/>
        <w:numPr>
          <w:ilvl w:val="0"/>
          <w:numId w:val="94"/>
        </w:numPr>
        <w:tabs>
          <w:tab w:val="left" w:pos="1282"/>
        </w:tabs>
        <w:spacing w:before="109" w:after="0" w:line="240" w:lineRule="auto"/>
        <w:ind w:left="1281" w:right="0" w:hanging="223"/>
        <w:jc w:val="left"/>
        <w:rPr>
          <w:sz w:val="22"/>
        </w:rPr>
      </w:pPr>
      <w:r>
        <w:rPr>
          <w:spacing w:val="-3"/>
          <w:sz w:val="22"/>
        </w:rPr>
        <w:t>能力培养目标</w:t>
      </w:r>
    </w:p>
    <w:p>
      <w:pPr>
        <w:pStyle w:val="5"/>
        <w:rPr>
          <w:sz w:val="27"/>
        </w:rPr>
      </w:pPr>
    </w:p>
    <w:p>
      <w:pPr>
        <w:pStyle w:val="11"/>
        <w:numPr>
          <w:ilvl w:val="0"/>
          <w:numId w:val="95"/>
        </w:numPr>
        <w:tabs>
          <w:tab w:val="left" w:pos="1613"/>
        </w:tabs>
        <w:spacing w:before="1" w:after="0" w:line="240" w:lineRule="auto"/>
        <w:ind w:left="1612" w:right="0" w:hanging="554"/>
        <w:jc w:val="left"/>
        <w:rPr>
          <w:sz w:val="22"/>
        </w:rPr>
      </w:pPr>
      <w:r>
        <w:rPr>
          <w:spacing w:val="-3"/>
          <w:sz w:val="22"/>
        </w:rPr>
        <w:t>具备分析和鉴赏现当代中外儿童文学作品的能力。</w:t>
      </w:r>
    </w:p>
    <w:p>
      <w:pPr>
        <w:spacing w:after="0" w:line="240" w:lineRule="auto"/>
        <w:jc w:val="left"/>
        <w:rPr>
          <w:sz w:val="22"/>
        </w:rPr>
        <w:sectPr>
          <w:pgSz w:w="11910" w:h="16840"/>
          <w:pgMar w:top="1380" w:right="860" w:bottom="1560" w:left="1180" w:header="0" w:footer="1371" w:gutter="0"/>
          <w:cols w:space="720" w:num="1"/>
        </w:sectPr>
      </w:pPr>
    </w:p>
    <w:p>
      <w:pPr>
        <w:pStyle w:val="11"/>
        <w:numPr>
          <w:ilvl w:val="0"/>
          <w:numId w:val="95"/>
        </w:numPr>
        <w:tabs>
          <w:tab w:val="left" w:pos="1591"/>
        </w:tabs>
        <w:spacing w:before="44" w:after="0" w:line="240" w:lineRule="auto"/>
        <w:ind w:left="1590" w:right="0" w:hanging="551"/>
        <w:jc w:val="left"/>
        <w:rPr>
          <w:sz w:val="22"/>
        </w:rPr>
      </w:pPr>
      <w:r>
        <w:rPr>
          <w:spacing w:val="-3"/>
          <w:sz w:val="22"/>
        </w:rPr>
        <w:t>初步学会创编儿歌、短小的故事和童话等。</w:t>
      </w:r>
    </w:p>
    <w:p>
      <w:pPr>
        <w:pStyle w:val="5"/>
        <w:spacing w:before="11"/>
        <w:rPr>
          <w:sz w:val="26"/>
        </w:rPr>
      </w:pPr>
    </w:p>
    <w:p>
      <w:pPr>
        <w:pStyle w:val="11"/>
        <w:numPr>
          <w:ilvl w:val="0"/>
          <w:numId w:val="94"/>
        </w:numPr>
        <w:tabs>
          <w:tab w:val="left" w:pos="1391"/>
        </w:tabs>
        <w:spacing w:before="0" w:after="0" w:line="240" w:lineRule="auto"/>
        <w:ind w:left="1390" w:right="0" w:hanging="332"/>
        <w:jc w:val="left"/>
        <w:rPr>
          <w:sz w:val="22"/>
        </w:rPr>
      </w:pPr>
      <w:r>
        <w:rPr>
          <w:spacing w:val="-3"/>
          <w:sz w:val="22"/>
        </w:rPr>
        <w:t>职业素养目标</w:t>
      </w:r>
    </w:p>
    <w:p>
      <w:pPr>
        <w:pStyle w:val="5"/>
      </w:pPr>
    </w:p>
    <w:p>
      <w:pPr>
        <w:pStyle w:val="11"/>
        <w:numPr>
          <w:ilvl w:val="0"/>
          <w:numId w:val="96"/>
        </w:numPr>
        <w:tabs>
          <w:tab w:val="left" w:pos="1613"/>
        </w:tabs>
        <w:spacing w:before="156" w:after="0" w:line="240" w:lineRule="auto"/>
        <w:ind w:left="1612" w:right="0" w:hanging="554"/>
        <w:jc w:val="left"/>
        <w:rPr>
          <w:sz w:val="22"/>
        </w:rPr>
      </w:pPr>
      <w:r>
        <w:rPr>
          <w:spacing w:val="-3"/>
          <w:sz w:val="22"/>
        </w:rPr>
        <w:t>丰富文学知识，扩大关于儿童文学的知识面和阅读面。</w:t>
      </w:r>
    </w:p>
    <w:p>
      <w:pPr>
        <w:pStyle w:val="5"/>
        <w:spacing w:before="3"/>
        <w:rPr>
          <w:sz w:val="30"/>
        </w:rPr>
      </w:pPr>
    </w:p>
    <w:p>
      <w:pPr>
        <w:pStyle w:val="11"/>
        <w:numPr>
          <w:ilvl w:val="0"/>
          <w:numId w:val="96"/>
        </w:numPr>
        <w:tabs>
          <w:tab w:val="left" w:pos="1613"/>
        </w:tabs>
        <w:spacing w:before="0" w:after="0" w:line="489" w:lineRule="auto"/>
        <w:ind w:left="1059" w:right="2751" w:firstLine="0"/>
        <w:jc w:val="left"/>
        <w:rPr>
          <w:b/>
          <w:sz w:val="22"/>
        </w:rPr>
      </w:pPr>
      <w:r>
        <w:rPr>
          <w:spacing w:val="-3"/>
          <w:sz w:val="22"/>
        </w:rPr>
        <w:t>提高儿童文学修养，为日后从事幼儿保育工作奠定基础。</w:t>
      </w:r>
      <w:r>
        <w:rPr>
          <w:b/>
          <w:spacing w:val="-3"/>
          <w:sz w:val="22"/>
        </w:rPr>
        <w:t>三、参考学时</w:t>
      </w:r>
    </w:p>
    <w:p>
      <w:pPr>
        <w:pStyle w:val="5"/>
        <w:spacing w:before="53"/>
        <w:ind w:left="1059"/>
      </w:pPr>
      <w:r>
        <w:t>72 学时。</w:t>
      </w:r>
    </w:p>
    <w:p>
      <w:pPr>
        <w:pStyle w:val="5"/>
        <w:spacing w:before="1"/>
        <w:rPr>
          <w:sz w:val="27"/>
        </w:rPr>
      </w:pPr>
    </w:p>
    <w:p>
      <w:pPr>
        <w:spacing w:before="0" w:line="535" w:lineRule="auto"/>
        <w:ind w:left="1059" w:right="7479" w:firstLine="0"/>
        <w:jc w:val="left"/>
        <w:rPr>
          <w:sz w:val="22"/>
        </w:rPr>
      </w:pPr>
      <w:r>
        <w:rPr>
          <w:sz w:val="22"/>
        </w:rPr>
        <w:t>四、</w:t>
      </w:r>
      <w:r>
        <w:rPr>
          <w:b/>
          <w:sz w:val="22"/>
        </w:rPr>
        <w:t>课程学分</w:t>
      </w:r>
      <w:r>
        <w:rPr>
          <w:sz w:val="22"/>
        </w:rPr>
        <w:t>4 学分。</w:t>
      </w:r>
    </w:p>
    <w:p>
      <w:pPr>
        <w:pStyle w:val="4"/>
        <w:spacing w:line="280" w:lineRule="exact"/>
      </w:pPr>
      <w:r>
        <w:t>五、课程内容和要求</w:t>
      </w:r>
    </w:p>
    <w:p>
      <w:pPr>
        <w:pStyle w:val="5"/>
        <w:rPr>
          <w:b/>
          <w:sz w:val="27"/>
        </w:rPr>
      </w:pPr>
    </w:p>
    <w:tbl>
      <w:tblPr>
        <w:tblStyle w:val="8"/>
        <w:tblW w:w="0" w:type="auto"/>
        <w:tblInd w:w="52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8"/>
        <w:gridCol w:w="690"/>
        <w:gridCol w:w="3938"/>
        <w:gridCol w:w="3150"/>
        <w:gridCol w:w="6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678" w:type="dxa"/>
            <w:tcBorders>
              <w:bottom w:val="single" w:color="000000" w:sz="4" w:space="0"/>
              <w:right w:val="single" w:color="000000" w:sz="4" w:space="0"/>
            </w:tcBorders>
          </w:tcPr>
          <w:p>
            <w:pPr>
              <w:pStyle w:val="12"/>
              <w:spacing w:before="134"/>
              <w:ind w:left="88" w:right="169"/>
              <w:jc w:val="center"/>
              <w:rPr>
                <w:sz w:val="18"/>
              </w:rPr>
            </w:pPr>
            <w:r>
              <w:rPr>
                <w:sz w:val="18"/>
              </w:rPr>
              <w:t>序号</w:t>
            </w:r>
          </w:p>
        </w:tc>
        <w:tc>
          <w:tcPr>
            <w:tcW w:w="690" w:type="dxa"/>
            <w:tcBorders>
              <w:left w:val="single" w:color="000000" w:sz="4" w:space="0"/>
              <w:bottom w:val="single" w:color="000000" w:sz="4" w:space="0"/>
              <w:right w:val="single" w:color="000000" w:sz="4" w:space="0"/>
            </w:tcBorders>
          </w:tcPr>
          <w:p>
            <w:pPr>
              <w:pStyle w:val="12"/>
              <w:spacing w:before="2" w:line="278" w:lineRule="auto"/>
              <w:ind w:left="173" w:right="144"/>
              <w:rPr>
                <w:sz w:val="18"/>
              </w:rPr>
            </w:pPr>
            <w:r>
              <w:rPr>
                <w:sz w:val="18"/>
              </w:rPr>
              <w:t>教学项目</w:t>
            </w:r>
          </w:p>
        </w:tc>
        <w:tc>
          <w:tcPr>
            <w:tcW w:w="3938" w:type="dxa"/>
            <w:tcBorders>
              <w:left w:val="single" w:color="000000" w:sz="4" w:space="0"/>
              <w:bottom w:val="single" w:color="000000" w:sz="4" w:space="0"/>
              <w:right w:val="single" w:color="000000" w:sz="4" w:space="0"/>
            </w:tcBorders>
          </w:tcPr>
          <w:p>
            <w:pPr>
              <w:pStyle w:val="12"/>
              <w:spacing w:before="134"/>
              <w:ind w:left="1168"/>
              <w:rPr>
                <w:sz w:val="18"/>
              </w:rPr>
            </w:pPr>
            <w:r>
              <w:rPr>
                <w:sz w:val="18"/>
              </w:rPr>
              <w:t>教学内容与教学要求</w:t>
            </w:r>
          </w:p>
        </w:tc>
        <w:tc>
          <w:tcPr>
            <w:tcW w:w="3150" w:type="dxa"/>
            <w:tcBorders>
              <w:left w:val="single" w:color="000000" w:sz="4" w:space="0"/>
              <w:bottom w:val="single" w:color="000000" w:sz="4" w:space="0"/>
              <w:right w:val="single" w:color="000000" w:sz="4" w:space="0"/>
            </w:tcBorders>
          </w:tcPr>
          <w:p>
            <w:pPr>
              <w:pStyle w:val="12"/>
              <w:spacing w:before="134"/>
              <w:ind w:left="1204" w:right="1176"/>
              <w:jc w:val="center"/>
              <w:rPr>
                <w:sz w:val="18"/>
              </w:rPr>
            </w:pPr>
            <w:r>
              <w:rPr>
                <w:sz w:val="18"/>
              </w:rPr>
              <w:t>活动设计</w:t>
            </w:r>
          </w:p>
        </w:tc>
        <w:tc>
          <w:tcPr>
            <w:tcW w:w="615" w:type="dxa"/>
            <w:tcBorders>
              <w:left w:val="single" w:color="000000" w:sz="4" w:space="0"/>
              <w:bottom w:val="single" w:color="000000" w:sz="4" w:space="0"/>
            </w:tcBorders>
          </w:tcPr>
          <w:p>
            <w:pPr>
              <w:pStyle w:val="12"/>
              <w:spacing w:before="2" w:line="278" w:lineRule="auto"/>
              <w:ind w:left="135" w:right="97"/>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3" w:hRule="atLeast"/>
        </w:trPr>
        <w:tc>
          <w:tcPr>
            <w:tcW w:w="678" w:type="dxa"/>
            <w:tcBorders>
              <w:top w:val="single" w:color="000000" w:sz="4" w:space="0"/>
              <w:bottom w:val="single" w:color="000000" w:sz="4" w:space="0"/>
              <w:right w:val="single" w:color="000000" w:sz="4" w:space="0"/>
            </w:tcBorders>
          </w:tcPr>
          <w:p>
            <w:pPr>
              <w:pStyle w:val="12"/>
              <w:rPr>
                <w:b/>
                <w:sz w:val="18"/>
              </w:rPr>
            </w:pPr>
          </w:p>
          <w:p>
            <w:pPr>
              <w:pStyle w:val="12"/>
              <w:rPr>
                <w:b/>
                <w:sz w:val="18"/>
              </w:rPr>
            </w:pPr>
          </w:p>
          <w:p>
            <w:pPr>
              <w:pStyle w:val="12"/>
              <w:spacing w:before="12"/>
              <w:rPr>
                <w:b/>
                <w:sz w:val="18"/>
              </w:rPr>
            </w:pPr>
          </w:p>
          <w:p>
            <w:pPr>
              <w:pStyle w:val="12"/>
              <w:ind w:left="16"/>
              <w:jc w:val="center"/>
              <w:rPr>
                <w:sz w:val="18"/>
              </w:rPr>
            </w:pPr>
            <w:r>
              <w:rPr>
                <w:sz w:val="18"/>
              </w:rPr>
              <w:t>1</w:t>
            </w:r>
          </w:p>
        </w:tc>
        <w:tc>
          <w:tcPr>
            <w:tcW w:w="690" w:type="dxa"/>
            <w:tcBorders>
              <w:top w:val="single" w:color="000000" w:sz="4" w:space="0"/>
              <w:left w:val="single" w:color="000000" w:sz="4" w:space="0"/>
              <w:bottom w:val="single" w:color="000000" w:sz="4" w:space="0"/>
              <w:right w:val="single" w:color="000000" w:sz="4" w:space="0"/>
            </w:tcBorders>
          </w:tcPr>
          <w:p>
            <w:pPr>
              <w:pStyle w:val="12"/>
              <w:rPr>
                <w:b/>
                <w:sz w:val="18"/>
              </w:rPr>
            </w:pPr>
          </w:p>
          <w:p>
            <w:pPr>
              <w:pStyle w:val="12"/>
              <w:spacing w:before="10"/>
              <w:rPr>
                <w:b/>
                <w:sz w:val="15"/>
              </w:rPr>
            </w:pPr>
          </w:p>
          <w:p>
            <w:pPr>
              <w:pStyle w:val="12"/>
              <w:spacing w:line="280" w:lineRule="auto"/>
              <w:ind w:left="173" w:right="144"/>
              <w:jc w:val="both"/>
              <w:rPr>
                <w:sz w:val="18"/>
              </w:rPr>
            </w:pPr>
            <w:r>
              <w:rPr>
                <w:sz w:val="18"/>
              </w:rPr>
              <w:t>幼儿文学概论</w:t>
            </w:r>
          </w:p>
        </w:tc>
        <w:tc>
          <w:tcPr>
            <w:tcW w:w="3938" w:type="dxa"/>
            <w:tcBorders>
              <w:top w:val="single" w:color="000000" w:sz="4" w:space="0"/>
              <w:left w:val="single" w:color="000000" w:sz="4" w:space="0"/>
              <w:bottom w:val="single" w:color="000000" w:sz="4" w:space="0"/>
              <w:right w:val="single" w:color="000000" w:sz="4" w:space="0"/>
            </w:tcBorders>
          </w:tcPr>
          <w:p>
            <w:pPr>
              <w:pStyle w:val="12"/>
              <w:numPr>
                <w:ilvl w:val="0"/>
                <w:numId w:val="97"/>
              </w:numPr>
              <w:tabs>
                <w:tab w:val="left" w:pos="300"/>
              </w:tabs>
              <w:spacing w:before="1" w:after="0" w:line="240" w:lineRule="auto"/>
              <w:ind w:left="299" w:right="0" w:hanging="183"/>
              <w:jc w:val="left"/>
              <w:rPr>
                <w:sz w:val="18"/>
              </w:rPr>
            </w:pPr>
            <w:r>
              <w:rPr>
                <w:sz w:val="18"/>
              </w:rPr>
              <w:t>明确儿童文学的概念</w:t>
            </w:r>
          </w:p>
          <w:p>
            <w:pPr>
              <w:pStyle w:val="12"/>
              <w:spacing w:before="6"/>
              <w:rPr>
                <w:b/>
                <w:sz w:val="18"/>
              </w:rPr>
            </w:pPr>
          </w:p>
          <w:p>
            <w:pPr>
              <w:pStyle w:val="12"/>
              <w:numPr>
                <w:ilvl w:val="0"/>
                <w:numId w:val="97"/>
              </w:numPr>
              <w:tabs>
                <w:tab w:val="left" w:pos="300"/>
              </w:tabs>
              <w:spacing w:before="0" w:after="0" w:line="240" w:lineRule="auto"/>
              <w:ind w:left="299" w:right="0" w:hanging="183"/>
              <w:jc w:val="left"/>
              <w:rPr>
                <w:sz w:val="18"/>
              </w:rPr>
            </w:pPr>
            <w:r>
              <w:rPr>
                <w:sz w:val="18"/>
              </w:rPr>
              <w:t>了解儿童文学的功能</w:t>
            </w:r>
          </w:p>
          <w:p>
            <w:pPr>
              <w:pStyle w:val="12"/>
              <w:spacing w:before="7"/>
              <w:rPr>
                <w:b/>
                <w:sz w:val="18"/>
              </w:rPr>
            </w:pPr>
          </w:p>
          <w:p>
            <w:pPr>
              <w:pStyle w:val="12"/>
              <w:numPr>
                <w:ilvl w:val="0"/>
                <w:numId w:val="97"/>
              </w:numPr>
              <w:tabs>
                <w:tab w:val="left" w:pos="283"/>
              </w:tabs>
              <w:spacing w:before="0" w:after="0" w:line="240" w:lineRule="auto"/>
              <w:ind w:left="282" w:right="0" w:hanging="166"/>
              <w:jc w:val="left"/>
              <w:rPr>
                <w:sz w:val="18"/>
              </w:rPr>
            </w:pPr>
            <w:r>
              <w:rPr>
                <w:sz w:val="18"/>
              </w:rPr>
              <w:t>了解中国儿童文学发展史</w:t>
            </w:r>
          </w:p>
          <w:p>
            <w:pPr>
              <w:pStyle w:val="12"/>
              <w:spacing w:before="7"/>
              <w:rPr>
                <w:b/>
                <w:sz w:val="18"/>
              </w:rPr>
            </w:pPr>
          </w:p>
          <w:p>
            <w:pPr>
              <w:pStyle w:val="12"/>
              <w:numPr>
                <w:ilvl w:val="0"/>
                <w:numId w:val="97"/>
              </w:numPr>
              <w:tabs>
                <w:tab w:val="left" w:pos="300"/>
              </w:tabs>
              <w:spacing w:before="0" w:after="0" w:line="240" w:lineRule="auto"/>
              <w:ind w:left="299" w:right="0" w:hanging="183"/>
              <w:jc w:val="left"/>
              <w:rPr>
                <w:sz w:val="18"/>
              </w:rPr>
            </w:pPr>
            <w:r>
              <w:rPr>
                <w:sz w:val="18"/>
              </w:rPr>
              <w:t>了解世界儿童文学史发展</w:t>
            </w:r>
          </w:p>
        </w:tc>
        <w:tc>
          <w:tcPr>
            <w:tcW w:w="3150" w:type="dxa"/>
            <w:tcBorders>
              <w:top w:val="single" w:color="000000" w:sz="4" w:space="0"/>
              <w:left w:val="single" w:color="000000" w:sz="4" w:space="0"/>
              <w:bottom w:val="single" w:color="000000" w:sz="4" w:space="0"/>
              <w:right w:val="single" w:color="000000" w:sz="4" w:space="0"/>
            </w:tcBorders>
          </w:tcPr>
          <w:p>
            <w:pPr>
              <w:pStyle w:val="12"/>
              <w:spacing w:before="8"/>
              <w:rPr>
                <w:b/>
                <w:sz w:val="15"/>
              </w:rPr>
            </w:pPr>
          </w:p>
          <w:p>
            <w:pPr>
              <w:pStyle w:val="12"/>
              <w:numPr>
                <w:ilvl w:val="0"/>
                <w:numId w:val="98"/>
              </w:numPr>
              <w:tabs>
                <w:tab w:val="left" w:pos="300"/>
              </w:tabs>
              <w:spacing w:before="0" w:after="0" w:line="280" w:lineRule="auto"/>
              <w:ind w:left="117" w:right="320" w:firstLine="0"/>
              <w:jc w:val="left"/>
              <w:rPr>
                <w:sz w:val="18"/>
              </w:rPr>
            </w:pPr>
            <w:r>
              <w:rPr>
                <w:spacing w:val="-2"/>
                <w:sz w:val="18"/>
              </w:rPr>
              <w:t>运用多媒体教学手段讲授基本理</w:t>
            </w:r>
            <w:r>
              <w:rPr>
                <w:sz w:val="18"/>
              </w:rPr>
              <w:t>论，加强学生对理论的理解</w:t>
            </w:r>
          </w:p>
          <w:p>
            <w:pPr>
              <w:pStyle w:val="12"/>
              <w:spacing w:before="4"/>
              <w:rPr>
                <w:b/>
                <w:sz w:val="15"/>
              </w:rPr>
            </w:pPr>
          </w:p>
          <w:p>
            <w:pPr>
              <w:pStyle w:val="12"/>
              <w:numPr>
                <w:ilvl w:val="0"/>
                <w:numId w:val="98"/>
              </w:numPr>
              <w:tabs>
                <w:tab w:val="left" w:pos="300"/>
              </w:tabs>
              <w:spacing w:before="1" w:after="0" w:line="280" w:lineRule="auto"/>
              <w:ind w:left="117" w:right="140" w:firstLine="0"/>
              <w:jc w:val="left"/>
              <w:rPr>
                <w:sz w:val="18"/>
              </w:rPr>
            </w:pPr>
            <w:r>
              <w:rPr>
                <w:spacing w:val="-2"/>
                <w:sz w:val="18"/>
              </w:rPr>
              <w:t>以典型案例为例，为学生讲解，加</w:t>
            </w:r>
            <w:r>
              <w:rPr>
                <w:sz w:val="18"/>
              </w:rPr>
              <w:t>深学生对理论的理解</w:t>
            </w:r>
          </w:p>
        </w:tc>
        <w:tc>
          <w:tcPr>
            <w:tcW w:w="615" w:type="dxa"/>
            <w:tcBorders>
              <w:top w:val="single" w:color="000000" w:sz="4" w:space="0"/>
              <w:left w:val="single" w:color="000000" w:sz="4" w:space="0"/>
              <w:bottom w:val="single" w:color="000000" w:sz="4" w:space="0"/>
            </w:tcBorders>
          </w:tcPr>
          <w:p>
            <w:pPr>
              <w:pStyle w:val="12"/>
              <w:rPr>
                <w:b/>
                <w:sz w:val="18"/>
              </w:rPr>
            </w:pPr>
          </w:p>
          <w:p>
            <w:pPr>
              <w:pStyle w:val="12"/>
              <w:rPr>
                <w:b/>
                <w:sz w:val="18"/>
              </w:rPr>
            </w:pPr>
          </w:p>
          <w:p>
            <w:pPr>
              <w:pStyle w:val="12"/>
              <w:spacing w:before="12"/>
              <w:rPr>
                <w:b/>
                <w:sz w:val="18"/>
              </w:rPr>
            </w:pPr>
          </w:p>
          <w:p>
            <w:pPr>
              <w:pStyle w:val="12"/>
              <w:ind w:left="270"/>
              <w:rPr>
                <w:sz w:val="18"/>
              </w:rPr>
            </w:pPr>
            <w:r>
              <w:rPr>
                <w:sz w:val="18"/>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7" w:hRule="atLeast"/>
        </w:trPr>
        <w:tc>
          <w:tcPr>
            <w:tcW w:w="678" w:type="dxa"/>
            <w:tcBorders>
              <w:top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4"/>
              </w:rPr>
            </w:pPr>
          </w:p>
          <w:p>
            <w:pPr>
              <w:pStyle w:val="12"/>
              <w:spacing w:before="1"/>
              <w:ind w:left="16"/>
              <w:jc w:val="center"/>
              <w:rPr>
                <w:sz w:val="18"/>
              </w:rPr>
            </w:pPr>
            <w:r>
              <w:rPr>
                <w:sz w:val="18"/>
              </w:rPr>
              <w:t>2</w:t>
            </w:r>
          </w:p>
        </w:tc>
        <w:tc>
          <w:tcPr>
            <w:tcW w:w="690" w:type="dxa"/>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spacing w:before="142" w:line="278" w:lineRule="auto"/>
              <w:ind w:left="173" w:right="144"/>
              <w:jc w:val="both"/>
              <w:rPr>
                <w:sz w:val="18"/>
              </w:rPr>
            </w:pPr>
            <w:r>
              <w:rPr>
                <w:sz w:val="18"/>
              </w:rPr>
              <w:t>图画书的功能</w:t>
            </w:r>
          </w:p>
        </w:tc>
        <w:tc>
          <w:tcPr>
            <w:tcW w:w="3938" w:type="dxa"/>
            <w:tcBorders>
              <w:top w:val="single" w:color="000000" w:sz="4" w:space="0"/>
              <w:left w:val="single" w:color="000000" w:sz="4" w:space="0"/>
              <w:right w:val="single" w:color="000000" w:sz="4" w:space="0"/>
            </w:tcBorders>
          </w:tcPr>
          <w:p>
            <w:pPr>
              <w:pStyle w:val="12"/>
              <w:rPr>
                <w:b/>
                <w:sz w:val="18"/>
              </w:rPr>
            </w:pPr>
          </w:p>
          <w:p>
            <w:pPr>
              <w:pStyle w:val="12"/>
              <w:spacing w:before="7"/>
              <w:rPr>
                <w:b/>
                <w:sz w:val="13"/>
              </w:rPr>
            </w:pPr>
          </w:p>
          <w:p>
            <w:pPr>
              <w:pStyle w:val="12"/>
              <w:numPr>
                <w:ilvl w:val="0"/>
                <w:numId w:val="99"/>
              </w:numPr>
              <w:tabs>
                <w:tab w:val="left" w:pos="300"/>
              </w:tabs>
              <w:spacing w:before="0" w:after="0" w:line="240" w:lineRule="auto"/>
              <w:ind w:left="299" w:right="0" w:hanging="183"/>
              <w:jc w:val="left"/>
              <w:rPr>
                <w:sz w:val="18"/>
              </w:rPr>
            </w:pPr>
            <w:r>
              <w:rPr>
                <w:sz w:val="18"/>
              </w:rPr>
              <w:t>了解图画书的特征和种类。</w:t>
            </w:r>
          </w:p>
          <w:p>
            <w:pPr>
              <w:pStyle w:val="12"/>
              <w:spacing w:before="6"/>
              <w:rPr>
                <w:b/>
                <w:sz w:val="18"/>
              </w:rPr>
            </w:pPr>
          </w:p>
          <w:p>
            <w:pPr>
              <w:pStyle w:val="12"/>
              <w:numPr>
                <w:ilvl w:val="0"/>
                <w:numId w:val="99"/>
              </w:numPr>
              <w:tabs>
                <w:tab w:val="left" w:pos="300"/>
              </w:tabs>
              <w:spacing w:before="0" w:after="0" w:line="240" w:lineRule="auto"/>
              <w:ind w:left="299" w:right="0" w:hanging="183"/>
              <w:jc w:val="left"/>
              <w:rPr>
                <w:sz w:val="18"/>
              </w:rPr>
            </w:pPr>
            <w:r>
              <w:rPr>
                <w:sz w:val="18"/>
              </w:rPr>
              <w:t>了解图画书创作的基本要求</w:t>
            </w:r>
          </w:p>
          <w:p>
            <w:pPr>
              <w:pStyle w:val="12"/>
              <w:spacing w:before="7"/>
              <w:rPr>
                <w:b/>
                <w:sz w:val="18"/>
              </w:rPr>
            </w:pPr>
          </w:p>
          <w:p>
            <w:pPr>
              <w:pStyle w:val="12"/>
              <w:numPr>
                <w:ilvl w:val="0"/>
                <w:numId w:val="99"/>
              </w:numPr>
              <w:tabs>
                <w:tab w:val="left" w:pos="300"/>
              </w:tabs>
              <w:spacing w:before="0" w:after="0" w:line="240" w:lineRule="auto"/>
              <w:ind w:left="299" w:right="0" w:hanging="183"/>
              <w:jc w:val="left"/>
              <w:rPr>
                <w:sz w:val="18"/>
              </w:rPr>
            </w:pPr>
            <w:r>
              <w:rPr>
                <w:sz w:val="18"/>
              </w:rPr>
              <w:t>能对图画书作品进行分析评论</w:t>
            </w:r>
          </w:p>
        </w:tc>
        <w:tc>
          <w:tcPr>
            <w:tcW w:w="3150" w:type="dxa"/>
            <w:tcBorders>
              <w:top w:val="single" w:color="000000" w:sz="4" w:space="0"/>
              <w:left w:val="single" w:color="000000" w:sz="4" w:space="0"/>
              <w:right w:val="single" w:color="000000" w:sz="4" w:space="0"/>
            </w:tcBorders>
          </w:tcPr>
          <w:p>
            <w:pPr>
              <w:pStyle w:val="12"/>
              <w:numPr>
                <w:ilvl w:val="0"/>
                <w:numId w:val="100"/>
              </w:numPr>
              <w:tabs>
                <w:tab w:val="left" w:pos="300"/>
              </w:tabs>
              <w:spacing w:before="1" w:after="0" w:line="280" w:lineRule="auto"/>
              <w:ind w:left="117" w:right="320" w:firstLine="0"/>
              <w:jc w:val="left"/>
              <w:rPr>
                <w:sz w:val="18"/>
              </w:rPr>
            </w:pPr>
            <w:r>
              <w:rPr>
                <w:spacing w:val="-2"/>
                <w:sz w:val="18"/>
              </w:rPr>
              <w:t>运用多媒体教学手段讲授基本理</w:t>
            </w:r>
            <w:r>
              <w:rPr>
                <w:sz w:val="18"/>
              </w:rPr>
              <w:t>论，加强学生对理论的理解</w:t>
            </w:r>
          </w:p>
          <w:p>
            <w:pPr>
              <w:pStyle w:val="12"/>
              <w:spacing w:before="4"/>
              <w:rPr>
                <w:b/>
                <w:sz w:val="15"/>
              </w:rPr>
            </w:pPr>
          </w:p>
          <w:p>
            <w:pPr>
              <w:pStyle w:val="12"/>
              <w:numPr>
                <w:ilvl w:val="0"/>
                <w:numId w:val="100"/>
              </w:numPr>
              <w:tabs>
                <w:tab w:val="left" w:pos="300"/>
              </w:tabs>
              <w:spacing w:before="1" w:after="0" w:line="280" w:lineRule="auto"/>
              <w:ind w:left="117" w:right="140" w:firstLine="0"/>
              <w:jc w:val="left"/>
              <w:rPr>
                <w:sz w:val="18"/>
              </w:rPr>
            </w:pPr>
            <w:r>
              <w:rPr>
                <w:spacing w:val="-2"/>
                <w:sz w:val="18"/>
              </w:rPr>
              <w:t>创设虚拟环境，实践情景教学，强</w:t>
            </w:r>
            <w:r>
              <w:rPr>
                <w:sz w:val="18"/>
              </w:rPr>
              <w:t>化学生的感性认知</w:t>
            </w:r>
          </w:p>
          <w:p>
            <w:pPr>
              <w:pStyle w:val="12"/>
              <w:spacing w:before="4"/>
              <w:rPr>
                <w:b/>
                <w:sz w:val="15"/>
              </w:rPr>
            </w:pPr>
          </w:p>
          <w:p>
            <w:pPr>
              <w:pStyle w:val="12"/>
              <w:numPr>
                <w:ilvl w:val="0"/>
                <w:numId w:val="100"/>
              </w:numPr>
              <w:tabs>
                <w:tab w:val="left" w:pos="300"/>
              </w:tabs>
              <w:spacing w:before="1" w:after="0" w:line="280" w:lineRule="auto"/>
              <w:ind w:left="117" w:right="140" w:firstLine="0"/>
              <w:jc w:val="left"/>
              <w:rPr>
                <w:sz w:val="18"/>
              </w:rPr>
            </w:pPr>
            <w:r>
              <w:rPr>
                <w:spacing w:val="-2"/>
                <w:sz w:val="18"/>
              </w:rPr>
              <w:t>运用小组讨论法，评价分析图画书</w:t>
            </w:r>
            <w:r>
              <w:rPr>
                <w:sz w:val="18"/>
              </w:rPr>
              <w:t>作品</w:t>
            </w:r>
          </w:p>
        </w:tc>
        <w:tc>
          <w:tcPr>
            <w:tcW w:w="615" w:type="dxa"/>
            <w:tcBorders>
              <w:top w:val="single" w:color="000000" w:sz="4" w:space="0"/>
              <w:left w:val="single" w:color="000000" w:sz="4" w:space="0"/>
            </w:tcBorders>
          </w:tcPr>
          <w:p>
            <w:pPr>
              <w:pStyle w:val="12"/>
              <w:rPr>
                <w:b/>
                <w:sz w:val="18"/>
              </w:rPr>
            </w:pPr>
          </w:p>
          <w:p>
            <w:pPr>
              <w:pStyle w:val="12"/>
              <w:rPr>
                <w:b/>
                <w:sz w:val="18"/>
              </w:rPr>
            </w:pPr>
          </w:p>
          <w:p>
            <w:pPr>
              <w:pStyle w:val="12"/>
              <w:rPr>
                <w:b/>
                <w:sz w:val="18"/>
              </w:rPr>
            </w:pPr>
          </w:p>
          <w:p>
            <w:pPr>
              <w:pStyle w:val="12"/>
              <w:rPr>
                <w:b/>
                <w:sz w:val="14"/>
              </w:rPr>
            </w:pPr>
          </w:p>
          <w:p>
            <w:pPr>
              <w:pStyle w:val="12"/>
              <w:spacing w:before="1"/>
              <w:ind w:left="270"/>
              <w:rPr>
                <w:sz w:val="18"/>
              </w:rPr>
            </w:pPr>
            <w:r>
              <w:rPr>
                <w:sz w:val="18"/>
              </w:rPr>
              <w:t>8</w:t>
            </w:r>
          </w:p>
        </w:tc>
      </w:tr>
    </w:tbl>
    <w:p>
      <w:pPr>
        <w:spacing w:after="0"/>
        <w:rPr>
          <w:sz w:val="18"/>
        </w:rPr>
        <w:sectPr>
          <w:footerReference r:id="rId12" w:type="default"/>
          <w:pgSz w:w="11910" w:h="16840"/>
          <w:pgMar w:top="1380" w:right="860" w:bottom="1540" w:left="1180" w:header="0" w:footer="1353" w:gutter="0"/>
          <w:pgNumType w:start="60"/>
          <w:cols w:space="720" w:num="1"/>
        </w:sectPr>
      </w:pPr>
    </w:p>
    <w:tbl>
      <w:tblPr>
        <w:tblStyle w:val="8"/>
        <w:tblW w:w="0" w:type="auto"/>
        <w:tblInd w:w="52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8"/>
        <w:gridCol w:w="690"/>
        <w:gridCol w:w="3938"/>
        <w:gridCol w:w="3150"/>
        <w:gridCol w:w="6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678" w:type="dxa"/>
            <w:tcBorders>
              <w:bottom w:val="single" w:color="000000" w:sz="4" w:space="0"/>
              <w:right w:val="single" w:color="000000" w:sz="4" w:space="0"/>
            </w:tcBorders>
          </w:tcPr>
          <w:p>
            <w:pPr>
              <w:pStyle w:val="12"/>
              <w:spacing w:before="134"/>
              <w:ind w:right="188"/>
              <w:jc w:val="right"/>
              <w:rPr>
                <w:sz w:val="18"/>
              </w:rPr>
            </w:pPr>
            <w:r>
              <w:rPr>
                <w:sz w:val="18"/>
              </w:rPr>
              <w:t>序号</w:t>
            </w:r>
          </w:p>
        </w:tc>
        <w:tc>
          <w:tcPr>
            <w:tcW w:w="690" w:type="dxa"/>
            <w:tcBorders>
              <w:left w:val="single" w:color="000000" w:sz="4" w:space="0"/>
              <w:bottom w:val="single" w:color="000000" w:sz="4" w:space="0"/>
              <w:right w:val="single" w:color="000000" w:sz="4" w:space="0"/>
            </w:tcBorders>
          </w:tcPr>
          <w:p>
            <w:pPr>
              <w:pStyle w:val="12"/>
              <w:spacing w:before="2" w:line="280" w:lineRule="auto"/>
              <w:ind w:left="173" w:right="144"/>
              <w:rPr>
                <w:sz w:val="18"/>
              </w:rPr>
            </w:pPr>
            <w:r>
              <w:rPr>
                <w:sz w:val="18"/>
              </w:rPr>
              <w:t>教学项目</w:t>
            </w:r>
          </w:p>
        </w:tc>
        <w:tc>
          <w:tcPr>
            <w:tcW w:w="3938" w:type="dxa"/>
            <w:tcBorders>
              <w:left w:val="single" w:color="000000" w:sz="4" w:space="0"/>
              <w:bottom w:val="single" w:color="000000" w:sz="4" w:space="0"/>
              <w:right w:val="single" w:color="000000" w:sz="4" w:space="0"/>
            </w:tcBorders>
          </w:tcPr>
          <w:p>
            <w:pPr>
              <w:pStyle w:val="12"/>
              <w:spacing w:before="134"/>
              <w:ind w:left="1168"/>
              <w:rPr>
                <w:sz w:val="18"/>
              </w:rPr>
            </w:pPr>
            <w:r>
              <w:rPr>
                <w:sz w:val="18"/>
              </w:rPr>
              <w:t>教学内容与教学要求</w:t>
            </w:r>
          </w:p>
        </w:tc>
        <w:tc>
          <w:tcPr>
            <w:tcW w:w="3150" w:type="dxa"/>
            <w:tcBorders>
              <w:left w:val="single" w:color="000000" w:sz="4" w:space="0"/>
              <w:bottom w:val="single" w:color="000000" w:sz="4" w:space="0"/>
              <w:right w:val="single" w:color="000000" w:sz="4" w:space="0"/>
            </w:tcBorders>
          </w:tcPr>
          <w:p>
            <w:pPr>
              <w:pStyle w:val="12"/>
              <w:spacing w:before="134"/>
              <w:ind w:left="1204" w:right="1176"/>
              <w:jc w:val="center"/>
              <w:rPr>
                <w:sz w:val="18"/>
              </w:rPr>
            </w:pPr>
            <w:r>
              <w:rPr>
                <w:sz w:val="18"/>
              </w:rPr>
              <w:t>活动设计</w:t>
            </w:r>
          </w:p>
        </w:tc>
        <w:tc>
          <w:tcPr>
            <w:tcW w:w="615" w:type="dxa"/>
            <w:tcBorders>
              <w:left w:val="single" w:color="000000" w:sz="4" w:space="0"/>
              <w:bottom w:val="single" w:color="000000" w:sz="4" w:space="0"/>
            </w:tcBorders>
          </w:tcPr>
          <w:p>
            <w:pPr>
              <w:pStyle w:val="12"/>
              <w:spacing w:before="2" w:line="280" w:lineRule="auto"/>
              <w:ind w:left="135" w:right="97"/>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7" w:hRule="atLeast"/>
        </w:trPr>
        <w:tc>
          <w:tcPr>
            <w:tcW w:w="678" w:type="dxa"/>
            <w:tcBorders>
              <w:top w:val="single" w:color="000000" w:sz="4" w:space="0"/>
              <w:bottom w:val="nil"/>
              <w:right w:val="single" w:color="000000" w:sz="4" w:space="0"/>
            </w:tcBorders>
          </w:tcPr>
          <w:p>
            <w:pPr>
              <w:pStyle w:val="12"/>
              <w:rPr>
                <w:rFonts w:ascii="Times New Roman"/>
                <w:sz w:val="18"/>
              </w:rPr>
            </w:pPr>
          </w:p>
        </w:tc>
        <w:tc>
          <w:tcPr>
            <w:tcW w:w="69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3938" w:type="dxa"/>
            <w:tcBorders>
              <w:top w:val="single" w:color="000000" w:sz="4" w:space="0"/>
              <w:left w:val="single" w:color="000000" w:sz="4" w:space="0"/>
              <w:bottom w:val="nil"/>
              <w:right w:val="single" w:color="000000" w:sz="4" w:space="0"/>
            </w:tcBorders>
          </w:tcPr>
          <w:p>
            <w:pPr>
              <w:pStyle w:val="12"/>
              <w:spacing w:before="2" w:line="278" w:lineRule="auto"/>
              <w:ind w:left="117" w:right="25"/>
              <w:rPr>
                <w:sz w:val="18"/>
              </w:rPr>
            </w:pPr>
            <w:r>
              <w:rPr>
                <w:sz w:val="18"/>
              </w:rPr>
              <w:t>1.掌握儿歌、儿童诗、谜语的特征和种类，学会各种作品的分析</w:t>
            </w:r>
          </w:p>
        </w:tc>
        <w:tc>
          <w:tcPr>
            <w:tcW w:w="315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615"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678"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3938" w:type="dxa"/>
            <w:tcBorders>
              <w:top w:val="nil"/>
              <w:left w:val="single" w:color="000000" w:sz="4" w:space="0"/>
              <w:bottom w:val="nil"/>
              <w:right w:val="single" w:color="000000" w:sz="4" w:space="0"/>
            </w:tcBorders>
          </w:tcPr>
          <w:p>
            <w:pPr>
              <w:pStyle w:val="12"/>
              <w:spacing w:before="118"/>
              <w:ind w:left="117"/>
              <w:rPr>
                <w:sz w:val="18"/>
              </w:rPr>
            </w:pPr>
            <w:r>
              <w:rPr>
                <w:sz w:val="18"/>
              </w:rPr>
              <w:t>2.具备较好的诗歌朗诵能力</w:t>
            </w:r>
          </w:p>
        </w:tc>
        <w:tc>
          <w:tcPr>
            <w:tcW w:w="3150" w:type="dxa"/>
            <w:tcBorders>
              <w:top w:val="nil"/>
              <w:left w:val="single" w:color="000000" w:sz="4" w:space="0"/>
              <w:bottom w:val="nil"/>
              <w:right w:val="single" w:color="000000" w:sz="4" w:space="0"/>
            </w:tcBorders>
          </w:tcPr>
          <w:p>
            <w:pPr>
              <w:pStyle w:val="12"/>
              <w:rPr>
                <w:rFonts w:ascii="Times New Roman"/>
                <w:sz w:val="18"/>
              </w:rPr>
            </w:pPr>
          </w:p>
        </w:tc>
        <w:tc>
          <w:tcPr>
            <w:tcW w:w="615"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9" w:hRule="atLeast"/>
        </w:trPr>
        <w:tc>
          <w:tcPr>
            <w:tcW w:w="678"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3938" w:type="dxa"/>
            <w:tcBorders>
              <w:top w:val="nil"/>
              <w:left w:val="single" w:color="000000" w:sz="4" w:space="0"/>
              <w:bottom w:val="nil"/>
              <w:right w:val="single" w:color="000000" w:sz="4" w:space="0"/>
            </w:tcBorders>
          </w:tcPr>
          <w:p>
            <w:pPr>
              <w:pStyle w:val="12"/>
              <w:spacing w:before="120" w:line="278" w:lineRule="auto"/>
              <w:ind w:left="117" w:right="28"/>
              <w:rPr>
                <w:sz w:val="18"/>
              </w:rPr>
            </w:pPr>
            <w:r>
              <w:rPr>
                <w:sz w:val="18"/>
              </w:rPr>
              <w:t>3.掌握童话、寓言的特征、种类和表现手法；能对童话、寓言作品进行分析评论；学会讲童话、</w:t>
            </w:r>
          </w:p>
          <w:p>
            <w:pPr>
              <w:pStyle w:val="12"/>
              <w:spacing w:before="2" w:line="212" w:lineRule="exact"/>
              <w:ind w:left="117"/>
              <w:rPr>
                <w:sz w:val="18"/>
              </w:rPr>
            </w:pPr>
            <w:r>
              <w:rPr>
                <w:sz w:val="18"/>
              </w:rPr>
              <w:t>寓言故事；会创作童话故事</w:t>
            </w:r>
          </w:p>
        </w:tc>
        <w:tc>
          <w:tcPr>
            <w:tcW w:w="3150" w:type="dxa"/>
            <w:tcBorders>
              <w:top w:val="nil"/>
              <w:left w:val="single" w:color="000000" w:sz="4" w:space="0"/>
              <w:bottom w:val="nil"/>
              <w:right w:val="single" w:color="000000" w:sz="4" w:space="0"/>
            </w:tcBorders>
          </w:tcPr>
          <w:p>
            <w:pPr>
              <w:pStyle w:val="12"/>
              <w:spacing w:before="153" w:line="280" w:lineRule="auto"/>
              <w:ind w:left="117" w:right="320"/>
              <w:rPr>
                <w:sz w:val="18"/>
              </w:rPr>
            </w:pPr>
            <w:r>
              <w:rPr>
                <w:sz w:val="18"/>
              </w:rPr>
              <w:t>1.运用多媒体教学手段讲授基本理论，加强学生对理论的理解</w:t>
            </w:r>
          </w:p>
        </w:tc>
        <w:tc>
          <w:tcPr>
            <w:tcW w:w="615"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10" w:hRule="atLeast"/>
        </w:trPr>
        <w:tc>
          <w:tcPr>
            <w:tcW w:w="678" w:type="dxa"/>
            <w:tcBorders>
              <w:top w:val="nil"/>
              <w:bottom w:val="nil"/>
              <w:right w:val="single" w:color="000000" w:sz="4" w:space="0"/>
            </w:tcBorders>
          </w:tcPr>
          <w:p>
            <w:pPr>
              <w:pStyle w:val="12"/>
              <w:rPr>
                <w:b/>
                <w:sz w:val="18"/>
              </w:rPr>
            </w:pPr>
          </w:p>
          <w:p>
            <w:pPr>
              <w:pStyle w:val="12"/>
              <w:rPr>
                <w:b/>
                <w:sz w:val="18"/>
              </w:rPr>
            </w:pPr>
          </w:p>
          <w:p>
            <w:pPr>
              <w:pStyle w:val="12"/>
              <w:spacing w:before="9"/>
              <w:rPr>
                <w:b/>
                <w:sz w:val="13"/>
              </w:rPr>
            </w:pPr>
          </w:p>
          <w:p>
            <w:pPr>
              <w:pStyle w:val="12"/>
              <w:ind w:left="16"/>
              <w:jc w:val="center"/>
              <w:rPr>
                <w:sz w:val="18"/>
              </w:rPr>
            </w:pPr>
            <w:r>
              <w:rPr>
                <w:sz w:val="18"/>
              </w:rPr>
              <w:t>3</w:t>
            </w:r>
          </w:p>
        </w:tc>
        <w:tc>
          <w:tcPr>
            <w:tcW w:w="690" w:type="dxa"/>
            <w:tcBorders>
              <w:top w:val="nil"/>
              <w:left w:val="single" w:color="000000" w:sz="4" w:space="0"/>
              <w:bottom w:val="nil"/>
              <w:right w:val="single" w:color="000000" w:sz="4" w:space="0"/>
            </w:tcBorders>
          </w:tcPr>
          <w:p>
            <w:pPr>
              <w:pStyle w:val="12"/>
              <w:spacing w:before="102" w:line="278" w:lineRule="auto"/>
              <w:ind w:left="173" w:right="144"/>
              <w:jc w:val="both"/>
              <w:rPr>
                <w:sz w:val="18"/>
              </w:rPr>
            </w:pPr>
            <w:r>
              <w:rPr>
                <w:sz w:val="18"/>
              </w:rPr>
              <w:t>各种文学体裁的特点</w:t>
            </w:r>
          </w:p>
        </w:tc>
        <w:tc>
          <w:tcPr>
            <w:tcW w:w="3938" w:type="dxa"/>
            <w:tcBorders>
              <w:top w:val="nil"/>
              <w:left w:val="single" w:color="000000" w:sz="4" w:space="0"/>
              <w:bottom w:val="nil"/>
              <w:right w:val="single" w:color="000000" w:sz="4" w:space="0"/>
            </w:tcBorders>
          </w:tcPr>
          <w:p>
            <w:pPr>
              <w:pStyle w:val="12"/>
              <w:spacing w:before="5"/>
              <w:rPr>
                <w:b/>
                <w:sz w:val="18"/>
              </w:rPr>
            </w:pPr>
          </w:p>
          <w:p>
            <w:pPr>
              <w:pStyle w:val="12"/>
              <w:numPr>
                <w:ilvl w:val="0"/>
                <w:numId w:val="101"/>
              </w:numPr>
              <w:tabs>
                <w:tab w:val="left" w:pos="300"/>
              </w:tabs>
              <w:spacing w:before="0" w:after="0" w:line="278" w:lineRule="auto"/>
              <w:ind w:left="117" w:right="86" w:firstLine="0"/>
              <w:jc w:val="both"/>
              <w:rPr>
                <w:sz w:val="18"/>
              </w:rPr>
            </w:pPr>
            <w:r>
              <w:rPr>
                <w:spacing w:val="-6"/>
                <w:sz w:val="18"/>
              </w:rPr>
              <w:t>掌握儿童故事的特征和种类；对作品进行分析</w:t>
            </w:r>
            <w:r>
              <w:rPr>
                <w:spacing w:val="-9"/>
                <w:sz w:val="18"/>
              </w:rPr>
              <w:t>评论；掌握儿童小说的艺术特点；具备讲故事的</w:t>
            </w:r>
            <w:r>
              <w:rPr>
                <w:sz w:val="18"/>
              </w:rPr>
              <w:t>能力</w:t>
            </w:r>
          </w:p>
          <w:p>
            <w:pPr>
              <w:pStyle w:val="12"/>
              <w:spacing w:before="11"/>
              <w:rPr>
                <w:b/>
                <w:sz w:val="15"/>
              </w:rPr>
            </w:pPr>
          </w:p>
          <w:p>
            <w:pPr>
              <w:pStyle w:val="12"/>
              <w:numPr>
                <w:ilvl w:val="0"/>
                <w:numId w:val="101"/>
              </w:numPr>
              <w:tabs>
                <w:tab w:val="left" w:pos="300"/>
              </w:tabs>
              <w:spacing w:before="0" w:after="0" w:line="278" w:lineRule="auto"/>
              <w:ind w:left="117" w:right="86" w:firstLine="0"/>
              <w:jc w:val="left"/>
              <w:rPr>
                <w:sz w:val="18"/>
              </w:rPr>
            </w:pPr>
            <w:r>
              <w:rPr>
                <w:sz w:val="18"/>
              </w:rPr>
              <w:t>掌握儿童散文和儿童报告文学的概念和艺术</w:t>
            </w:r>
            <w:r>
              <w:rPr>
                <w:spacing w:val="-9"/>
                <w:sz w:val="18"/>
              </w:rPr>
              <w:t>特点，了解儿童散文和儿童报告文学重点作家作</w:t>
            </w:r>
          </w:p>
          <w:p>
            <w:pPr>
              <w:pStyle w:val="12"/>
              <w:spacing w:line="213" w:lineRule="exact"/>
              <w:ind w:left="117"/>
              <w:rPr>
                <w:sz w:val="18"/>
              </w:rPr>
            </w:pPr>
            <w:r>
              <w:rPr>
                <w:sz w:val="18"/>
              </w:rPr>
              <w:t>品</w:t>
            </w:r>
          </w:p>
        </w:tc>
        <w:tc>
          <w:tcPr>
            <w:tcW w:w="3150" w:type="dxa"/>
            <w:tcBorders>
              <w:top w:val="nil"/>
              <w:left w:val="single" w:color="000000" w:sz="4" w:space="0"/>
              <w:bottom w:val="nil"/>
              <w:right w:val="single" w:color="000000" w:sz="4" w:space="0"/>
            </w:tcBorders>
          </w:tcPr>
          <w:p>
            <w:pPr>
              <w:pStyle w:val="12"/>
              <w:numPr>
                <w:ilvl w:val="0"/>
                <w:numId w:val="102"/>
              </w:numPr>
              <w:tabs>
                <w:tab w:val="left" w:pos="300"/>
              </w:tabs>
              <w:spacing w:before="1" w:after="0" w:line="278" w:lineRule="auto"/>
              <w:ind w:left="117" w:right="140" w:firstLine="0"/>
              <w:jc w:val="both"/>
              <w:rPr>
                <w:sz w:val="18"/>
              </w:rPr>
            </w:pPr>
            <w:r>
              <w:rPr>
                <w:spacing w:val="-2"/>
                <w:sz w:val="18"/>
              </w:rPr>
              <w:t>根据不同的内容，可灵活采用讲授法、自学辅导法、小组讨论法、案例分析法等多种教学方法，充分运用现</w:t>
            </w:r>
            <w:r>
              <w:rPr>
                <w:sz w:val="18"/>
              </w:rPr>
              <w:t>代化教学手段，提高教学效率。</w:t>
            </w:r>
          </w:p>
          <w:p>
            <w:pPr>
              <w:pStyle w:val="12"/>
              <w:spacing w:before="9"/>
              <w:rPr>
                <w:b/>
                <w:sz w:val="15"/>
              </w:rPr>
            </w:pPr>
          </w:p>
          <w:p>
            <w:pPr>
              <w:pStyle w:val="12"/>
              <w:numPr>
                <w:ilvl w:val="0"/>
                <w:numId w:val="102"/>
              </w:numPr>
              <w:tabs>
                <w:tab w:val="left" w:pos="300"/>
              </w:tabs>
              <w:spacing w:before="1" w:after="0" w:line="283" w:lineRule="auto"/>
              <w:ind w:left="117" w:right="140" w:firstLine="0"/>
              <w:jc w:val="left"/>
              <w:rPr>
                <w:sz w:val="18"/>
              </w:rPr>
            </w:pPr>
            <w:r>
              <w:rPr>
                <w:spacing w:val="-2"/>
                <w:sz w:val="18"/>
              </w:rPr>
              <w:t>让学生尝试分析、评论、创作幼儿</w:t>
            </w:r>
            <w:r>
              <w:rPr>
                <w:sz w:val="18"/>
              </w:rPr>
              <w:t>童话、寓言等文学体裁</w:t>
            </w:r>
          </w:p>
        </w:tc>
        <w:tc>
          <w:tcPr>
            <w:tcW w:w="615" w:type="dxa"/>
            <w:tcBorders>
              <w:top w:val="nil"/>
              <w:left w:val="single" w:color="000000" w:sz="4" w:space="0"/>
              <w:bottom w:val="nil"/>
            </w:tcBorders>
          </w:tcPr>
          <w:p>
            <w:pPr>
              <w:pStyle w:val="12"/>
              <w:rPr>
                <w:b/>
                <w:sz w:val="18"/>
              </w:rPr>
            </w:pPr>
          </w:p>
          <w:p>
            <w:pPr>
              <w:pStyle w:val="12"/>
              <w:rPr>
                <w:b/>
                <w:sz w:val="18"/>
              </w:rPr>
            </w:pPr>
          </w:p>
          <w:p>
            <w:pPr>
              <w:pStyle w:val="12"/>
              <w:spacing w:before="9"/>
              <w:rPr>
                <w:b/>
                <w:sz w:val="13"/>
              </w:rPr>
            </w:pPr>
          </w:p>
          <w:p>
            <w:pPr>
              <w:pStyle w:val="12"/>
              <w:ind w:left="207" w:right="167"/>
              <w:jc w:val="center"/>
              <w:rPr>
                <w:sz w:val="18"/>
              </w:rPr>
            </w:pPr>
            <w:r>
              <w:rPr>
                <w:sz w:val="18"/>
              </w:rPr>
              <w:t>24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4" w:hRule="atLeast"/>
        </w:trPr>
        <w:tc>
          <w:tcPr>
            <w:tcW w:w="678" w:type="dxa"/>
            <w:tcBorders>
              <w:top w:val="nil"/>
              <w:bottom w:val="nil"/>
              <w:right w:val="single" w:color="000000" w:sz="4" w:space="0"/>
            </w:tcBorders>
          </w:tcPr>
          <w:p>
            <w:pPr>
              <w:pStyle w:val="12"/>
              <w:rPr>
                <w:rFonts w:ascii="Times New Roman"/>
                <w:sz w:val="16"/>
              </w:rPr>
            </w:pPr>
          </w:p>
        </w:tc>
        <w:tc>
          <w:tcPr>
            <w:tcW w:w="690" w:type="dxa"/>
            <w:tcBorders>
              <w:top w:val="nil"/>
              <w:left w:val="single" w:color="000000" w:sz="4" w:space="0"/>
              <w:bottom w:val="nil"/>
              <w:right w:val="single" w:color="000000" w:sz="4" w:space="0"/>
            </w:tcBorders>
          </w:tcPr>
          <w:p>
            <w:pPr>
              <w:pStyle w:val="12"/>
              <w:rPr>
                <w:rFonts w:ascii="Times New Roman"/>
                <w:sz w:val="16"/>
              </w:rPr>
            </w:pPr>
          </w:p>
        </w:tc>
        <w:tc>
          <w:tcPr>
            <w:tcW w:w="3938" w:type="dxa"/>
            <w:tcBorders>
              <w:top w:val="nil"/>
              <w:left w:val="single" w:color="000000" w:sz="4" w:space="0"/>
              <w:bottom w:val="nil"/>
              <w:right w:val="single" w:color="000000" w:sz="4" w:space="0"/>
            </w:tcBorders>
          </w:tcPr>
          <w:p>
            <w:pPr>
              <w:pStyle w:val="12"/>
              <w:rPr>
                <w:rFonts w:ascii="Times New Roman"/>
                <w:sz w:val="16"/>
              </w:rPr>
            </w:pPr>
          </w:p>
        </w:tc>
        <w:tc>
          <w:tcPr>
            <w:tcW w:w="3150" w:type="dxa"/>
            <w:tcBorders>
              <w:top w:val="nil"/>
              <w:left w:val="single" w:color="000000" w:sz="4" w:space="0"/>
              <w:bottom w:val="nil"/>
              <w:right w:val="single" w:color="000000" w:sz="4" w:space="0"/>
            </w:tcBorders>
          </w:tcPr>
          <w:p>
            <w:pPr>
              <w:pStyle w:val="12"/>
              <w:spacing w:before="2" w:line="212" w:lineRule="exact"/>
              <w:ind w:left="117"/>
              <w:rPr>
                <w:sz w:val="18"/>
              </w:rPr>
            </w:pPr>
            <w:r>
              <w:rPr>
                <w:sz w:val="18"/>
              </w:rPr>
              <w:t>4.讲授讲故事的技巧</w:t>
            </w:r>
          </w:p>
        </w:tc>
        <w:tc>
          <w:tcPr>
            <w:tcW w:w="615" w:type="dxa"/>
            <w:tcBorders>
              <w:top w:val="nil"/>
              <w:left w:val="single" w:color="000000" w:sz="4" w:space="0"/>
              <w:bottom w:val="nil"/>
            </w:tcBorders>
          </w:tcPr>
          <w:p>
            <w:pPr>
              <w:pStyle w:val="12"/>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678"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3938" w:type="dxa"/>
            <w:tcBorders>
              <w:top w:val="nil"/>
              <w:left w:val="single" w:color="000000" w:sz="4" w:space="0"/>
              <w:bottom w:val="nil"/>
              <w:right w:val="single" w:color="000000" w:sz="4" w:space="0"/>
            </w:tcBorders>
          </w:tcPr>
          <w:p>
            <w:pPr>
              <w:pStyle w:val="12"/>
              <w:spacing w:before="1" w:line="280" w:lineRule="auto"/>
              <w:ind w:left="117" w:right="18"/>
              <w:rPr>
                <w:sz w:val="18"/>
              </w:rPr>
            </w:pPr>
            <w:r>
              <w:rPr>
                <w:sz w:val="18"/>
              </w:rPr>
              <w:t>6.掌握儿童科学文艺的特点，知道各种儿童科学文艺体裁之间的区别</w:t>
            </w:r>
          </w:p>
        </w:tc>
        <w:tc>
          <w:tcPr>
            <w:tcW w:w="3150" w:type="dxa"/>
            <w:tcBorders>
              <w:top w:val="nil"/>
              <w:left w:val="single" w:color="000000" w:sz="4" w:space="0"/>
              <w:bottom w:val="nil"/>
              <w:right w:val="single" w:color="000000" w:sz="4" w:space="0"/>
            </w:tcBorders>
          </w:tcPr>
          <w:p>
            <w:pPr>
              <w:pStyle w:val="12"/>
              <w:rPr>
                <w:rFonts w:ascii="Times New Roman"/>
                <w:sz w:val="18"/>
              </w:rPr>
            </w:pPr>
          </w:p>
        </w:tc>
        <w:tc>
          <w:tcPr>
            <w:tcW w:w="615"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4" w:hRule="atLeast"/>
        </w:trPr>
        <w:tc>
          <w:tcPr>
            <w:tcW w:w="678" w:type="dxa"/>
            <w:tcBorders>
              <w:top w:val="nil"/>
              <w:bottom w:val="single" w:color="000000" w:sz="4" w:space="0"/>
              <w:right w:val="single" w:color="000000" w:sz="4" w:space="0"/>
            </w:tcBorders>
          </w:tcPr>
          <w:p>
            <w:pPr>
              <w:pStyle w:val="12"/>
              <w:rPr>
                <w:rFonts w:ascii="Times New Roman"/>
                <w:sz w:val="18"/>
              </w:rPr>
            </w:pPr>
          </w:p>
        </w:tc>
        <w:tc>
          <w:tcPr>
            <w:tcW w:w="690"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3938" w:type="dxa"/>
            <w:tcBorders>
              <w:top w:val="nil"/>
              <w:left w:val="single" w:color="000000" w:sz="4" w:space="0"/>
              <w:bottom w:val="single" w:color="000000" w:sz="4" w:space="0"/>
              <w:right w:val="single" w:color="000000" w:sz="4" w:space="0"/>
            </w:tcBorders>
          </w:tcPr>
          <w:p>
            <w:pPr>
              <w:pStyle w:val="12"/>
              <w:spacing w:before="120" w:line="278" w:lineRule="auto"/>
              <w:ind w:left="117" w:right="208"/>
              <w:rPr>
                <w:sz w:val="18"/>
              </w:rPr>
            </w:pPr>
            <w:r>
              <w:rPr>
                <w:sz w:val="18"/>
              </w:rPr>
              <w:t>7.掌握儿童戏剧文学的概念和艺术特点以及儿童戏剧文学的分类和重点作家作品</w:t>
            </w:r>
          </w:p>
        </w:tc>
        <w:tc>
          <w:tcPr>
            <w:tcW w:w="3150"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615" w:type="dxa"/>
            <w:tcBorders>
              <w:top w:val="nil"/>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8" w:hRule="atLeast"/>
        </w:trPr>
        <w:tc>
          <w:tcPr>
            <w:tcW w:w="678" w:type="dxa"/>
            <w:tcBorders>
              <w:top w:val="single" w:color="000000" w:sz="4" w:space="0"/>
              <w:bottom w:val="nil"/>
              <w:right w:val="single" w:color="000000" w:sz="4" w:space="0"/>
            </w:tcBorders>
          </w:tcPr>
          <w:p>
            <w:pPr>
              <w:pStyle w:val="12"/>
              <w:rPr>
                <w:rFonts w:ascii="Times New Roman"/>
                <w:sz w:val="16"/>
              </w:rPr>
            </w:pPr>
          </w:p>
        </w:tc>
        <w:tc>
          <w:tcPr>
            <w:tcW w:w="690" w:type="dxa"/>
            <w:tcBorders>
              <w:top w:val="single" w:color="000000" w:sz="4" w:space="0"/>
              <w:left w:val="single" w:color="000000" w:sz="4" w:space="0"/>
              <w:bottom w:val="nil"/>
              <w:right w:val="single" w:color="000000" w:sz="4" w:space="0"/>
            </w:tcBorders>
          </w:tcPr>
          <w:p>
            <w:pPr>
              <w:pStyle w:val="12"/>
              <w:rPr>
                <w:rFonts w:ascii="Times New Roman"/>
                <w:sz w:val="16"/>
              </w:rPr>
            </w:pPr>
          </w:p>
        </w:tc>
        <w:tc>
          <w:tcPr>
            <w:tcW w:w="3938" w:type="dxa"/>
            <w:tcBorders>
              <w:top w:val="single" w:color="000000" w:sz="4" w:space="0"/>
              <w:left w:val="single" w:color="000000" w:sz="4" w:space="0"/>
              <w:bottom w:val="nil"/>
              <w:right w:val="single" w:color="000000" w:sz="4" w:space="0"/>
            </w:tcBorders>
          </w:tcPr>
          <w:p>
            <w:pPr>
              <w:pStyle w:val="12"/>
              <w:rPr>
                <w:rFonts w:ascii="Times New Roman"/>
                <w:sz w:val="16"/>
              </w:rPr>
            </w:pPr>
          </w:p>
        </w:tc>
        <w:tc>
          <w:tcPr>
            <w:tcW w:w="3150" w:type="dxa"/>
            <w:tcBorders>
              <w:top w:val="single" w:color="000000" w:sz="4" w:space="0"/>
              <w:left w:val="single" w:color="000000" w:sz="4" w:space="0"/>
              <w:bottom w:val="nil"/>
              <w:right w:val="single" w:color="000000" w:sz="4" w:space="0"/>
            </w:tcBorders>
          </w:tcPr>
          <w:p>
            <w:pPr>
              <w:pStyle w:val="12"/>
              <w:spacing w:before="1" w:line="207" w:lineRule="exact"/>
              <w:ind w:left="117"/>
              <w:rPr>
                <w:sz w:val="18"/>
              </w:rPr>
            </w:pPr>
            <w:r>
              <w:rPr>
                <w:sz w:val="18"/>
              </w:rPr>
              <w:t>1.引导学生观看讲故事视频，让学生</w:t>
            </w:r>
          </w:p>
        </w:tc>
        <w:tc>
          <w:tcPr>
            <w:tcW w:w="615" w:type="dxa"/>
            <w:tcBorders>
              <w:top w:val="single" w:color="000000" w:sz="4" w:space="0"/>
              <w:left w:val="single" w:color="000000" w:sz="4" w:space="0"/>
              <w:bottom w:val="nil"/>
            </w:tcBorders>
          </w:tcPr>
          <w:p>
            <w:pPr>
              <w:pStyle w:val="12"/>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81" w:hRule="atLeast"/>
        </w:trPr>
        <w:tc>
          <w:tcPr>
            <w:tcW w:w="678" w:type="dxa"/>
            <w:tcBorders>
              <w:top w:val="nil"/>
              <w:bottom w:val="nil"/>
              <w:right w:val="single" w:color="000000" w:sz="4" w:space="0"/>
            </w:tcBorders>
          </w:tcPr>
          <w:p>
            <w:pPr>
              <w:pStyle w:val="12"/>
              <w:rPr>
                <w:b/>
                <w:sz w:val="18"/>
              </w:rPr>
            </w:pPr>
          </w:p>
          <w:p>
            <w:pPr>
              <w:pStyle w:val="12"/>
              <w:rPr>
                <w:b/>
                <w:sz w:val="18"/>
              </w:rPr>
            </w:pPr>
          </w:p>
          <w:p>
            <w:pPr>
              <w:pStyle w:val="12"/>
              <w:rPr>
                <w:b/>
                <w:sz w:val="18"/>
              </w:rPr>
            </w:pPr>
          </w:p>
          <w:p>
            <w:pPr>
              <w:pStyle w:val="12"/>
              <w:spacing w:before="8"/>
              <w:rPr>
                <w:b/>
                <w:sz w:val="14"/>
              </w:rPr>
            </w:pPr>
          </w:p>
          <w:p>
            <w:pPr>
              <w:pStyle w:val="12"/>
              <w:ind w:right="228"/>
              <w:jc w:val="right"/>
              <w:rPr>
                <w:sz w:val="18"/>
              </w:rPr>
            </w:pPr>
            <w:r>
              <w:rPr>
                <w:sz w:val="18"/>
              </w:rPr>
              <w:t>7</w:t>
            </w:r>
          </w:p>
        </w:tc>
        <w:tc>
          <w:tcPr>
            <w:tcW w:w="690" w:type="dxa"/>
            <w:tcBorders>
              <w:top w:val="nil"/>
              <w:left w:val="single" w:color="000000" w:sz="4" w:space="0"/>
              <w:bottom w:val="nil"/>
              <w:right w:val="single" w:color="000000" w:sz="4" w:space="0"/>
            </w:tcBorders>
          </w:tcPr>
          <w:p>
            <w:pPr>
              <w:pStyle w:val="12"/>
              <w:spacing w:before="2"/>
              <w:rPr>
                <w:b/>
                <w:sz w:val="16"/>
              </w:rPr>
            </w:pPr>
          </w:p>
          <w:p>
            <w:pPr>
              <w:pStyle w:val="12"/>
              <w:spacing w:before="1" w:line="278" w:lineRule="auto"/>
              <w:ind w:left="173" w:right="144"/>
              <w:jc w:val="both"/>
              <w:rPr>
                <w:sz w:val="18"/>
              </w:rPr>
            </w:pPr>
            <w:r>
              <w:rPr>
                <w:sz w:val="18"/>
              </w:rPr>
              <w:t>幼儿文学吟诵与表演训练</w:t>
            </w:r>
          </w:p>
        </w:tc>
        <w:tc>
          <w:tcPr>
            <w:tcW w:w="3938" w:type="dxa"/>
            <w:tcBorders>
              <w:top w:val="nil"/>
              <w:left w:val="single" w:color="000000" w:sz="4" w:space="0"/>
              <w:bottom w:val="nil"/>
              <w:right w:val="single" w:color="000000" w:sz="4" w:space="0"/>
            </w:tcBorders>
          </w:tcPr>
          <w:p>
            <w:pPr>
              <w:pStyle w:val="12"/>
              <w:rPr>
                <w:b/>
                <w:sz w:val="18"/>
              </w:rPr>
            </w:pPr>
          </w:p>
          <w:p>
            <w:pPr>
              <w:pStyle w:val="12"/>
              <w:rPr>
                <w:b/>
                <w:sz w:val="18"/>
              </w:rPr>
            </w:pPr>
          </w:p>
          <w:p>
            <w:pPr>
              <w:pStyle w:val="12"/>
              <w:spacing w:before="149" w:line="278" w:lineRule="auto"/>
              <w:ind w:left="117" w:right="208"/>
              <w:jc w:val="both"/>
              <w:rPr>
                <w:sz w:val="18"/>
              </w:rPr>
            </w:pPr>
            <w:r>
              <w:rPr>
                <w:sz w:val="18"/>
              </w:rPr>
              <w:t>1.掌握用运用比较标准的普通话及恰当的肢体和表情语言为儿童吟诵和表演各种体裁文学作品的能力</w:t>
            </w:r>
          </w:p>
        </w:tc>
        <w:tc>
          <w:tcPr>
            <w:tcW w:w="3150" w:type="dxa"/>
            <w:tcBorders>
              <w:top w:val="nil"/>
              <w:left w:val="single" w:color="000000" w:sz="4" w:space="0"/>
              <w:bottom w:val="nil"/>
              <w:right w:val="single" w:color="000000" w:sz="4" w:space="0"/>
            </w:tcBorders>
          </w:tcPr>
          <w:p>
            <w:pPr>
              <w:pStyle w:val="12"/>
              <w:spacing w:before="42"/>
              <w:ind w:left="117"/>
              <w:rPr>
                <w:sz w:val="18"/>
              </w:rPr>
            </w:pPr>
            <w:r>
              <w:rPr>
                <w:sz w:val="18"/>
              </w:rPr>
              <w:t>分析评价</w:t>
            </w:r>
          </w:p>
          <w:p>
            <w:pPr>
              <w:pStyle w:val="12"/>
              <w:spacing w:before="6"/>
              <w:rPr>
                <w:b/>
                <w:sz w:val="18"/>
              </w:rPr>
            </w:pPr>
          </w:p>
          <w:p>
            <w:pPr>
              <w:pStyle w:val="12"/>
              <w:numPr>
                <w:ilvl w:val="0"/>
                <w:numId w:val="103"/>
              </w:numPr>
              <w:tabs>
                <w:tab w:val="left" w:pos="300"/>
              </w:tabs>
              <w:spacing w:before="1" w:after="0" w:line="280" w:lineRule="auto"/>
              <w:ind w:left="117" w:right="140" w:firstLine="0"/>
              <w:jc w:val="left"/>
              <w:rPr>
                <w:sz w:val="18"/>
              </w:rPr>
            </w:pPr>
            <w:r>
              <w:rPr>
                <w:spacing w:val="-2"/>
                <w:sz w:val="18"/>
              </w:rPr>
              <w:t>针对各种体裁的特点分别训练学生</w:t>
            </w:r>
            <w:r>
              <w:rPr>
                <w:sz w:val="18"/>
              </w:rPr>
              <w:t>讲述文学体裁的能力</w:t>
            </w:r>
          </w:p>
          <w:p>
            <w:pPr>
              <w:pStyle w:val="12"/>
              <w:spacing w:before="4"/>
              <w:rPr>
                <w:b/>
                <w:sz w:val="15"/>
              </w:rPr>
            </w:pPr>
          </w:p>
          <w:p>
            <w:pPr>
              <w:pStyle w:val="12"/>
              <w:numPr>
                <w:ilvl w:val="0"/>
                <w:numId w:val="103"/>
              </w:numPr>
              <w:tabs>
                <w:tab w:val="left" w:pos="300"/>
              </w:tabs>
              <w:spacing w:before="1" w:after="0" w:line="280" w:lineRule="auto"/>
              <w:ind w:left="117" w:right="140" w:firstLine="0"/>
              <w:jc w:val="left"/>
              <w:rPr>
                <w:sz w:val="18"/>
              </w:rPr>
            </w:pPr>
            <w:r>
              <w:rPr>
                <w:spacing w:val="-2"/>
                <w:sz w:val="18"/>
              </w:rPr>
              <w:t xml:space="preserve">以小组为单位，进行讲故事比赛， </w:t>
            </w:r>
            <w:r>
              <w:rPr>
                <w:sz w:val="18"/>
              </w:rPr>
              <w:t>教师和学生同时参与评价</w:t>
            </w:r>
          </w:p>
        </w:tc>
        <w:tc>
          <w:tcPr>
            <w:tcW w:w="615" w:type="dxa"/>
            <w:tcBorders>
              <w:top w:val="nil"/>
              <w:left w:val="single" w:color="000000" w:sz="4" w:space="0"/>
              <w:bottom w:val="nil"/>
            </w:tcBorders>
          </w:tcPr>
          <w:p>
            <w:pPr>
              <w:pStyle w:val="12"/>
              <w:rPr>
                <w:b/>
                <w:sz w:val="18"/>
              </w:rPr>
            </w:pPr>
          </w:p>
          <w:p>
            <w:pPr>
              <w:pStyle w:val="12"/>
              <w:rPr>
                <w:b/>
                <w:sz w:val="18"/>
              </w:rPr>
            </w:pPr>
          </w:p>
          <w:p>
            <w:pPr>
              <w:pStyle w:val="12"/>
              <w:rPr>
                <w:b/>
                <w:sz w:val="18"/>
              </w:rPr>
            </w:pPr>
          </w:p>
          <w:p>
            <w:pPr>
              <w:pStyle w:val="12"/>
              <w:spacing w:before="8"/>
              <w:rPr>
                <w:b/>
                <w:sz w:val="14"/>
              </w:rPr>
            </w:pPr>
          </w:p>
          <w:p>
            <w:pPr>
              <w:pStyle w:val="12"/>
              <w:ind w:left="207" w:right="167"/>
              <w:jc w:val="center"/>
              <w:rPr>
                <w:sz w:val="18"/>
              </w:rPr>
            </w:pPr>
            <w:r>
              <w:rPr>
                <w:sz w:val="18"/>
              </w:rPr>
              <w:t>16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78" w:type="dxa"/>
            <w:tcBorders>
              <w:top w:val="nil"/>
              <w:bottom w:val="single" w:color="000000" w:sz="4" w:space="0"/>
              <w:right w:val="single" w:color="000000" w:sz="4" w:space="0"/>
            </w:tcBorders>
          </w:tcPr>
          <w:p>
            <w:pPr>
              <w:pStyle w:val="12"/>
              <w:rPr>
                <w:rFonts w:ascii="Times New Roman"/>
                <w:sz w:val="18"/>
              </w:rPr>
            </w:pPr>
          </w:p>
        </w:tc>
        <w:tc>
          <w:tcPr>
            <w:tcW w:w="690"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3938"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3150" w:type="dxa"/>
            <w:tcBorders>
              <w:top w:val="nil"/>
              <w:left w:val="single" w:color="000000" w:sz="4" w:space="0"/>
              <w:bottom w:val="single" w:color="000000" w:sz="4" w:space="0"/>
              <w:right w:val="single" w:color="000000" w:sz="4" w:space="0"/>
            </w:tcBorders>
          </w:tcPr>
          <w:p>
            <w:pPr>
              <w:pStyle w:val="12"/>
              <w:spacing w:before="102"/>
              <w:ind w:left="117"/>
              <w:rPr>
                <w:sz w:val="18"/>
              </w:rPr>
            </w:pPr>
            <w:r>
              <w:rPr>
                <w:sz w:val="18"/>
              </w:rPr>
              <w:t>4.排练儿童话剧，进行公演并录像</w:t>
            </w:r>
          </w:p>
        </w:tc>
        <w:tc>
          <w:tcPr>
            <w:tcW w:w="615" w:type="dxa"/>
            <w:tcBorders>
              <w:top w:val="nil"/>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5" w:hRule="atLeast"/>
        </w:trPr>
        <w:tc>
          <w:tcPr>
            <w:tcW w:w="678" w:type="dxa"/>
            <w:tcBorders>
              <w:top w:val="single" w:color="000000" w:sz="4" w:space="0"/>
              <w:right w:val="single" w:color="000000" w:sz="4" w:space="0"/>
            </w:tcBorders>
          </w:tcPr>
          <w:p>
            <w:pPr>
              <w:pStyle w:val="12"/>
              <w:rPr>
                <w:b/>
                <w:sz w:val="18"/>
              </w:rPr>
            </w:pPr>
          </w:p>
          <w:p>
            <w:pPr>
              <w:pStyle w:val="12"/>
              <w:spacing w:before="11"/>
              <w:rPr>
                <w:b/>
                <w:sz w:val="19"/>
              </w:rPr>
            </w:pPr>
          </w:p>
          <w:p>
            <w:pPr>
              <w:pStyle w:val="12"/>
              <w:ind w:right="228"/>
              <w:jc w:val="right"/>
              <w:rPr>
                <w:sz w:val="18"/>
              </w:rPr>
            </w:pPr>
            <w:r>
              <w:rPr>
                <w:sz w:val="18"/>
              </w:rPr>
              <w:t>8</w:t>
            </w:r>
          </w:p>
        </w:tc>
        <w:tc>
          <w:tcPr>
            <w:tcW w:w="690" w:type="dxa"/>
            <w:tcBorders>
              <w:top w:val="single" w:color="000000" w:sz="4" w:space="0"/>
              <w:left w:val="single" w:color="000000" w:sz="4" w:space="0"/>
              <w:right w:val="single" w:color="000000" w:sz="4" w:space="0"/>
            </w:tcBorders>
          </w:tcPr>
          <w:p>
            <w:pPr>
              <w:pStyle w:val="12"/>
              <w:spacing w:before="11"/>
              <w:rPr>
                <w:b/>
                <w:sz w:val="16"/>
              </w:rPr>
            </w:pPr>
          </w:p>
          <w:p>
            <w:pPr>
              <w:pStyle w:val="12"/>
              <w:spacing w:line="280" w:lineRule="auto"/>
              <w:ind w:left="116" w:right="201"/>
              <w:jc w:val="both"/>
              <w:rPr>
                <w:sz w:val="18"/>
              </w:rPr>
            </w:pPr>
            <w:r>
              <w:rPr>
                <w:sz w:val="18"/>
              </w:rPr>
              <w:t>高考总复习</w:t>
            </w:r>
          </w:p>
        </w:tc>
        <w:tc>
          <w:tcPr>
            <w:tcW w:w="3938" w:type="dxa"/>
            <w:tcBorders>
              <w:top w:val="single" w:color="000000" w:sz="4" w:space="0"/>
              <w:left w:val="single" w:color="000000" w:sz="4" w:space="0"/>
              <w:right w:val="single" w:color="000000" w:sz="4" w:space="0"/>
            </w:tcBorders>
          </w:tcPr>
          <w:p>
            <w:pPr>
              <w:pStyle w:val="12"/>
              <w:spacing w:before="6"/>
              <w:rPr>
                <w:b/>
                <w:sz w:val="19"/>
              </w:rPr>
            </w:pPr>
          </w:p>
          <w:p>
            <w:pPr>
              <w:pStyle w:val="12"/>
              <w:numPr>
                <w:ilvl w:val="0"/>
                <w:numId w:val="104"/>
              </w:numPr>
              <w:tabs>
                <w:tab w:val="left" w:pos="300"/>
              </w:tabs>
              <w:spacing w:before="0" w:after="0" w:line="240" w:lineRule="auto"/>
              <w:ind w:left="299" w:right="0" w:hanging="183"/>
              <w:jc w:val="left"/>
              <w:rPr>
                <w:sz w:val="18"/>
              </w:rPr>
            </w:pPr>
            <w:r>
              <w:rPr>
                <w:sz w:val="18"/>
              </w:rPr>
              <w:t>分章节复习</w:t>
            </w:r>
          </w:p>
          <w:p>
            <w:pPr>
              <w:pStyle w:val="12"/>
              <w:spacing w:before="7"/>
              <w:rPr>
                <w:b/>
                <w:sz w:val="18"/>
              </w:rPr>
            </w:pPr>
          </w:p>
          <w:p>
            <w:pPr>
              <w:pStyle w:val="12"/>
              <w:numPr>
                <w:ilvl w:val="0"/>
                <w:numId w:val="104"/>
              </w:numPr>
              <w:tabs>
                <w:tab w:val="left" w:pos="300"/>
              </w:tabs>
              <w:spacing w:before="0" w:after="0" w:line="240" w:lineRule="auto"/>
              <w:ind w:left="299" w:right="0" w:hanging="183"/>
              <w:jc w:val="left"/>
              <w:rPr>
                <w:sz w:val="18"/>
              </w:rPr>
            </w:pPr>
            <w:r>
              <w:rPr>
                <w:sz w:val="18"/>
              </w:rPr>
              <w:t>综合模拟考试训练</w:t>
            </w:r>
          </w:p>
        </w:tc>
        <w:tc>
          <w:tcPr>
            <w:tcW w:w="3150" w:type="dxa"/>
            <w:tcBorders>
              <w:top w:val="single" w:color="000000" w:sz="4" w:space="0"/>
              <w:left w:val="single" w:color="000000" w:sz="4" w:space="0"/>
              <w:right w:val="single" w:color="000000" w:sz="4" w:space="0"/>
            </w:tcBorders>
          </w:tcPr>
          <w:p>
            <w:pPr>
              <w:pStyle w:val="12"/>
              <w:spacing w:before="6"/>
              <w:rPr>
                <w:b/>
                <w:sz w:val="19"/>
              </w:rPr>
            </w:pPr>
          </w:p>
          <w:p>
            <w:pPr>
              <w:pStyle w:val="12"/>
              <w:numPr>
                <w:ilvl w:val="0"/>
                <w:numId w:val="105"/>
              </w:numPr>
              <w:tabs>
                <w:tab w:val="left" w:pos="389"/>
              </w:tabs>
              <w:spacing w:before="0" w:after="0" w:line="240" w:lineRule="auto"/>
              <w:ind w:left="388" w:right="0" w:hanging="183"/>
              <w:jc w:val="left"/>
              <w:rPr>
                <w:sz w:val="18"/>
              </w:rPr>
            </w:pPr>
            <w:r>
              <w:rPr>
                <w:sz w:val="18"/>
              </w:rPr>
              <w:t>分章节练习、测试、讲评</w:t>
            </w:r>
          </w:p>
          <w:p>
            <w:pPr>
              <w:pStyle w:val="12"/>
              <w:spacing w:before="7"/>
              <w:rPr>
                <w:b/>
                <w:sz w:val="18"/>
              </w:rPr>
            </w:pPr>
          </w:p>
          <w:p>
            <w:pPr>
              <w:pStyle w:val="12"/>
              <w:numPr>
                <w:ilvl w:val="0"/>
                <w:numId w:val="105"/>
              </w:numPr>
              <w:tabs>
                <w:tab w:val="left" w:pos="300"/>
              </w:tabs>
              <w:spacing w:before="0" w:after="0" w:line="240" w:lineRule="auto"/>
              <w:ind w:left="299" w:right="0" w:hanging="183"/>
              <w:jc w:val="left"/>
              <w:rPr>
                <w:sz w:val="18"/>
              </w:rPr>
            </w:pPr>
            <w:r>
              <w:rPr>
                <w:sz w:val="18"/>
              </w:rPr>
              <w:t>综合测试、讲评</w:t>
            </w:r>
          </w:p>
        </w:tc>
        <w:tc>
          <w:tcPr>
            <w:tcW w:w="615" w:type="dxa"/>
            <w:tcBorders>
              <w:top w:val="single" w:color="000000" w:sz="4" w:space="0"/>
              <w:left w:val="single" w:color="000000" w:sz="4" w:space="0"/>
            </w:tcBorders>
          </w:tcPr>
          <w:p>
            <w:pPr>
              <w:pStyle w:val="12"/>
              <w:rPr>
                <w:b/>
                <w:sz w:val="18"/>
              </w:rPr>
            </w:pPr>
          </w:p>
          <w:p>
            <w:pPr>
              <w:pStyle w:val="12"/>
              <w:spacing w:before="11"/>
              <w:rPr>
                <w:b/>
                <w:sz w:val="19"/>
              </w:rPr>
            </w:pPr>
          </w:p>
          <w:p>
            <w:pPr>
              <w:pStyle w:val="12"/>
              <w:ind w:left="207" w:right="167"/>
              <w:jc w:val="center"/>
              <w:rPr>
                <w:sz w:val="18"/>
              </w:rPr>
            </w:pPr>
            <w:r>
              <w:rPr>
                <w:sz w:val="18"/>
              </w:rPr>
              <w:t>16</w:t>
            </w:r>
          </w:p>
        </w:tc>
      </w:tr>
    </w:tbl>
    <w:p>
      <w:pPr>
        <w:pStyle w:val="5"/>
        <w:rPr>
          <w:b/>
          <w:sz w:val="20"/>
        </w:rPr>
      </w:pPr>
    </w:p>
    <w:p>
      <w:pPr>
        <w:pStyle w:val="5"/>
        <w:spacing w:before="10"/>
        <w:rPr>
          <w:b/>
          <w:sz w:val="23"/>
        </w:rPr>
      </w:pPr>
    </w:p>
    <w:p>
      <w:pPr>
        <w:pStyle w:val="4"/>
        <w:spacing w:before="70"/>
      </w:pPr>
      <w:r>
        <w:t>六、教学实施</w:t>
      </w:r>
    </w:p>
    <w:p>
      <w:pPr>
        <w:pStyle w:val="5"/>
        <w:spacing w:before="12"/>
        <w:rPr>
          <w:b/>
          <w:sz w:val="26"/>
        </w:rPr>
      </w:pPr>
    </w:p>
    <w:p>
      <w:pPr>
        <w:pStyle w:val="5"/>
        <w:ind w:left="1059"/>
      </w:pPr>
      <w:r>
        <w:t>（一）教学方法</w:t>
      </w:r>
    </w:p>
    <w:p>
      <w:pPr>
        <w:pStyle w:val="5"/>
        <w:spacing w:before="1"/>
        <w:rPr>
          <w:sz w:val="27"/>
        </w:rPr>
      </w:pPr>
    </w:p>
    <w:p>
      <w:pPr>
        <w:pStyle w:val="5"/>
        <w:spacing w:line="364" w:lineRule="auto"/>
        <w:ind w:left="620" w:right="937" w:firstLine="439"/>
        <w:jc w:val="both"/>
      </w:pPr>
      <w:r>
        <w:rPr>
          <w:spacing w:val="-6"/>
        </w:rPr>
        <w:t>本课程是一门实践性极强的课程，是幼儿保育专业的一门专业基础必修课。在教学过程中应以</w:t>
      </w:r>
      <w:r>
        <w:rPr>
          <w:rFonts w:hint="eastAsia"/>
          <w:spacing w:val="-6"/>
          <w:lang w:eastAsia="zh-CN"/>
        </w:rPr>
        <w:t>XX</w:t>
      </w:r>
      <w:r>
        <w:rPr>
          <w:spacing w:val="-6"/>
        </w:rPr>
        <w:t>省春季高考考试说明为依据，以学生实际练习为主线，配合必要的理论</w:t>
      </w:r>
      <w:r>
        <w:rPr>
          <w:spacing w:val="-3"/>
        </w:rPr>
        <w:t>知识教学，让学生在实践中应用理论、学习理论、理解理论。</w:t>
      </w:r>
    </w:p>
    <w:p>
      <w:pPr>
        <w:spacing w:after="0" w:line="364" w:lineRule="auto"/>
        <w:jc w:val="both"/>
        <w:sectPr>
          <w:pgSz w:w="11910" w:h="16840"/>
          <w:pgMar w:top="1420" w:right="860" w:bottom="1560" w:left="1180" w:header="0" w:footer="1353" w:gutter="0"/>
          <w:cols w:space="720" w:num="1"/>
        </w:sectPr>
      </w:pPr>
    </w:p>
    <w:p>
      <w:pPr>
        <w:pStyle w:val="11"/>
        <w:numPr>
          <w:ilvl w:val="0"/>
          <w:numId w:val="106"/>
        </w:numPr>
        <w:tabs>
          <w:tab w:val="left" w:pos="1282"/>
        </w:tabs>
        <w:spacing w:before="44" w:after="0" w:line="364" w:lineRule="auto"/>
        <w:ind w:left="620" w:right="882" w:firstLine="439"/>
        <w:jc w:val="both"/>
        <w:rPr>
          <w:sz w:val="22"/>
        </w:rPr>
      </w:pPr>
      <w:r>
        <w:rPr>
          <w:spacing w:val="-3"/>
          <w:sz w:val="22"/>
        </w:rPr>
        <w:t>在教学中要加强儿童文学朗读和普通话基本功的训练，掌握好组织教学、讲解、</w:t>
      </w:r>
      <w:r>
        <w:rPr>
          <w:spacing w:val="-8"/>
          <w:sz w:val="22"/>
        </w:rPr>
        <w:t>示范和讲评等教学环节，采用讲解与示范相结合、集体指导与个别指导相结合的教学方</w:t>
      </w:r>
      <w:r>
        <w:rPr>
          <w:spacing w:val="-3"/>
          <w:sz w:val="22"/>
        </w:rPr>
        <w:t>法严谨组织教学。</w:t>
      </w:r>
    </w:p>
    <w:p>
      <w:pPr>
        <w:pStyle w:val="11"/>
        <w:numPr>
          <w:ilvl w:val="0"/>
          <w:numId w:val="106"/>
        </w:numPr>
        <w:tabs>
          <w:tab w:val="left" w:pos="1282"/>
        </w:tabs>
        <w:spacing w:before="197" w:after="0" w:line="364" w:lineRule="auto"/>
        <w:ind w:left="620" w:right="937" w:firstLine="439"/>
        <w:jc w:val="left"/>
        <w:rPr>
          <w:sz w:val="22"/>
        </w:rPr>
      </w:pPr>
      <w:r>
        <w:rPr>
          <w:spacing w:val="-7"/>
          <w:sz w:val="22"/>
        </w:rPr>
        <w:t>在基本技能训练中，教师要注意激发学生的学习积极性和克服困难的信心，勤学</w:t>
      </w:r>
      <w:r>
        <w:rPr>
          <w:spacing w:val="-3"/>
          <w:sz w:val="22"/>
        </w:rPr>
        <w:t>苦练、扎扎实实地练好基本功。</w:t>
      </w:r>
    </w:p>
    <w:p>
      <w:pPr>
        <w:pStyle w:val="5"/>
        <w:spacing w:before="7"/>
        <w:rPr>
          <w:sz w:val="15"/>
        </w:rPr>
      </w:pPr>
    </w:p>
    <w:p>
      <w:pPr>
        <w:pStyle w:val="11"/>
        <w:numPr>
          <w:ilvl w:val="0"/>
          <w:numId w:val="106"/>
        </w:numPr>
        <w:tabs>
          <w:tab w:val="left" w:pos="1282"/>
        </w:tabs>
        <w:spacing w:before="0" w:after="0" w:line="364" w:lineRule="auto"/>
        <w:ind w:left="620" w:right="937" w:firstLine="439"/>
        <w:jc w:val="left"/>
        <w:rPr>
          <w:sz w:val="22"/>
        </w:rPr>
      </w:pPr>
      <w:r>
        <w:rPr>
          <w:spacing w:val="-6"/>
          <w:sz w:val="22"/>
        </w:rPr>
        <w:t>在技能训练的整个教学过程中，要注意培养学生良好的礼节礼仪、得体的语言和</w:t>
      </w:r>
      <w:r>
        <w:rPr>
          <w:spacing w:val="-3"/>
          <w:sz w:val="22"/>
        </w:rPr>
        <w:t>非语言表达能力。</w:t>
      </w:r>
    </w:p>
    <w:p>
      <w:pPr>
        <w:pStyle w:val="5"/>
        <w:spacing w:before="7"/>
        <w:rPr>
          <w:sz w:val="15"/>
        </w:rPr>
      </w:pPr>
    </w:p>
    <w:p>
      <w:pPr>
        <w:pStyle w:val="5"/>
        <w:ind w:left="1059"/>
      </w:pPr>
      <w:r>
        <w:t>（二）评价方法</w:t>
      </w:r>
    </w:p>
    <w:p>
      <w:pPr>
        <w:pStyle w:val="5"/>
        <w:spacing w:before="1"/>
        <w:rPr>
          <w:sz w:val="27"/>
        </w:rPr>
      </w:pPr>
    </w:p>
    <w:p>
      <w:pPr>
        <w:pStyle w:val="11"/>
        <w:numPr>
          <w:ilvl w:val="0"/>
          <w:numId w:val="107"/>
        </w:numPr>
        <w:tabs>
          <w:tab w:val="left" w:pos="1282"/>
        </w:tabs>
        <w:spacing w:before="0" w:after="0" w:line="364" w:lineRule="auto"/>
        <w:ind w:left="620" w:right="937" w:firstLine="439"/>
        <w:jc w:val="left"/>
        <w:rPr>
          <w:sz w:val="22"/>
        </w:rPr>
      </w:pPr>
      <w:r>
        <w:rPr>
          <w:spacing w:val="-8"/>
          <w:sz w:val="22"/>
        </w:rPr>
        <w:t>重视学生平时表现，采用多元化评价模式，结合课堂提问、学生作业、项目完成</w:t>
      </w:r>
      <w:r>
        <w:rPr>
          <w:spacing w:val="-3"/>
          <w:sz w:val="22"/>
        </w:rPr>
        <w:t>情况等对学生进行综合评定。</w:t>
      </w:r>
    </w:p>
    <w:p>
      <w:pPr>
        <w:pStyle w:val="5"/>
        <w:spacing w:before="7"/>
        <w:rPr>
          <w:sz w:val="15"/>
        </w:rPr>
      </w:pPr>
    </w:p>
    <w:p>
      <w:pPr>
        <w:pStyle w:val="11"/>
        <w:numPr>
          <w:ilvl w:val="0"/>
          <w:numId w:val="107"/>
        </w:numPr>
        <w:tabs>
          <w:tab w:val="left" w:pos="1282"/>
        </w:tabs>
        <w:spacing w:before="0" w:after="0" w:line="364" w:lineRule="auto"/>
        <w:ind w:left="620" w:right="937" w:firstLine="439"/>
        <w:jc w:val="left"/>
        <w:rPr>
          <w:sz w:val="22"/>
        </w:rPr>
      </w:pPr>
      <w:r>
        <w:rPr>
          <w:spacing w:val="-6"/>
          <w:sz w:val="22"/>
        </w:rPr>
        <w:t>应注重学生岗位能力和实践中分析问题、解决问题能力的考核，对学习和应用上</w:t>
      </w:r>
      <w:r>
        <w:rPr>
          <w:spacing w:val="-3"/>
          <w:sz w:val="22"/>
        </w:rPr>
        <w:t>有创新的学生应给予特别鼓励。</w:t>
      </w:r>
    </w:p>
    <w:p>
      <w:pPr>
        <w:pStyle w:val="5"/>
        <w:spacing w:before="7"/>
        <w:rPr>
          <w:sz w:val="15"/>
        </w:rPr>
      </w:pPr>
    </w:p>
    <w:p>
      <w:pPr>
        <w:pStyle w:val="11"/>
        <w:numPr>
          <w:ilvl w:val="0"/>
          <w:numId w:val="107"/>
        </w:numPr>
        <w:tabs>
          <w:tab w:val="left" w:pos="1282"/>
        </w:tabs>
        <w:spacing w:before="0" w:after="0" w:line="364" w:lineRule="auto"/>
        <w:ind w:left="620" w:right="937" w:firstLine="439"/>
        <w:jc w:val="left"/>
        <w:rPr>
          <w:sz w:val="22"/>
        </w:rPr>
      </w:pPr>
      <w:r>
        <w:rPr>
          <w:spacing w:val="-6"/>
          <w:sz w:val="22"/>
        </w:rPr>
        <w:t>本课程考核方式可分平时考试和普通话等级考试两项进行，平时考试由教师现场</w:t>
      </w:r>
      <w:r>
        <w:rPr>
          <w:spacing w:val="-3"/>
          <w:sz w:val="22"/>
        </w:rPr>
        <w:t>考核，普通话等级考核进入语音室利用软件网上考试。</w:t>
      </w:r>
    </w:p>
    <w:p>
      <w:pPr>
        <w:pStyle w:val="5"/>
        <w:spacing w:before="7"/>
        <w:rPr>
          <w:sz w:val="15"/>
        </w:rPr>
      </w:pPr>
    </w:p>
    <w:p>
      <w:pPr>
        <w:pStyle w:val="5"/>
        <w:ind w:left="1059"/>
      </w:pPr>
      <w:r>
        <w:t>（三）教学条件</w:t>
      </w:r>
    </w:p>
    <w:p>
      <w:pPr>
        <w:pStyle w:val="5"/>
        <w:spacing w:before="11"/>
        <w:rPr>
          <w:sz w:val="26"/>
        </w:rPr>
      </w:pPr>
    </w:p>
    <w:p>
      <w:pPr>
        <w:pStyle w:val="11"/>
        <w:numPr>
          <w:ilvl w:val="0"/>
          <w:numId w:val="108"/>
        </w:numPr>
        <w:tabs>
          <w:tab w:val="left" w:pos="1282"/>
        </w:tabs>
        <w:spacing w:before="0" w:after="0" w:line="364" w:lineRule="auto"/>
        <w:ind w:left="620" w:right="937" w:firstLine="439"/>
        <w:jc w:val="left"/>
        <w:rPr>
          <w:sz w:val="22"/>
        </w:rPr>
      </w:pPr>
      <w:r>
        <w:rPr>
          <w:spacing w:val="-7"/>
          <w:sz w:val="22"/>
        </w:rPr>
        <w:t>建立一体化语音教室，充分利用设备和软件检测教学，以提高学生学习的兴趣和</w:t>
      </w:r>
      <w:r>
        <w:rPr>
          <w:spacing w:val="-3"/>
          <w:sz w:val="22"/>
        </w:rPr>
        <w:t>课堂教学效率。</w:t>
      </w:r>
    </w:p>
    <w:p>
      <w:pPr>
        <w:pStyle w:val="5"/>
        <w:spacing w:before="7"/>
        <w:rPr>
          <w:sz w:val="15"/>
        </w:rPr>
      </w:pPr>
    </w:p>
    <w:p>
      <w:pPr>
        <w:pStyle w:val="11"/>
        <w:numPr>
          <w:ilvl w:val="0"/>
          <w:numId w:val="108"/>
        </w:numPr>
        <w:tabs>
          <w:tab w:val="left" w:pos="1282"/>
        </w:tabs>
        <w:spacing w:before="0" w:after="0" w:line="364" w:lineRule="auto"/>
        <w:ind w:left="620" w:right="937" w:firstLine="439"/>
        <w:jc w:val="left"/>
        <w:rPr>
          <w:sz w:val="22"/>
        </w:rPr>
      </w:pPr>
      <w:r>
        <w:rPr>
          <w:spacing w:val="-8"/>
          <w:sz w:val="22"/>
        </w:rPr>
        <w:t>建立多媒体教室，充分利用课件与录像等方式教学，以提高学生对理论知识学习</w:t>
      </w:r>
      <w:r>
        <w:rPr>
          <w:spacing w:val="-3"/>
          <w:sz w:val="22"/>
        </w:rPr>
        <w:t>的兴趣和课堂教学效率。</w:t>
      </w:r>
    </w:p>
    <w:p>
      <w:pPr>
        <w:pStyle w:val="5"/>
        <w:spacing w:before="7"/>
        <w:rPr>
          <w:sz w:val="15"/>
        </w:rPr>
      </w:pPr>
    </w:p>
    <w:p>
      <w:pPr>
        <w:pStyle w:val="5"/>
        <w:ind w:left="1059"/>
      </w:pPr>
      <w:r>
        <w:t>（四）教材选编</w:t>
      </w:r>
    </w:p>
    <w:p>
      <w:pPr>
        <w:pStyle w:val="5"/>
        <w:spacing w:before="1"/>
        <w:rPr>
          <w:sz w:val="27"/>
        </w:rPr>
      </w:pPr>
    </w:p>
    <w:p>
      <w:pPr>
        <w:pStyle w:val="11"/>
        <w:numPr>
          <w:ilvl w:val="0"/>
          <w:numId w:val="109"/>
        </w:numPr>
        <w:tabs>
          <w:tab w:val="left" w:pos="1282"/>
        </w:tabs>
        <w:spacing w:before="0" w:after="0" w:line="364" w:lineRule="auto"/>
        <w:ind w:left="620" w:right="937" w:firstLine="439"/>
        <w:jc w:val="both"/>
        <w:rPr>
          <w:sz w:val="22"/>
        </w:rPr>
      </w:pPr>
      <w:r>
        <w:rPr>
          <w:spacing w:val="-6"/>
          <w:sz w:val="22"/>
        </w:rPr>
        <w:t>教材选编以</w:t>
      </w:r>
      <w:r>
        <w:rPr>
          <w:rFonts w:hint="eastAsia"/>
          <w:spacing w:val="-6"/>
          <w:sz w:val="22"/>
          <w:lang w:eastAsia="zh-CN"/>
        </w:rPr>
        <w:t>XX</w:t>
      </w:r>
      <w:r>
        <w:rPr>
          <w:spacing w:val="-6"/>
          <w:sz w:val="22"/>
        </w:rPr>
        <w:t>省春季高考考试说明为依据，在以能力为本位，以基础理论为导向的基础上注重实践内容与相关理论知识的衔接与融合，充分体现以春季高考为指挥棒</w:t>
      </w:r>
      <w:r>
        <w:rPr>
          <w:spacing w:val="-3"/>
          <w:sz w:val="22"/>
        </w:rPr>
        <w:t>的原则。</w:t>
      </w:r>
    </w:p>
    <w:p>
      <w:pPr>
        <w:pStyle w:val="5"/>
        <w:spacing w:before="6"/>
        <w:rPr>
          <w:sz w:val="15"/>
        </w:rPr>
      </w:pPr>
    </w:p>
    <w:p>
      <w:pPr>
        <w:pStyle w:val="11"/>
        <w:numPr>
          <w:ilvl w:val="0"/>
          <w:numId w:val="109"/>
        </w:numPr>
        <w:tabs>
          <w:tab w:val="left" w:pos="1391"/>
        </w:tabs>
        <w:spacing w:before="0" w:after="0" w:line="364" w:lineRule="auto"/>
        <w:ind w:left="620" w:right="992" w:firstLine="439"/>
        <w:jc w:val="both"/>
        <w:rPr>
          <w:sz w:val="22"/>
        </w:rPr>
      </w:pPr>
      <w:r>
        <w:rPr>
          <w:spacing w:val="-3"/>
          <w:sz w:val="22"/>
        </w:rPr>
        <w:t>教材的呈现方式应当图文并茂，以提高学生的学习兴趣。教材中理论内容的表述应当精炼、准确、科学，并配套与春季高考题型相符的练习。</w:t>
      </w:r>
    </w:p>
    <w:p>
      <w:pPr>
        <w:spacing w:after="0" w:line="364" w:lineRule="auto"/>
        <w:jc w:val="both"/>
        <w:rPr>
          <w:sz w:val="22"/>
        </w:rPr>
        <w:sectPr>
          <w:pgSz w:w="11910" w:h="16840"/>
          <w:pgMar w:top="1380" w:right="860" w:bottom="1560" w:left="1180" w:header="0" w:footer="1353" w:gutter="0"/>
          <w:cols w:space="720" w:num="1"/>
        </w:sectPr>
      </w:pPr>
    </w:p>
    <w:p>
      <w:pPr>
        <w:pStyle w:val="11"/>
        <w:numPr>
          <w:ilvl w:val="0"/>
          <w:numId w:val="109"/>
        </w:numPr>
        <w:tabs>
          <w:tab w:val="left" w:pos="1282"/>
        </w:tabs>
        <w:spacing w:before="44" w:after="0" w:line="364" w:lineRule="auto"/>
        <w:ind w:left="620" w:right="828" w:firstLine="439"/>
        <w:jc w:val="left"/>
        <w:rPr>
          <w:sz w:val="22"/>
        </w:rPr>
      </w:pPr>
      <w:r>
        <w:rPr>
          <w:spacing w:val="-6"/>
          <w:sz w:val="22"/>
        </w:rPr>
        <w:t>应精心编制章节测试和综合测试资料，以</w:t>
      </w:r>
      <w:r>
        <w:rPr>
          <w:rFonts w:hint="eastAsia"/>
          <w:spacing w:val="-6"/>
          <w:sz w:val="22"/>
          <w:lang w:eastAsia="zh-CN"/>
        </w:rPr>
        <w:t>XX</w:t>
      </w:r>
      <w:r>
        <w:rPr>
          <w:spacing w:val="-6"/>
          <w:sz w:val="22"/>
        </w:rPr>
        <w:t>省春季高考考试说明为依据，以春</w:t>
      </w:r>
      <w:r>
        <w:rPr>
          <w:spacing w:val="-13"/>
          <w:sz w:val="22"/>
        </w:rPr>
        <w:t>季高考历年试题为主体，删除陈旧知识和过时考点，同时借鉴其他复习资料，去粗取精。</w:t>
      </w:r>
    </w:p>
    <w:p>
      <w:pPr>
        <w:pStyle w:val="5"/>
        <w:spacing w:before="6"/>
        <w:rPr>
          <w:sz w:val="15"/>
        </w:rPr>
      </w:pPr>
    </w:p>
    <w:p>
      <w:pPr>
        <w:pStyle w:val="5"/>
        <w:ind w:left="1059"/>
      </w:pPr>
      <w:r>
        <w:t>（五）数字化教学资源开发</w:t>
      </w:r>
    </w:p>
    <w:p>
      <w:pPr>
        <w:pStyle w:val="5"/>
        <w:spacing w:before="12"/>
        <w:rPr>
          <w:sz w:val="26"/>
        </w:rPr>
      </w:pPr>
    </w:p>
    <w:p>
      <w:pPr>
        <w:pStyle w:val="5"/>
        <w:spacing w:line="364" w:lineRule="auto"/>
        <w:ind w:left="620" w:right="937" w:firstLine="439"/>
        <w:jc w:val="both"/>
      </w:pPr>
      <w:r>
        <w:rPr>
          <w:spacing w:val="-6"/>
        </w:rPr>
        <w:t>为激发学生学习本课程的兴趣，应创设形象生动的教学情境，按照中职学生的认知</w:t>
      </w:r>
      <w:r>
        <w:rPr>
          <w:spacing w:val="-9"/>
        </w:rPr>
        <w:t>规律，结合课程教材，并采用现代化教学手段，以制作和收集与教学内容相配套的数字</w:t>
      </w:r>
      <w:r>
        <w:rPr>
          <w:spacing w:val="-3"/>
        </w:rPr>
        <w:t>化教学资源。</w:t>
      </w:r>
    </w:p>
    <w:p>
      <w:pPr>
        <w:pStyle w:val="5"/>
        <w:spacing w:before="8"/>
        <w:rPr>
          <w:sz w:val="15"/>
        </w:rPr>
      </w:pPr>
    </w:p>
    <w:p>
      <w:pPr>
        <w:pStyle w:val="11"/>
        <w:numPr>
          <w:ilvl w:val="0"/>
          <w:numId w:val="110"/>
        </w:numPr>
        <w:tabs>
          <w:tab w:val="left" w:pos="1282"/>
        </w:tabs>
        <w:spacing w:before="0" w:after="0" w:line="364" w:lineRule="auto"/>
        <w:ind w:left="620" w:right="937" w:firstLine="439"/>
        <w:jc w:val="left"/>
        <w:rPr>
          <w:sz w:val="22"/>
        </w:rPr>
      </w:pPr>
      <w:r>
        <w:rPr>
          <w:spacing w:val="-5"/>
          <w:sz w:val="22"/>
        </w:rPr>
        <w:t>构建与教学资源相配套的校园网络和公共的数字化教学资源开发、共享平台，推</w:t>
      </w:r>
      <w:r>
        <w:rPr>
          <w:spacing w:val="-3"/>
          <w:sz w:val="22"/>
        </w:rPr>
        <w:t>行无纸化办公、教学的模式。</w:t>
      </w:r>
    </w:p>
    <w:p>
      <w:pPr>
        <w:pStyle w:val="5"/>
        <w:spacing w:before="7"/>
        <w:rPr>
          <w:sz w:val="15"/>
        </w:rPr>
      </w:pPr>
    </w:p>
    <w:p>
      <w:pPr>
        <w:pStyle w:val="11"/>
        <w:numPr>
          <w:ilvl w:val="0"/>
          <w:numId w:val="110"/>
        </w:numPr>
        <w:tabs>
          <w:tab w:val="left" w:pos="1282"/>
        </w:tabs>
        <w:spacing w:before="0" w:after="0" w:line="240" w:lineRule="auto"/>
        <w:ind w:left="1281" w:right="0" w:hanging="223"/>
        <w:jc w:val="left"/>
        <w:rPr>
          <w:sz w:val="22"/>
        </w:rPr>
      </w:pPr>
      <w:r>
        <w:rPr>
          <w:spacing w:val="-3"/>
          <w:sz w:val="22"/>
        </w:rPr>
        <w:t>集合教师资源有计划、有方向、有原则地开展数字化校园建设。</w:t>
      </w:r>
    </w:p>
    <w:p>
      <w:pPr>
        <w:pStyle w:val="5"/>
        <w:spacing w:before="11"/>
        <w:rPr>
          <w:sz w:val="26"/>
        </w:rPr>
      </w:pPr>
    </w:p>
    <w:p>
      <w:pPr>
        <w:pStyle w:val="11"/>
        <w:numPr>
          <w:ilvl w:val="0"/>
          <w:numId w:val="110"/>
        </w:numPr>
        <w:tabs>
          <w:tab w:val="left" w:pos="1282"/>
        </w:tabs>
        <w:spacing w:before="0" w:after="0" w:line="364" w:lineRule="auto"/>
        <w:ind w:left="620" w:right="937" w:firstLine="439"/>
        <w:jc w:val="left"/>
        <w:rPr>
          <w:sz w:val="22"/>
        </w:rPr>
      </w:pPr>
      <w:r>
        <w:rPr>
          <w:spacing w:val="-8"/>
          <w:sz w:val="22"/>
        </w:rPr>
        <w:t>充分发挥学校间、教师间交流的能动性，相互借鉴或者共同协作的方式，完善本</w:t>
      </w:r>
      <w:r>
        <w:rPr>
          <w:spacing w:val="-3"/>
          <w:sz w:val="22"/>
        </w:rPr>
        <w:t>专业的数字化教学资源建设。</w:t>
      </w:r>
    </w:p>
    <w:p>
      <w:pPr>
        <w:pStyle w:val="5"/>
        <w:spacing w:before="7"/>
        <w:rPr>
          <w:sz w:val="15"/>
        </w:rPr>
      </w:pPr>
    </w:p>
    <w:p>
      <w:pPr>
        <w:pStyle w:val="11"/>
        <w:numPr>
          <w:ilvl w:val="0"/>
          <w:numId w:val="110"/>
        </w:numPr>
        <w:tabs>
          <w:tab w:val="left" w:pos="1282"/>
        </w:tabs>
        <w:spacing w:before="0" w:after="0" w:line="364" w:lineRule="auto"/>
        <w:ind w:left="620" w:right="882" w:firstLine="439"/>
        <w:jc w:val="both"/>
        <w:rPr>
          <w:sz w:val="22"/>
        </w:rPr>
      </w:pPr>
      <w:r>
        <w:rPr>
          <w:spacing w:val="-3"/>
          <w:sz w:val="22"/>
        </w:rPr>
        <w:t>数字化教学资源开发要多元化，比如：多媒体课件、挂图、幻灯片、视听光盘、</w:t>
      </w:r>
      <w:r>
        <w:rPr>
          <w:spacing w:val="-7"/>
          <w:sz w:val="22"/>
        </w:rPr>
        <w:t>测试软件等，提供满足不同教学需求的数字化教学资源，为教师教学与学生学习提供较</w:t>
      </w:r>
      <w:r>
        <w:rPr>
          <w:spacing w:val="-3"/>
          <w:sz w:val="22"/>
        </w:rPr>
        <w:t>为全面的支持。</w:t>
      </w:r>
    </w:p>
    <w:p>
      <w:pPr>
        <w:pStyle w:val="5"/>
      </w:pPr>
    </w:p>
    <w:p>
      <w:pPr>
        <w:pStyle w:val="5"/>
      </w:pPr>
    </w:p>
    <w:p>
      <w:pPr>
        <w:pStyle w:val="5"/>
        <w:spacing w:before="7"/>
        <w:rPr>
          <w:sz w:val="23"/>
        </w:rPr>
      </w:pPr>
    </w:p>
    <w:p>
      <w:pPr>
        <w:pStyle w:val="5"/>
        <w:ind w:left="55" w:right="370"/>
        <w:jc w:val="center"/>
      </w:pPr>
      <w:r>
        <w:t>声乐基础与儿歌演唱教学标准</w:t>
      </w:r>
    </w:p>
    <w:p>
      <w:pPr>
        <w:pStyle w:val="5"/>
        <w:spacing w:before="8"/>
        <w:rPr>
          <w:sz w:val="18"/>
        </w:rPr>
      </w:pPr>
    </w:p>
    <w:p>
      <w:pPr>
        <w:pStyle w:val="4"/>
      </w:pPr>
      <w:r>
        <w:t>一、课程性质与任务</w:t>
      </w:r>
    </w:p>
    <w:p>
      <w:pPr>
        <w:pStyle w:val="5"/>
        <w:rPr>
          <w:b/>
        </w:rPr>
      </w:pPr>
    </w:p>
    <w:p>
      <w:pPr>
        <w:pStyle w:val="5"/>
        <w:spacing w:before="156" w:line="398" w:lineRule="auto"/>
        <w:ind w:left="620" w:right="937" w:firstLine="439"/>
        <w:jc w:val="both"/>
      </w:pPr>
      <w:r>
        <w:rPr>
          <w:spacing w:val="-5"/>
        </w:rPr>
        <w:t>本课程是中等职业学校幼儿教育专业的一门专业技能课程。其任务是：让学生掌握</w:t>
      </w:r>
      <w:r>
        <w:rPr>
          <w:spacing w:val="-6"/>
        </w:rPr>
        <w:t>正确的发声方法和歌唱的基本技能技巧，具备灵活运用演唱技巧表现各种风格的艺术歌</w:t>
      </w:r>
      <w:r>
        <w:rPr>
          <w:spacing w:val="-9"/>
        </w:rPr>
        <w:t>曲和儿歌的能力，同时能根据儿童的发展规律进行幼儿园音乐课教学和课外儿童声乐活</w:t>
      </w:r>
      <w:r>
        <w:rPr>
          <w:spacing w:val="-7"/>
        </w:rPr>
        <w:t>动辅导工作；为学生从事幼教工作提供必备的知识和技能，促进学生职业综合能力的形</w:t>
      </w:r>
      <w:r>
        <w:rPr>
          <w:spacing w:val="-3"/>
        </w:rPr>
        <w:t>成，以满足教育教学工作的需要。</w:t>
      </w:r>
    </w:p>
    <w:p>
      <w:pPr>
        <w:spacing w:before="109" w:line="535" w:lineRule="auto"/>
        <w:ind w:left="1059" w:right="7038" w:firstLine="0"/>
        <w:jc w:val="left"/>
        <w:rPr>
          <w:sz w:val="22"/>
        </w:rPr>
      </w:pPr>
      <w:r>
        <w:rPr>
          <w:b/>
          <w:sz w:val="22"/>
        </w:rPr>
        <w:t>二、课程教学目标</w:t>
      </w:r>
      <w:r>
        <w:rPr>
          <w:sz w:val="22"/>
        </w:rPr>
        <w:t>1.知识教学目标</w:t>
      </w:r>
    </w:p>
    <w:p>
      <w:pPr>
        <w:pStyle w:val="11"/>
        <w:numPr>
          <w:ilvl w:val="0"/>
          <w:numId w:val="111"/>
        </w:numPr>
        <w:tabs>
          <w:tab w:val="left" w:pos="1613"/>
        </w:tabs>
        <w:spacing w:before="91" w:after="0" w:line="240" w:lineRule="auto"/>
        <w:ind w:left="1612" w:right="0" w:hanging="554"/>
        <w:jc w:val="left"/>
        <w:rPr>
          <w:sz w:val="22"/>
        </w:rPr>
      </w:pPr>
      <w:r>
        <w:rPr>
          <w:spacing w:val="-3"/>
          <w:sz w:val="22"/>
        </w:rPr>
        <w:t>了解声乐演唱的基础理论知识，掌握人体各发声器官的作用。</w:t>
      </w:r>
    </w:p>
    <w:p>
      <w:pPr>
        <w:spacing w:after="0" w:line="240" w:lineRule="auto"/>
        <w:jc w:val="left"/>
        <w:rPr>
          <w:sz w:val="22"/>
        </w:rPr>
        <w:sectPr>
          <w:pgSz w:w="11910" w:h="16840"/>
          <w:pgMar w:top="1380" w:right="860" w:bottom="1560" w:left="1180" w:header="0" w:footer="1353" w:gutter="0"/>
          <w:cols w:space="720" w:num="1"/>
        </w:sectPr>
      </w:pPr>
    </w:p>
    <w:p>
      <w:pPr>
        <w:pStyle w:val="11"/>
        <w:numPr>
          <w:ilvl w:val="0"/>
          <w:numId w:val="111"/>
        </w:numPr>
        <w:tabs>
          <w:tab w:val="left" w:pos="1613"/>
        </w:tabs>
        <w:spacing w:before="55" w:after="0" w:line="240" w:lineRule="auto"/>
        <w:ind w:left="1612" w:right="0" w:hanging="554"/>
        <w:jc w:val="left"/>
        <w:rPr>
          <w:sz w:val="22"/>
        </w:rPr>
      </w:pPr>
      <w:r>
        <w:rPr>
          <w:spacing w:val="-3"/>
          <w:sz w:val="22"/>
        </w:rPr>
        <w:t>了解声乐作品的风格、种类以及声乐演唱的基本审美标准。</w:t>
      </w:r>
    </w:p>
    <w:p>
      <w:pPr>
        <w:pStyle w:val="5"/>
        <w:spacing w:before="3"/>
        <w:rPr>
          <w:sz w:val="30"/>
        </w:rPr>
      </w:pPr>
    </w:p>
    <w:p>
      <w:pPr>
        <w:pStyle w:val="11"/>
        <w:numPr>
          <w:ilvl w:val="0"/>
          <w:numId w:val="111"/>
        </w:numPr>
        <w:tabs>
          <w:tab w:val="left" w:pos="1613"/>
        </w:tabs>
        <w:spacing w:before="0" w:after="0" w:line="489" w:lineRule="auto"/>
        <w:ind w:left="1059" w:right="3632" w:firstLine="0"/>
        <w:jc w:val="left"/>
        <w:rPr>
          <w:sz w:val="22"/>
        </w:rPr>
      </w:pPr>
      <w:r>
        <w:rPr>
          <w:spacing w:val="-3"/>
          <w:sz w:val="22"/>
        </w:rPr>
        <w:t>掌握儿童歌曲的演唱、表演、教唱的理论知识。2.能力培养目标</w:t>
      </w:r>
    </w:p>
    <w:p>
      <w:pPr>
        <w:pStyle w:val="11"/>
        <w:numPr>
          <w:ilvl w:val="1"/>
          <w:numId w:val="111"/>
        </w:numPr>
        <w:tabs>
          <w:tab w:val="left" w:pos="1609"/>
        </w:tabs>
        <w:spacing w:before="52" w:after="0" w:line="240" w:lineRule="auto"/>
        <w:ind w:left="1608" w:right="0" w:hanging="440"/>
        <w:jc w:val="left"/>
        <w:rPr>
          <w:sz w:val="22"/>
        </w:rPr>
      </w:pPr>
      <w:r>
        <w:rPr>
          <w:spacing w:val="-3"/>
          <w:sz w:val="22"/>
        </w:rPr>
        <w:t>基本掌握正确的呼吸方法，用基本正确的呼吸支持歌唱。</w:t>
      </w:r>
    </w:p>
    <w:p>
      <w:pPr>
        <w:pStyle w:val="5"/>
        <w:spacing w:before="8"/>
        <w:rPr>
          <w:sz w:val="21"/>
        </w:rPr>
      </w:pPr>
    </w:p>
    <w:p>
      <w:pPr>
        <w:pStyle w:val="11"/>
        <w:numPr>
          <w:ilvl w:val="1"/>
          <w:numId w:val="111"/>
        </w:numPr>
        <w:tabs>
          <w:tab w:val="left" w:pos="1609"/>
        </w:tabs>
        <w:spacing w:before="70" w:after="0" w:line="240" w:lineRule="auto"/>
        <w:ind w:left="1608" w:right="0" w:hanging="1437"/>
        <w:jc w:val="left"/>
        <w:rPr>
          <w:sz w:val="22"/>
        </w:rPr>
      </w:pPr>
      <w:r>
        <w:rPr>
          <w:spacing w:val="-3"/>
          <w:sz w:val="22"/>
        </w:rPr>
        <w:t>能够准确演唱自然音加临时升降音，节拍及节奏感准确，吐字清楚，语气准</w:t>
      </w:r>
    </w:p>
    <w:p>
      <w:pPr>
        <w:pStyle w:val="5"/>
        <w:spacing w:before="146"/>
        <w:ind w:left="620"/>
      </w:pPr>
      <w:r>
        <w:t>确。</w:t>
      </w:r>
    </w:p>
    <w:p>
      <w:pPr>
        <w:pStyle w:val="5"/>
        <w:spacing w:before="7"/>
        <w:rPr>
          <w:sz w:val="21"/>
        </w:rPr>
      </w:pPr>
    </w:p>
    <w:p>
      <w:pPr>
        <w:pStyle w:val="11"/>
        <w:numPr>
          <w:ilvl w:val="1"/>
          <w:numId w:val="111"/>
        </w:numPr>
        <w:tabs>
          <w:tab w:val="left" w:pos="1609"/>
        </w:tabs>
        <w:spacing w:before="70" w:after="0" w:line="240" w:lineRule="auto"/>
        <w:ind w:left="1608" w:right="0" w:hanging="440"/>
        <w:jc w:val="left"/>
        <w:rPr>
          <w:sz w:val="22"/>
        </w:rPr>
      </w:pPr>
      <w:r>
        <w:rPr>
          <w:spacing w:val="-3"/>
          <w:sz w:val="22"/>
        </w:rPr>
        <w:t>演唱中声区声音基本通畅、连贯，发声中无不良习惯和明显的困难。</w:t>
      </w:r>
    </w:p>
    <w:p>
      <w:pPr>
        <w:pStyle w:val="11"/>
        <w:numPr>
          <w:ilvl w:val="1"/>
          <w:numId w:val="111"/>
        </w:numPr>
        <w:tabs>
          <w:tab w:val="left" w:pos="1609"/>
        </w:tabs>
        <w:spacing w:before="146" w:after="0" w:line="240" w:lineRule="auto"/>
        <w:ind w:left="1608" w:right="0" w:hanging="440"/>
        <w:jc w:val="left"/>
        <w:rPr>
          <w:sz w:val="22"/>
        </w:rPr>
      </w:pPr>
      <w:r>
        <w:rPr>
          <w:spacing w:val="-3"/>
          <w:sz w:val="22"/>
        </w:rPr>
        <w:t>能较为正确的辨别声音正误，力求做到喉头稳定，发声自然、流畅。</w:t>
      </w:r>
    </w:p>
    <w:p>
      <w:pPr>
        <w:pStyle w:val="5"/>
        <w:spacing w:before="1"/>
        <w:rPr>
          <w:sz w:val="27"/>
        </w:rPr>
      </w:pPr>
    </w:p>
    <w:p>
      <w:pPr>
        <w:pStyle w:val="11"/>
        <w:numPr>
          <w:ilvl w:val="1"/>
          <w:numId w:val="111"/>
        </w:numPr>
        <w:tabs>
          <w:tab w:val="left" w:pos="1609"/>
        </w:tabs>
        <w:spacing w:before="0" w:after="0" w:line="240" w:lineRule="auto"/>
        <w:ind w:left="1608" w:right="0" w:hanging="440"/>
        <w:jc w:val="left"/>
        <w:rPr>
          <w:sz w:val="22"/>
        </w:rPr>
      </w:pPr>
      <w:r>
        <w:rPr>
          <w:spacing w:val="-3"/>
          <w:sz w:val="22"/>
        </w:rPr>
        <w:t>能够流畅、优美的演唱中等程度歌曲，并具有一定的艺术表现力和欣赏性。</w:t>
      </w:r>
    </w:p>
    <w:p>
      <w:pPr>
        <w:pStyle w:val="5"/>
        <w:spacing w:before="11"/>
        <w:rPr>
          <w:sz w:val="26"/>
        </w:rPr>
      </w:pPr>
    </w:p>
    <w:p>
      <w:pPr>
        <w:pStyle w:val="11"/>
        <w:numPr>
          <w:ilvl w:val="0"/>
          <w:numId w:val="112"/>
        </w:numPr>
        <w:tabs>
          <w:tab w:val="left" w:pos="1613"/>
        </w:tabs>
        <w:spacing w:before="0" w:after="0" w:line="240" w:lineRule="auto"/>
        <w:ind w:left="1612" w:right="0" w:hanging="554"/>
        <w:jc w:val="left"/>
        <w:rPr>
          <w:sz w:val="22"/>
        </w:rPr>
      </w:pPr>
      <w:r>
        <w:rPr>
          <w:spacing w:val="-3"/>
          <w:sz w:val="22"/>
        </w:rPr>
        <w:t>能够很好的欣赏、品析儿歌。</w:t>
      </w:r>
    </w:p>
    <w:p>
      <w:pPr>
        <w:pStyle w:val="5"/>
        <w:spacing w:before="1"/>
        <w:rPr>
          <w:sz w:val="27"/>
        </w:rPr>
      </w:pPr>
    </w:p>
    <w:p>
      <w:pPr>
        <w:pStyle w:val="11"/>
        <w:numPr>
          <w:ilvl w:val="0"/>
          <w:numId w:val="112"/>
        </w:numPr>
        <w:tabs>
          <w:tab w:val="left" w:pos="1613"/>
        </w:tabs>
        <w:spacing w:before="0" w:after="0" w:line="240" w:lineRule="auto"/>
        <w:ind w:left="1612" w:right="0" w:hanging="554"/>
        <w:jc w:val="left"/>
        <w:rPr>
          <w:sz w:val="22"/>
        </w:rPr>
      </w:pPr>
      <w:r>
        <w:rPr>
          <w:spacing w:val="-3"/>
          <w:sz w:val="22"/>
        </w:rPr>
        <w:t>能够创编有积极教育意义的儿歌。</w:t>
      </w:r>
    </w:p>
    <w:p>
      <w:pPr>
        <w:pStyle w:val="5"/>
        <w:spacing w:before="1"/>
        <w:rPr>
          <w:sz w:val="27"/>
        </w:rPr>
      </w:pPr>
    </w:p>
    <w:p>
      <w:pPr>
        <w:pStyle w:val="11"/>
        <w:numPr>
          <w:ilvl w:val="0"/>
          <w:numId w:val="112"/>
        </w:numPr>
        <w:tabs>
          <w:tab w:val="left" w:pos="1613"/>
        </w:tabs>
        <w:spacing w:before="0" w:after="0" w:line="240" w:lineRule="auto"/>
        <w:ind w:left="1612" w:right="0" w:hanging="554"/>
        <w:jc w:val="left"/>
        <w:rPr>
          <w:sz w:val="22"/>
        </w:rPr>
      </w:pPr>
      <w:r>
        <w:rPr>
          <w:spacing w:val="-3"/>
          <w:sz w:val="22"/>
        </w:rPr>
        <w:t>能够声情并茂、边表演边歌唱儿歌。</w:t>
      </w:r>
    </w:p>
    <w:p>
      <w:pPr>
        <w:pStyle w:val="5"/>
        <w:spacing w:before="11"/>
        <w:rPr>
          <w:sz w:val="26"/>
        </w:rPr>
      </w:pPr>
    </w:p>
    <w:p>
      <w:pPr>
        <w:pStyle w:val="11"/>
        <w:numPr>
          <w:ilvl w:val="0"/>
          <w:numId w:val="112"/>
        </w:numPr>
        <w:tabs>
          <w:tab w:val="left" w:pos="1613"/>
        </w:tabs>
        <w:spacing w:before="1" w:after="0" w:line="240" w:lineRule="auto"/>
        <w:ind w:left="1612" w:right="0" w:hanging="554"/>
        <w:jc w:val="left"/>
        <w:rPr>
          <w:sz w:val="22"/>
        </w:rPr>
      </w:pPr>
      <w:r>
        <w:rPr>
          <w:spacing w:val="-3"/>
          <w:sz w:val="22"/>
        </w:rPr>
        <w:t>能够设计儿歌教学教案、课件，并教授幼儿儿歌。</w:t>
      </w:r>
    </w:p>
    <w:p>
      <w:pPr>
        <w:pStyle w:val="5"/>
        <w:rPr>
          <w:sz w:val="27"/>
        </w:rPr>
      </w:pPr>
    </w:p>
    <w:p>
      <w:pPr>
        <w:pStyle w:val="11"/>
        <w:numPr>
          <w:ilvl w:val="0"/>
          <w:numId w:val="112"/>
        </w:numPr>
        <w:tabs>
          <w:tab w:val="left" w:pos="1723"/>
        </w:tabs>
        <w:spacing w:before="1" w:after="0" w:line="364" w:lineRule="auto"/>
        <w:ind w:left="620" w:right="937" w:firstLine="439"/>
        <w:jc w:val="left"/>
        <w:rPr>
          <w:sz w:val="22"/>
        </w:rPr>
      </w:pPr>
      <w:r>
        <w:rPr>
          <w:spacing w:val="-7"/>
          <w:sz w:val="22"/>
        </w:rPr>
        <w:t>能对幼儿进行情感启迪，激发幼儿情趣，体验审美愉悦，启发幼儿自我表现</w:t>
      </w:r>
      <w:r>
        <w:rPr>
          <w:spacing w:val="-3"/>
          <w:sz w:val="22"/>
        </w:rPr>
        <w:t>和创造。</w:t>
      </w:r>
    </w:p>
    <w:p>
      <w:pPr>
        <w:pStyle w:val="5"/>
        <w:spacing w:before="6"/>
        <w:rPr>
          <w:sz w:val="15"/>
        </w:rPr>
      </w:pPr>
    </w:p>
    <w:p>
      <w:pPr>
        <w:pStyle w:val="5"/>
        <w:ind w:left="1059"/>
      </w:pPr>
      <w:r>
        <w:t>3. 职业素养目标</w:t>
      </w:r>
    </w:p>
    <w:p>
      <w:pPr>
        <w:pStyle w:val="5"/>
        <w:spacing w:before="1"/>
        <w:rPr>
          <w:sz w:val="27"/>
        </w:rPr>
      </w:pPr>
    </w:p>
    <w:p>
      <w:pPr>
        <w:pStyle w:val="11"/>
        <w:numPr>
          <w:ilvl w:val="0"/>
          <w:numId w:val="113"/>
        </w:numPr>
        <w:tabs>
          <w:tab w:val="left" w:pos="1613"/>
        </w:tabs>
        <w:spacing w:before="0" w:after="0" w:line="240" w:lineRule="auto"/>
        <w:ind w:left="1612" w:right="0" w:hanging="554"/>
        <w:jc w:val="left"/>
        <w:rPr>
          <w:sz w:val="22"/>
        </w:rPr>
      </w:pPr>
      <w:r>
        <w:rPr>
          <w:spacing w:val="-3"/>
          <w:sz w:val="22"/>
        </w:rPr>
        <w:t>提高音乐欣赏能力，培养高雅的情趣和爱好。</w:t>
      </w:r>
    </w:p>
    <w:p>
      <w:pPr>
        <w:pStyle w:val="5"/>
        <w:spacing w:before="12"/>
        <w:rPr>
          <w:sz w:val="26"/>
        </w:rPr>
      </w:pPr>
    </w:p>
    <w:p>
      <w:pPr>
        <w:pStyle w:val="11"/>
        <w:numPr>
          <w:ilvl w:val="0"/>
          <w:numId w:val="113"/>
        </w:numPr>
        <w:tabs>
          <w:tab w:val="left" w:pos="1613"/>
        </w:tabs>
        <w:spacing w:before="0" w:after="0" w:line="240" w:lineRule="auto"/>
        <w:ind w:left="1612" w:right="0" w:hanging="554"/>
        <w:jc w:val="left"/>
        <w:rPr>
          <w:sz w:val="22"/>
        </w:rPr>
      </w:pPr>
      <w:r>
        <w:rPr>
          <w:spacing w:val="-3"/>
          <w:sz w:val="22"/>
        </w:rPr>
        <w:t>增强自信心，培养热爱幼儿教育事业，加强自身的职业责任意识。</w:t>
      </w:r>
    </w:p>
    <w:p>
      <w:pPr>
        <w:pStyle w:val="5"/>
        <w:spacing w:before="1"/>
        <w:rPr>
          <w:sz w:val="27"/>
        </w:rPr>
      </w:pPr>
    </w:p>
    <w:p>
      <w:pPr>
        <w:pStyle w:val="11"/>
        <w:numPr>
          <w:ilvl w:val="0"/>
          <w:numId w:val="113"/>
        </w:numPr>
        <w:tabs>
          <w:tab w:val="left" w:pos="1613"/>
        </w:tabs>
        <w:spacing w:before="0" w:after="0" w:line="535" w:lineRule="auto"/>
        <w:ind w:left="1059" w:right="1213" w:firstLine="0"/>
        <w:jc w:val="left"/>
        <w:rPr>
          <w:b/>
          <w:sz w:val="22"/>
        </w:rPr>
      </w:pPr>
      <w:r>
        <w:rPr>
          <w:spacing w:val="-3"/>
          <w:sz w:val="22"/>
        </w:rPr>
        <w:t>培养对知识的综合运用和创新的能力，锻炼自主选择和主动探究的能力。</w:t>
      </w:r>
      <w:r>
        <w:rPr>
          <w:b/>
          <w:spacing w:val="-3"/>
          <w:sz w:val="22"/>
        </w:rPr>
        <w:t>三、参考学时</w:t>
      </w:r>
    </w:p>
    <w:p>
      <w:pPr>
        <w:pStyle w:val="5"/>
        <w:spacing w:line="280" w:lineRule="exact"/>
        <w:ind w:left="1059"/>
      </w:pPr>
      <w:r>
        <w:t>108 学分。</w:t>
      </w:r>
    </w:p>
    <w:p>
      <w:pPr>
        <w:spacing w:before="0" w:line="630" w:lineRule="atLeast"/>
        <w:ind w:left="1059" w:right="7479" w:firstLine="0"/>
        <w:jc w:val="left"/>
        <w:rPr>
          <w:sz w:val="22"/>
        </w:rPr>
      </w:pPr>
      <w:r>
        <w:rPr>
          <w:b/>
          <w:sz w:val="22"/>
        </w:rPr>
        <w:t>四、课程学分</w:t>
      </w:r>
      <w:r>
        <w:rPr>
          <w:sz w:val="22"/>
        </w:rPr>
        <w:t>6 学分。</w:t>
      </w:r>
    </w:p>
    <w:p>
      <w:pPr>
        <w:spacing w:after="0" w:line="630" w:lineRule="atLeast"/>
        <w:jc w:val="left"/>
        <w:rPr>
          <w:sz w:val="22"/>
        </w:rPr>
        <w:sectPr>
          <w:pgSz w:w="11910" w:h="16840"/>
          <w:pgMar w:top="1460" w:right="860" w:bottom="1560" w:left="1180" w:header="0" w:footer="1353" w:gutter="0"/>
          <w:cols w:space="720" w:num="1"/>
        </w:sectPr>
      </w:pPr>
    </w:p>
    <w:p>
      <w:pPr>
        <w:pStyle w:val="4"/>
        <w:spacing w:before="44"/>
      </w:pPr>
      <w:r>
        <w:t>五、课程内容和要求</w:t>
      </w:r>
    </w:p>
    <w:p>
      <w:pPr>
        <w:pStyle w:val="5"/>
        <w:spacing w:before="11"/>
        <w:rPr>
          <w:b/>
          <w:sz w:val="26"/>
        </w:rPr>
      </w:pPr>
    </w:p>
    <w:tbl>
      <w:tblPr>
        <w:tblStyle w:val="8"/>
        <w:tblW w:w="0" w:type="auto"/>
        <w:tblInd w:w="4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4"/>
        <w:gridCol w:w="624"/>
        <w:gridCol w:w="3969"/>
        <w:gridCol w:w="2835"/>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624" w:type="dxa"/>
            <w:tcBorders>
              <w:bottom w:val="single" w:color="000000" w:sz="4" w:space="0"/>
              <w:right w:val="single" w:color="000000" w:sz="4" w:space="0"/>
            </w:tcBorders>
          </w:tcPr>
          <w:p>
            <w:pPr>
              <w:pStyle w:val="12"/>
              <w:spacing w:before="9"/>
              <w:rPr>
                <w:b/>
                <w:sz w:val="13"/>
              </w:rPr>
            </w:pPr>
          </w:p>
          <w:p>
            <w:pPr>
              <w:pStyle w:val="12"/>
              <w:spacing w:before="1"/>
              <w:ind w:left="110" w:right="93"/>
              <w:jc w:val="center"/>
              <w:rPr>
                <w:sz w:val="18"/>
              </w:rPr>
            </w:pPr>
            <w:r>
              <w:rPr>
                <w:sz w:val="18"/>
              </w:rPr>
              <w:t>序号</w:t>
            </w:r>
          </w:p>
        </w:tc>
        <w:tc>
          <w:tcPr>
            <w:tcW w:w="624" w:type="dxa"/>
            <w:tcBorders>
              <w:left w:val="single" w:color="000000" w:sz="4" w:space="0"/>
              <w:bottom w:val="single" w:color="000000" w:sz="4" w:space="0"/>
              <w:right w:val="single" w:color="000000" w:sz="4" w:space="0"/>
            </w:tcBorders>
          </w:tcPr>
          <w:p>
            <w:pPr>
              <w:pStyle w:val="12"/>
              <w:spacing w:before="1" w:line="364" w:lineRule="auto"/>
              <w:ind w:left="140" w:right="111"/>
              <w:rPr>
                <w:sz w:val="18"/>
              </w:rPr>
            </w:pPr>
            <w:r>
              <w:rPr>
                <w:sz w:val="18"/>
              </w:rPr>
              <w:t>教学项目</w:t>
            </w:r>
          </w:p>
        </w:tc>
        <w:tc>
          <w:tcPr>
            <w:tcW w:w="3969" w:type="dxa"/>
            <w:tcBorders>
              <w:left w:val="single" w:color="000000" w:sz="4" w:space="0"/>
              <w:bottom w:val="single" w:color="000000" w:sz="4" w:space="0"/>
              <w:right w:val="single" w:color="000000" w:sz="4" w:space="0"/>
            </w:tcBorders>
          </w:tcPr>
          <w:p>
            <w:pPr>
              <w:pStyle w:val="12"/>
              <w:spacing w:before="9"/>
              <w:rPr>
                <w:b/>
                <w:sz w:val="13"/>
              </w:rPr>
            </w:pPr>
          </w:p>
          <w:p>
            <w:pPr>
              <w:pStyle w:val="12"/>
              <w:spacing w:before="1"/>
              <w:ind w:left="1182"/>
              <w:rPr>
                <w:sz w:val="18"/>
              </w:rPr>
            </w:pPr>
            <w:r>
              <w:rPr>
                <w:sz w:val="18"/>
              </w:rPr>
              <w:t>教学内容与教学要求</w:t>
            </w:r>
          </w:p>
        </w:tc>
        <w:tc>
          <w:tcPr>
            <w:tcW w:w="2835" w:type="dxa"/>
            <w:tcBorders>
              <w:left w:val="single" w:color="000000" w:sz="4" w:space="0"/>
              <w:bottom w:val="single" w:color="000000" w:sz="4" w:space="0"/>
              <w:right w:val="single" w:color="000000" w:sz="4" w:space="0"/>
            </w:tcBorders>
          </w:tcPr>
          <w:p>
            <w:pPr>
              <w:pStyle w:val="12"/>
              <w:spacing w:before="9"/>
              <w:rPr>
                <w:b/>
                <w:sz w:val="13"/>
              </w:rPr>
            </w:pPr>
          </w:p>
          <w:p>
            <w:pPr>
              <w:pStyle w:val="12"/>
              <w:spacing w:before="1"/>
              <w:ind w:left="1043" w:right="1018"/>
              <w:jc w:val="center"/>
              <w:rPr>
                <w:sz w:val="18"/>
              </w:rPr>
            </w:pPr>
            <w:r>
              <w:rPr>
                <w:sz w:val="18"/>
              </w:rPr>
              <w:t>活动设计</w:t>
            </w:r>
          </w:p>
        </w:tc>
        <w:tc>
          <w:tcPr>
            <w:tcW w:w="680" w:type="dxa"/>
            <w:tcBorders>
              <w:left w:val="single" w:color="000000" w:sz="4" w:space="0"/>
              <w:bottom w:val="single" w:color="000000" w:sz="4" w:space="0"/>
            </w:tcBorders>
          </w:tcPr>
          <w:p>
            <w:pPr>
              <w:pStyle w:val="12"/>
              <w:spacing w:before="1" w:line="364" w:lineRule="auto"/>
              <w:ind w:left="169" w:right="128"/>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11" w:hRule="atLeast"/>
        </w:trPr>
        <w:tc>
          <w:tcPr>
            <w:tcW w:w="624" w:type="dxa"/>
            <w:tcBorders>
              <w:top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3"/>
              <w:rPr>
                <w:b/>
                <w:sz w:val="26"/>
              </w:rPr>
            </w:pPr>
          </w:p>
          <w:p>
            <w:pPr>
              <w:pStyle w:val="12"/>
              <w:spacing w:before="1"/>
              <w:ind w:left="16"/>
              <w:jc w:val="center"/>
              <w:rPr>
                <w:sz w:val="18"/>
              </w:rPr>
            </w:pPr>
            <w:r>
              <w:rPr>
                <w:sz w:val="18"/>
              </w:rPr>
              <w:t>1</w:t>
            </w:r>
          </w:p>
        </w:tc>
        <w:tc>
          <w:tcPr>
            <w:tcW w:w="624" w:type="dxa"/>
            <w:tcBorders>
              <w:top w:val="single" w:color="000000" w:sz="4" w:space="0"/>
              <w:left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12"/>
              <w:rPr>
                <w:b/>
                <w:sz w:val="16"/>
              </w:rPr>
            </w:pPr>
          </w:p>
          <w:p>
            <w:pPr>
              <w:pStyle w:val="12"/>
              <w:spacing w:line="364" w:lineRule="auto"/>
              <w:ind w:left="140" w:right="111"/>
              <w:jc w:val="both"/>
              <w:rPr>
                <w:sz w:val="18"/>
              </w:rPr>
            </w:pPr>
            <w:r>
              <w:rPr>
                <w:sz w:val="18"/>
              </w:rPr>
              <w:t>声乐演唱基础</w:t>
            </w:r>
          </w:p>
        </w:tc>
        <w:tc>
          <w:tcPr>
            <w:tcW w:w="3969" w:type="dxa"/>
            <w:tcBorders>
              <w:top w:val="single" w:color="000000" w:sz="4" w:space="0"/>
              <w:left w:val="single" w:color="000000" w:sz="4" w:space="0"/>
              <w:bottom w:val="single" w:color="000000" w:sz="4" w:space="0"/>
              <w:right w:val="single" w:color="000000" w:sz="4" w:space="0"/>
            </w:tcBorders>
          </w:tcPr>
          <w:p>
            <w:pPr>
              <w:pStyle w:val="12"/>
              <w:numPr>
                <w:ilvl w:val="0"/>
                <w:numId w:val="114"/>
              </w:numPr>
              <w:tabs>
                <w:tab w:val="left" w:pos="299"/>
              </w:tabs>
              <w:spacing w:before="106" w:after="0" w:line="364" w:lineRule="auto"/>
              <w:ind w:left="116" w:right="86" w:firstLine="0"/>
              <w:jc w:val="left"/>
              <w:rPr>
                <w:sz w:val="18"/>
              </w:rPr>
            </w:pPr>
            <w:r>
              <w:rPr>
                <w:spacing w:val="-3"/>
                <w:sz w:val="18"/>
              </w:rPr>
              <w:t>了解声乐演唱的基础理论知识，掌握人体各发</w:t>
            </w:r>
            <w:r>
              <w:rPr>
                <w:sz w:val="18"/>
              </w:rPr>
              <w:t>声器官的作用，了解声乐演唱的基本审美标准</w:t>
            </w:r>
          </w:p>
          <w:p>
            <w:pPr>
              <w:pStyle w:val="12"/>
              <w:spacing w:before="6"/>
              <w:rPr>
                <w:b/>
                <w:sz w:val="15"/>
              </w:rPr>
            </w:pPr>
          </w:p>
          <w:p>
            <w:pPr>
              <w:pStyle w:val="12"/>
              <w:numPr>
                <w:ilvl w:val="0"/>
                <w:numId w:val="114"/>
              </w:numPr>
              <w:tabs>
                <w:tab w:val="left" w:pos="299"/>
              </w:tabs>
              <w:spacing w:before="0" w:after="0" w:line="240" w:lineRule="auto"/>
              <w:ind w:left="298" w:right="0" w:hanging="183"/>
              <w:jc w:val="left"/>
              <w:rPr>
                <w:sz w:val="18"/>
              </w:rPr>
            </w:pPr>
            <w:r>
              <w:rPr>
                <w:sz w:val="18"/>
              </w:rPr>
              <w:t>具备正确的演唱姿势和放松的心态</w:t>
            </w:r>
          </w:p>
          <w:p>
            <w:pPr>
              <w:pStyle w:val="12"/>
              <w:spacing w:before="12"/>
              <w:rPr>
                <w:b/>
                <w:sz w:val="24"/>
              </w:rPr>
            </w:pPr>
          </w:p>
          <w:p>
            <w:pPr>
              <w:pStyle w:val="12"/>
              <w:numPr>
                <w:ilvl w:val="0"/>
                <w:numId w:val="114"/>
              </w:numPr>
              <w:tabs>
                <w:tab w:val="left" w:pos="299"/>
              </w:tabs>
              <w:spacing w:before="0" w:after="0" w:line="364" w:lineRule="auto"/>
              <w:ind w:left="116" w:right="240" w:firstLine="0"/>
              <w:jc w:val="left"/>
              <w:rPr>
                <w:sz w:val="18"/>
              </w:rPr>
            </w:pPr>
            <w:r>
              <w:rPr>
                <w:spacing w:val="-1"/>
                <w:sz w:val="18"/>
              </w:rPr>
              <w:t>掌握科学的呼吸方法并能将其运用于练声和</w:t>
            </w:r>
            <w:r>
              <w:rPr>
                <w:sz w:val="18"/>
              </w:rPr>
              <w:t>歌唱</w:t>
            </w:r>
          </w:p>
          <w:p>
            <w:pPr>
              <w:pStyle w:val="12"/>
              <w:spacing w:before="6"/>
              <w:rPr>
                <w:b/>
                <w:sz w:val="15"/>
              </w:rPr>
            </w:pPr>
          </w:p>
          <w:p>
            <w:pPr>
              <w:pStyle w:val="12"/>
              <w:numPr>
                <w:ilvl w:val="0"/>
                <w:numId w:val="114"/>
              </w:numPr>
              <w:tabs>
                <w:tab w:val="left" w:pos="299"/>
              </w:tabs>
              <w:spacing w:before="1" w:after="0" w:line="364" w:lineRule="auto"/>
              <w:ind w:left="116" w:right="86" w:firstLine="0"/>
              <w:jc w:val="left"/>
              <w:rPr>
                <w:sz w:val="18"/>
              </w:rPr>
            </w:pPr>
            <w:r>
              <w:rPr>
                <w:spacing w:val="-4"/>
                <w:sz w:val="18"/>
              </w:rPr>
              <w:t>掌握科学的演唱共鸣方法、稳定的喉头以及演</w:t>
            </w:r>
            <w:r>
              <w:rPr>
                <w:sz w:val="18"/>
              </w:rPr>
              <w:t>唱时清晰的吐字咬字</w:t>
            </w:r>
          </w:p>
          <w:p>
            <w:pPr>
              <w:pStyle w:val="12"/>
              <w:spacing w:before="9"/>
              <w:rPr>
                <w:b/>
                <w:sz w:val="15"/>
              </w:rPr>
            </w:pPr>
          </w:p>
          <w:p>
            <w:pPr>
              <w:pStyle w:val="12"/>
              <w:numPr>
                <w:ilvl w:val="0"/>
                <w:numId w:val="114"/>
              </w:numPr>
              <w:tabs>
                <w:tab w:val="left" w:pos="299"/>
              </w:tabs>
              <w:spacing w:before="0" w:after="0" w:line="240" w:lineRule="auto"/>
              <w:ind w:left="298" w:right="0" w:hanging="183"/>
              <w:jc w:val="left"/>
              <w:rPr>
                <w:sz w:val="18"/>
              </w:rPr>
            </w:pPr>
            <w:r>
              <w:rPr>
                <w:sz w:val="18"/>
              </w:rPr>
              <w:t>掌握辨别声音正误和自我调整的能力</w:t>
            </w:r>
          </w:p>
          <w:p>
            <w:pPr>
              <w:pStyle w:val="12"/>
              <w:spacing w:before="11"/>
              <w:rPr>
                <w:b/>
                <w:sz w:val="24"/>
              </w:rPr>
            </w:pPr>
          </w:p>
          <w:p>
            <w:pPr>
              <w:pStyle w:val="12"/>
              <w:spacing w:line="364" w:lineRule="auto"/>
              <w:ind w:left="116" w:right="34"/>
              <w:rPr>
                <w:sz w:val="18"/>
              </w:rPr>
            </w:pPr>
            <w:r>
              <w:rPr>
                <w:sz w:val="18"/>
              </w:rPr>
              <w:t>5.能完整的演唱教材要求的不同风格的作品，演唱要优美流畅、具有一定的欣赏性</w:t>
            </w:r>
          </w:p>
        </w:tc>
        <w:tc>
          <w:tcPr>
            <w:tcW w:w="2835" w:type="dxa"/>
            <w:tcBorders>
              <w:top w:val="single" w:color="000000" w:sz="4" w:space="0"/>
              <w:left w:val="single" w:color="000000" w:sz="4" w:space="0"/>
              <w:bottom w:val="single" w:color="000000" w:sz="4" w:space="0"/>
              <w:right w:val="single" w:color="000000" w:sz="4" w:space="0"/>
            </w:tcBorders>
          </w:tcPr>
          <w:p>
            <w:pPr>
              <w:pStyle w:val="12"/>
              <w:numPr>
                <w:ilvl w:val="0"/>
                <w:numId w:val="115"/>
              </w:numPr>
              <w:tabs>
                <w:tab w:val="left" w:pos="387"/>
              </w:tabs>
              <w:spacing w:before="130" w:after="0" w:line="364" w:lineRule="auto"/>
              <w:ind w:left="117" w:right="96" w:firstLine="0"/>
              <w:jc w:val="left"/>
              <w:rPr>
                <w:sz w:val="18"/>
              </w:rPr>
            </w:pPr>
            <w:r>
              <w:rPr>
                <w:spacing w:val="-2"/>
                <w:sz w:val="18"/>
              </w:rPr>
              <w:t>运用多媒体教学手段讲授基本</w:t>
            </w:r>
            <w:r>
              <w:rPr>
                <w:sz w:val="18"/>
              </w:rPr>
              <w:t>理论，加强学生对理论的理解</w:t>
            </w:r>
          </w:p>
          <w:p>
            <w:pPr>
              <w:pStyle w:val="12"/>
              <w:spacing w:before="6"/>
              <w:rPr>
                <w:b/>
                <w:sz w:val="15"/>
              </w:rPr>
            </w:pPr>
          </w:p>
          <w:p>
            <w:pPr>
              <w:pStyle w:val="12"/>
              <w:numPr>
                <w:ilvl w:val="0"/>
                <w:numId w:val="115"/>
              </w:numPr>
              <w:tabs>
                <w:tab w:val="left" w:pos="300"/>
              </w:tabs>
              <w:spacing w:before="0" w:after="0" w:line="364" w:lineRule="auto"/>
              <w:ind w:left="117" w:right="87" w:firstLine="0"/>
              <w:jc w:val="left"/>
              <w:rPr>
                <w:sz w:val="18"/>
              </w:rPr>
            </w:pPr>
            <w:r>
              <w:rPr>
                <w:sz w:val="18"/>
              </w:rPr>
              <w:t>教师播放演唱视频和声乐教授</w:t>
            </w:r>
            <w:r>
              <w:rPr>
                <w:spacing w:val="-9"/>
                <w:sz w:val="18"/>
              </w:rPr>
              <w:t>讲座结合教师示范表演，同时配合</w:t>
            </w:r>
            <w:r>
              <w:rPr>
                <w:spacing w:val="-10"/>
                <w:sz w:val="18"/>
              </w:rPr>
              <w:t>集体指导和个别指导，要求学生力</w:t>
            </w:r>
            <w:r>
              <w:rPr>
                <w:spacing w:val="-9"/>
                <w:sz w:val="18"/>
              </w:rPr>
              <w:t>争达到教师的要求，能流畅、优美</w:t>
            </w:r>
            <w:r>
              <w:rPr>
                <w:sz w:val="18"/>
              </w:rPr>
              <w:t>的演唱声乐作品</w:t>
            </w:r>
          </w:p>
          <w:p>
            <w:pPr>
              <w:pStyle w:val="12"/>
              <w:spacing w:before="6"/>
              <w:rPr>
                <w:b/>
                <w:sz w:val="15"/>
              </w:rPr>
            </w:pPr>
          </w:p>
          <w:p>
            <w:pPr>
              <w:pStyle w:val="12"/>
              <w:numPr>
                <w:ilvl w:val="0"/>
                <w:numId w:val="115"/>
              </w:numPr>
              <w:tabs>
                <w:tab w:val="left" w:pos="300"/>
              </w:tabs>
              <w:spacing w:before="1" w:after="0" w:line="364" w:lineRule="auto"/>
              <w:ind w:left="117" w:right="185" w:firstLine="0"/>
              <w:jc w:val="left"/>
              <w:rPr>
                <w:sz w:val="18"/>
              </w:rPr>
            </w:pPr>
            <w:r>
              <w:rPr>
                <w:spacing w:val="-2"/>
                <w:sz w:val="18"/>
              </w:rPr>
              <w:t>组织声乐阶段性的声乐现场考</w:t>
            </w:r>
            <w:r>
              <w:rPr>
                <w:sz w:val="18"/>
              </w:rPr>
              <w:t>试</w:t>
            </w:r>
          </w:p>
          <w:p>
            <w:pPr>
              <w:pStyle w:val="12"/>
              <w:spacing w:before="6"/>
              <w:rPr>
                <w:b/>
                <w:sz w:val="15"/>
              </w:rPr>
            </w:pPr>
          </w:p>
          <w:p>
            <w:pPr>
              <w:pStyle w:val="12"/>
              <w:numPr>
                <w:ilvl w:val="0"/>
                <w:numId w:val="115"/>
              </w:numPr>
              <w:tabs>
                <w:tab w:val="left" w:pos="300"/>
              </w:tabs>
              <w:spacing w:before="0" w:after="0" w:line="364" w:lineRule="auto"/>
              <w:ind w:left="117" w:right="185" w:firstLine="0"/>
              <w:jc w:val="left"/>
              <w:rPr>
                <w:sz w:val="18"/>
              </w:rPr>
            </w:pPr>
            <w:r>
              <w:rPr>
                <w:spacing w:val="-2"/>
                <w:sz w:val="18"/>
              </w:rPr>
              <w:t>组织公开形式的声乐演唱汇报</w:t>
            </w:r>
            <w:r>
              <w:rPr>
                <w:sz w:val="18"/>
              </w:rPr>
              <w:t>表演，邀请家长、教师观摩</w:t>
            </w:r>
          </w:p>
        </w:tc>
        <w:tc>
          <w:tcPr>
            <w:tcW w:w="680" w:type="dxa"/>
            <w:tcBorders>
              <w:top w:val="single" w:color="000000" w:sz="4" w:space="0"/>
              <w:left w:val="single" w:color="000000" w:sz="4" w:space="0"/>
              <w:bottom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3"/>
              <w:rPr>
                <w:b/>
                <w:sz w:val="26"/>
              </w:rPr>
            </w:pPr>
          </w:p>
          <w:p>
            <w:pPr>
              <w:pStyle w:val="12"/>
              <w:spacing w:before="1"/>
              <w:ind w:right="218"/>
              <w:jc w:val="right"/>
              <w:rPr>
                <w:sz w:val="18"/>
              </w:rPr>
            </w:pPr>
            <w:r>
              <w:rPr>
                <w:sz w:val="18"/>
              </w:rPr>
              <w:t>90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55" w:hRule="atLeast"/>
        </w:trPr>
        <w:tc>
          <w:tcPr>
            <w:tcW w:w="624" w:type="dxa"/>
            <w:tcBorders>
              <w:top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6"/>
              <w:rPr>
                <w:b/>
                <w:sz w:val="15"/>
              </w:rPr>
            </w:pPr>
          </w:p>
          <w:p>
            <w:pPr>
              <w:pStyle w:val="12"/>
              <w:ind w:left="107"/>
              <w:jc w:val="center"/>
              <w:rPr>
                <w:sz w:val="18"/>
              </w:rPr>
            </w:pPr>
            <w:r>
              <w:rPr>
                <w:sz w:val="18"/>
              </w:rPr>
              <w:t>2</w:t>
            </w:r>
          </w:p>
        </w:tc>
        <w:tc>
          <w:tcPr>
            <w:tcW w:w="624" w:type="dxa"/>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134" w:line="364" w:lineRule="auto"/>
              <w:ind w:left="140" w:right="111"/>
              <w:jc w:val="both"/>
              <w:rPr>
                <w:sz w:val="18"/>
              </w:rPr>
            </w:pPr>
            <w:r>
              <w:rPr>
                <w:sz w:val="18"/>
              </w:rPr>
              <w:t>儿歌演唱与教学</w:t>
            </w:r>
          </w:p>
        </w:tc>
        <w:tc>
          <w:tcPr>
            <w:tcW w:w="3969" w:type="dxa"/>
            <w:tcBorders>
              <w:top w:val="single" w:color="000000" w:sz="4" w:space="0"/>
              <w:left w:val="single" w:color="000000" w:sz="4" w:space="0"/>
              <w:right w:val="single" w:color="000000" w:sz="4" w:space="0"/>
            </w:tcBorders>
          </w:tcPr>
          <w:p>
            <w:pPr>
              <w:pStyle w:val="12"/>
              <w:rPr>
                <w:b/>
                <w:sz w:val="18"/>
              </w:rPr>
            </w:pPr>
          </w:p>
          <w:p>
            <w:pPr>
              <w:pStyle w:val="12"/>
              <w:spacing w:before="2"/>
              <w:rPr>
                <w:b/>
                <w:sz w:val="23"/>
              </w:rPr>
            </w:pPr>
          </w:p>
          <w:p>
            <w:pPr>
              <w:pStyle w:val="12"/>
              <w:numPr>
                <w:ilvl w:val="0"/>
                <w:numId w:val="116"/>
              </w:numPr>
              <w:tabs>
                <w:tab w:val="left" w:pos="299"/>
              </w:tabs>
              <w:spacing w:before="0" w:after="0" w:line="240" w:lineRule="auto"/>
              <w:ind w:left="298" w:right="0" w:hanging="183"/>
              <w:jc w:val="left"/>
              <w:rPr>
                <w:sz w:val="18"/>
              </w:rPr>
            </w:pPr>
            <w:r>
              <w:rPr>
                <w:spacing w:val="-3"/>
                <w:sz w:val="18"/>
              </w:rPr>
              <w:t>掌握关于儿歌以及创作、表演的基础理论知识</w:t>
            </w:r>
          </w:p>
          <w:p>
            <w:pPr>
              <w:pStyle w:val="12"/>
              <w:spacing w:before="11"/>
              <w:rPr>
                <w:b/>
                <w:sz w:val="24"/>
              </w:rPr>
            </w:pPr>
          </w:p>
          <w:p>
            <w:pPr>
              <w:pStyle w:val="12"/>
              <w:numPr>
                <w:ilvl w:val="0"/>
                <w:numId w:val="116"/>
              </w:numPr>
              <w:tabs>
                <w:tab w:val="left" w:pos="299"/>
              </w:tabs>
              <w:spacing w:before="0" w:after="0" w:line="240" w:lineRule="auto"/>
              <w:ind w:left="298" w:right="0" w:hanging="183"/>
              <w:jc w:val="left"/>
              <w:rPr>
                <w:sz w:val="18"/>
              </w:rPr>
            </w:pPr>
            <w:r>
              <w:rPr>
                <w:sz w:val="18"/>
              </w:rPr>
              <w:t>具备看图说儿歌、朗诵儿歌的能力</w:t>
            </w:r>
          </w:p>
          <w:p>
            <w:pPr>
              <w:pStyle w:val="12"/>
              <w:spacing w:before="1"/>
              <w:rPr>
                <w:b/>
                <w:sz w:val="25"/>
              </w:rPr>
            </w:pPr>
          </w:p>
          <w:p>
            <w:pPr>
              <w:pStyle w:val="12"/>
              <w:numPr>
                <w:ilvl w:val="0"/>
                <w:numId w:val="116"/>
              </w:numPr>
              <w:tabs>
                <w:tab w:val="left" w:pos="299"/>
              </w:tabs>
              <w:spacing w:before="0" w:after="0" w:line="240" w:lineRule="auto"/>
              <w:ind w:left="298" w:right="0" w:hanging="183"/>
              <w:jc w:val="left"/>
              <w:rPr>
                <w:sz w:val="18"/>
              </w:rPr>
            </w:pPr>
            <w:r>
              <w:rPr>
                <w:sz w:val="18"/>
              </w:rPr>
              <w:t>能用多种形式表达和表演儿歌</w:t>
            </w:r>
          </w:p>
          <w:p>
            <w:pPr>
              <w:pStyle w:val="12"/>
              <w:spacing w:before="12"/>
              <w:rPr>
                <w:b/>
                <w:sz w:val="24"/>
              </w:rPr>
            </w:pPr>
          </w:p>
          <w:p>
            <w:pPr>
              <w:pStyle w:val="12"/>
              <w:numPr>
                <w:ilvl w:val="0"/>
                <w:numId w:val="116"/>
              </w:numPr>
              <w:tabs>
                <w:tab w:val="left" w:pos="299"/>
              </w:tabs>
              <w:spacing w:before="0" w:after="0" w:line="364" w:lineRule="auto"/>
              <w:ind w:left="116" w:right="86" w:firstLine="0"/>
              <w:jc w:val="left"/>
              <w:rPr>
                <w:sz w:val="18"/>
              </w:rPr>
            </w:pPr>
            <w:r>
              <w:rPr>
                <w:spacing w:val="-5"/>
                <w:sz w:val="18"/>
              </w:rPr>
              <w:t>能运用“仿”“借”“改”“配”这四种辅助</w:t>
            </w:r>
            <w:r>
              <w:rPr>
                <w:sz w:val="18"/>
              </w:rPr>
              <w:t>性方法进行简单的儿歌创作</w:t>
            </w:r>
          </w:p>
          <w:p>
            <w:pPr>
              <w:pStyle w:val="12"/>
              <w:spacing w:before="6"/>
              <w:rPr>
                <w:b/>
                <w:sz w:val="15"/>
              </w:rPr>
            </w:pPr>
          </w:p>
          <w:p>
            <w:pPr>
              <w:pStyle w:val="12"/>
              <w:numPr>
                <w:ilvl w:val="0"/>
                <w:numId w:val="116"/>
              </w:numPr>
              <w:tabs>
                <w:tab w:val="left" w:pos="299"/>
              </w:tabs>
              <w:spacing w:before="1" w:after="0" w:line="364" w:lineRule="auto"/>
              <w:ind w:left="116" w:right="86" w:firstLine="0"/>
              <w:jc w:val="both"/>
              <w:rPr>
                <w:sz w:val="18"/>
              </w:rPr>
            </w:pPr>
            <w:r>
              <w:rPr>
                <w:spacing w:val="-3"/>
                <w:sz w:val="18"/>
              </w:rPr>
              <w:t>能够根据儿歌的特点和指导要求，创设适宜的</w:t>
            </w:r>
            <w:r>
              <w:rPr>
                <w:spacing w:val="-1"/>
                <w:sz w:val="18"/>
              </w:rPr>
              <w:t>儿歌教学环境</w:t>
            </w:r>
            <w:r>
              <w:rPr>
                <w:spacing w:val="-3"/>
                <w:sz w:val="18"/>
              </w:rPr>
              <w:t>（</w:t>
            </w:r>
            <w:r>
              <w:rPr>
                <w:spacing w:val="-5"/>
                <w:sz w:val="18"/>
              </w:rPr>
              <w:t>如教具、场景、背景音乐、辅助</w:t>
            </w:r>
            <w:r>
              <w:rPr>
                <w:sz w:val="18"/>
              </w:rPr>
              <w:t>游戏活动的设计</w:t>
            </w:r>
            <w:r>
              <w:rPr>
                <w:spacing w:val="-9"/>
                <w:sz w:val="18"/>
              </w:rPr>
              <w:t>）</w:t>
            </w:r>
            <w:r>
              <w:rPr>
                <w:spacing w:val="-5"/>
                <w:sz w:val="18"/>
              </w:rPr>
              <w:t>，写好教案做好教学设计，能</w:t>
            </w:r>
            <w:r>
              <w:rPr>
                <w:spacing w:val="-3"/>
                <w:sz w:val="18"/>
              </w:rPr>
              <w:t>够掌握现场指导的策略和基本要求，能够进行教</w:t>
            </w:r>
            <w:r>
              <w:rPr>
                <w:sz w:val="18"/>
              </w:rPr>
              <w:t>学评价</w:t>
            </w:r>
          </w:p>
        </w:tc>
        <w:tc>
          <w:tcPr>
            <w:tcW w:w="2835" w:type="dxa"/>
            <w:tcBorders>
              <w:top w:val="single" w:color="000000" w:sz="4" w:space="0"/>
              <w:left w:val="single" w:color="000000" w:sz="4" w:space="0"/>
              <w:right w:val="single" w:color="000000" w:sz="4" w:space="0"/>
            </w:tcBorders>
          </w:tcPr>
          <w:p>
            <w:pPr>
              <w:pStyle w:val="12"/>
              <w:numPr>
                <w:ilvl w:val="0"/>
                <w:numId w:val="117"/>
              </w:numPr>
              <w:tabs>
                <w:tab w:val="left" w:pos="300"/>
              </w:tabs>
              <w:spacing w:before="2" w:after="0" w:line="364" w:lineRule="auto"/>
              <w:ind w:left="117" w:right="185" w:firstLine="0"/>
              <w:jc w:val="left"/>
              <w:rPr>
                <w:sz w:val="18"/>
              </w:rPr>
            </w:pPr>
            <w:r>
              <w:rPr>
                <w:spacing w:val="-2"/>
                <w:sz w:val="18"/>
              </w:rPr>
              <w:t>运用多媒体教学手段讲授基本</w:t>
            </w:r>
            <w:r>
              <w:rPr>
                <w:sz w:val="18"/>
              </w:rPr>
              <w:t>理论，加强学生对理论的理解</w:t>
            </w:r>
          </w:p>
          <w:p>
            <w:pPr>
              <w:pStyle w:val="12"/>
              <w:spacing w:before="6"/>
              <w:rPr>
                <w:b/>
                <w:sz w:val="15"/>
              </w:rPr>
            </w:pPr>
          </w:p>
          <w:p>
            <w:pPr>
              <w:pStyle w:val="12"/>
              <w:numPr>
                <w:ilvl w:val="0"/>
                <w:numId w:val="117"/>
              </w:numPr>
              <w:tabs>
                <w:tab w:val="left" w:pos="300"/>
              </w:tabs>
              <w:spacing w:before="0" w:after="0" w:line="364" w:lineRule="auto"/>
              <w:ind w:left="117" w:right="87" w:firstLine="0"/>
              <w:jc w:val="left"/>
              <w:rPr>
                <w:sz w:val="18"/>
              </w:rPr>
            </w:pPr>
            <w:r>
              <w:rPr>
                <w:spacing w:val="-8"/>
                <w:sz w:val="18"/>
              </w:rPr>
              <w:t>播放视频进行经典案例赏析，学</w:t>
            </w:r>
            <w:r>
              <w:rPr>
                <w:sz w:val="18"/>
              </w:rPr>
              <w:t>生模仿并自学</w:t>
            </w:r>
          </w:p>
          <w:p>
            <w:pPr>
              <w:pStyle w:val="12"/>
              <w:spacing w:before="9"/>
              <w:rPr>
                <w:b/>
                <w:sz w:val="24"/>
              </w:rPr>
            </w:pPr>
          </w:p>
          <w:p>
            <w:pPr>
              <w:pStyle w:val="12"/>
              <w:numPr>
                <w:ilvl w:val="0"/>
                <w:numId w:val="117"/>
              </w:numPr>
              <w:tabs>
                <w:tab w:val="left" w:pos="300"/>
              </w:tabs>
              <w:spacing w:before="0" w:after="0" w:line="487" w:lineRule="auto"/>
              <w:ind w:left="117" w:right="0" w:firstLine="0"/>
              <w:jc w:val="left"/>
              <w:rPr>
                <w:sz w:val="18"/>
              </w:rPr>
            </w:pPr>
            <w:r>
              <w:rPr>
                <w:spacing w:val="-9"/>
                <w:sz w:val="18"/>
              </w:rPr>
              <w:t>督促学生多查找资料、积累素材</w:t>
            </w:r>
            <w:r>
              <w:rPr>
                <w:spacing w:val="-16"/>
                <w:sz w:val="18"/>
              </w:rPr>
              <w:t>进行“仿编”儿歌、“借编”儿歌、</w:t>
            </w:r>
            <w:r>
              <w:rPr>
                <w:sz w:val="18"/>
              </w:rPr>
              <w:t>“改编”儿歌、“配编”儿歌</w:t>
            </w:r>
          </w:p>
          <w:p>
            <w:pPr>
              <w:pStyle w:val="12"/>
              <w:numPr>
                <w:ilvl w:val="0"/>
                <w:numId w:val="117"/>
              </w:numPr>
              <w:tabs>
                <w:tab w:val="left" w:pos="300"/>
              </w:tabs>
              <w:spacing w:before="81" w:after="0" w:line="364" w:lineRule="auto"/>
              <w:ind w:left="117" w:right="87" w:firstLine="0"/>
              <w:jc w:val="left"/>
              <w:rPr>
                <w:sz w:val="18"/>
              </w:rPr>
            </w:pPr>
            <w:r>
              <w:rPr>
                <w:spacing w:val="-8"/>
                <w:sz w:val="18"/>
              </w:rPr>
              <w:t>学生将作品进行表演展示，教师</w:t>
            </w:r>
            <w:r>
              <w:rPr>
                <w:sz w:val="18"/>
              </w:rPr>
              <w:t>评价</w:t>
            </w:r>
          </w:p>
          <w:p>
            <w:pPr>
              <w:pStyle w:val="12"/>
              <w:spacing w:before="7"/>
              <w:rPr>
                <w:b/>
                <w:sz w:val="15"/>
              </w:rPr>
            </w:pPr>
          </w:p>
          <w:p>
            <w:pPr>
              <w:pStyle w:val="12"/>
              <w:numPr>
                <w:ilvl w:val="0"/>
                <w:numId w:val="117"/>
              </w:numPr>
              <w:tabs>
                <w:tab w:val="left" w:pos="300"/>
              </w:tabs>
              <w:spacing w:before="0" w:after="0" w:line="364" w:lineRule="auto"/>
              <w:ind w:left="117" w:right="5" w:firstLine="0"/>
              <w:jc w:val="left"/>
              <w:rPr>
                <w:sz w:val="18"/>
              </w:rPr>
            </w:pPr>
            <w:r>
              <w:rPr>
                <w:sz w:val="18"/>
              </w:rPr>
              <w:t xml:space="preserve">学生以小组为单位进行儿歌教 </w:t>
            </w:r>
            <w:r>
              <w:rPr>
                <w:spacing w:val="-2"/>
                <w:sz w:val="18"/>
              </w:rPr>
              <w:t xml:space="preserve">唱教案的设计，并尝试组织教学， </w:t>
            </w:r>
            <w:r>
              <w:rPr>
                <w:sz w:val="18"/>
              </w:rPr>
              <w:t>教师进行教学评价</w:t>
            </w:r>
          </w:p>
        </w:tc>
        <w:tc>
          <w:tcPr>
            <w:tcW w:w="680" w:type="dxa"/>
            <w:tcBorders>
              <w:top w:val="single" w:color="000000" w:sz="4" w:space="0"/>
              <w:lef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6"/>
              <w:rPr>
                <w:b/>
                <w:sz w:val="15"/>
              </w:rPr>
            </w:pPr>
          </w:p>
          <w:p>
            <w:pPr>
              <w:pStyle w:val="12"/>
              <w:ind w:right="218"/>
              <w:jc w:val="right"/>
              <w:rPr>
                <w:sz w:val="18"/>
              </w:rPr>
            </w:pPr>
            <w:r>
              <w:rPr>
                <w:sz w:val="18"/>
              </w:rPr>
              <w:t>90</w:t>
            </w:r>
          </w:p>
        </w:tc>
      </w:tr>
    </w:tbl>
    <w:p>
      <w:pPr>
        <w:pStyle w:val="4"/>
        <w:spacing w:before="2"/>
      </w:pPr>
      <w:r>
        <w:t>六、教学实施</w:t>
      </w:r>
    </w:p>
    <w:p>
      <w:pPr>
        <w:pStyle w:val="5"/>
        <w:spacing w:before="1"/>
        <w:rPr>
          <w:b/>
          <w:sz w:val="27"/>
        </w:rPr>
      </w:pPr>
    </w:p>
    <w:p>
      <w:pPr>
        <w:pStyle w:val="5"/>
        <w:ind w:left="1059"/>
      </w:pPr>
      <w:r>
        <w:t>（一）教学方法</w:t>
      </w:r>
    </w:p>
    <w:p>
      <w:pPr>
        <w:spacing w:after="0"/>
        <w:sectPr>
          <w:pgSz w:w="11910" w:h="16840"/>
          <w:pgMar w:top="1380" w:right="860" w:bottom="1560" w:left="1180" w:header="0" w:footer="1353" w:gutter="0"/>
          <w:cols w:space="720" w:num="1"/>
        </w:sectPr>
      </w:pPr>
    </w:p>
    <w:p>
      <w:pPr>
        <w:pStyle w:val="5"/>
        <w:spacing w:before="44" w:line="364" w:lineRule="auto"/>
        <w:ind w:left="620" w:right="937" w:firstLine="439"/>
        <w:jc w:val="both"/>
      </w:pPr>
      <w:r>
        <w:rPr>
          <w:spacing w:val="-7"/>
        </w:rPr>
        <w:t>本课程是一门集理论性、实践性、系统性于一体的专业技能课程，在教学过程中应</w:t>
      </w:r>
      <w:r>
        <w:rPr>
          <w:spacing w:val="-8"/>
        </w:rPr>
        <w:t>以课堂讲解、实践训练为基础，通过学生的自主学习以及相关学科教学的紧密结合，努力提高教学成效。教学过程中注重与幼儿园教育实际相联系，使学生的学与用直接联系</w:t>
      </w:r>
      <w:r>
        <w:rPr>
          <w:spacing w:val="-3"/>
        </w:rPr>
        <w:t>起来，提高教学效率。</w:t>
      </w:r>
    </w:p>
    <w:p>
      <w:pPr>
        <w:pStyle w:val="11"/>
        <w:numPr>
          <w:ilvl w:val="0"/>
          <w:numId w:val="118"/>
        </w:numPr>
        <w:tabs>
          <w:tab w:val="left" w:pos="1282"/>
        </w:tabs>
        <w:spacing w:before="196" w:after="0" w:line="364" w:lineRule="auto"/>
        <w:ind w:left="620" w:right="828" w:firstLine="439"/>
        <w:jc w:val="left"/>
        <w:rPr>
          <w:sz w:val="22"/>
        </w:rPr>
      </w:pPr>
      <w:r>
        <w:rPr>
          <w:spacing w:val="-10"/>
          <w:sz w:val="22"/>
        </w:rPr>
        <w:t>在教学中要加强基本理论的掌握和声乐演唱技能的训练，掌握好组织教学、讲解、</w:t>
      </w:r>
      <w:r>
        <w:rPr>
          <w:spacing w:val="-8"/>
          <w:sz w:val="22"/>
        </w:rPr>
        <w:t>示范和讲评等教学环节，采用讲解与示范相结合、集体指导与个别指导相结合的教学方</w:t>
      </w:r>
      <w:r>
        <w:rPr>
          <w:spacing w:val="-3"/>
          <w:sz w:val="22"/>
        </w:rPr>
        <w:t>法严谨组织教学。</w:t>
      </w:r>
    </w:p>
    <w:p>
      <w:pPr>
        <w:pStyle w:val="5"/>
        <w:spacing w:before="8"/>
        <w:rPr>
          <w:sz w:val="15"/>
        </w:rPr>
      </w:pPr>
    </w:p>
    <w:p>
      <w:pPr>
        <w:pStyle w:val="11"/>
        <w:numPr>
          <w:ilvl w:val="0"/>
          <w:numId w:val="118"/>
        </w:numPr>
        <w:tabs>
          <w:tab w:val="left" w:pos="1282"/>
        </w:tabs>
        <w:spacing w:before="0" w:after="0" w:line="364" w:lineRule="auto"/>
        <w:ind w:left="620" w:right="937" w:firstLine="439"/>
        <w:jc w:val="left"/>
        <w:rPr>
          <w:sz w:val="22"/>
        </w:rPr>
      </w:pPr>
      <w:r>
        <w:rPr>
          <w:spacing w:val="-8"/>
          <w:sz w:val="22"/>
        </w:rPr>
        <w:t>在声乐演唱技能操作训练中，教师要注意激发学生的学习积极性和克服困难的信</w:t>
      </w:r>
      <w:r>
        <w:rPr>
          <w:spacing w:val="-3"/>
          <w:sz w:val="22"/>
        </w:rPr>
        <w:t>心，勤学苦练，扎扎实实地练好基本功。</w:t>
      </w:r>
    </w:p>
    <w:p>
      <w:pPr>
        <w:pStyle w:val="5"/>
        <w:spacing w:before="7"/>
        <w:rPr>
          <w:sz w:val="15"/>
        </w:rPr>
      </w:pPr>
    </w:p>
    <w:p>
      <w:pPr>
        <w:pStyle w:val="11"/>
        <w:numPr>
          <w:ilvl w:val="0"/>
          <w:numId w:val="118"/>
        </w:numPr>
        <w:tabs>
          <w:tab w:val="left" w:pos="1282"/>
        </w:tabs>
        <w:spacing w:before="0" w:after="0" w:line="364" w:lineRule="auto"/>
        <w:ind w:left="620" w:right="937" w:firstLine="439"/>
        <w:jc w:val="left"/>
        <w:rPr>
          <w:sz w:val="22"/>
        </w:rPr>
      </w:pPr>
      <w:r>
        <w:rPr>
          <w:spacing w:val="-6"/>
          <w:sz w:val="22"/>
        </w:rPr>
        <w:t>在技能训练的整个教学过程中，要配合钢琴即兴伴奏课程的学习与实践，在实践</w:t>
      </w:r>
      <w:r>
        <w:rPr>
          <w:spacing w:val="-3"/>
          <w:sz w:val="22"/>
        </w:rPr>
        <w:t>中调整有关进度和内容。</w:t>
      </w:r>
    </w:p>
    <w:p>
      <w:pPr>
        <w:pStyle w:val="5"/>
        <w:spacing w:before="7"/>
        <w:rPr>
          <w:sz w:val="15"/>
        </w:rPr>
      </w:pPr>
    </w:p>
    <w:p>
      <w:pPr>
        <w:pStyle w:val="11"/>
        <w:numPr>
          <w:ilvl w:val="0"/>
          <w:numId w:val="118"/>
        </w:numPr>
        <w:tabs>
          <w:tab w:val="left" w:pos="1282"/>
        </w:tabs>
        <w:spacing w:before="0" w:after="0" w:line="364" w:lineRule="auto"/>
        <w:ind w:left="620" w:right="937" w:firstLine="439"/>
        <w:jc w:val="left"/>
        <w:rPr>
          <w:sz w:val="22"/>
        </w:rPr>
      </w:pPr>
      <w:r>
        <w:rPr>
          <w:spacing w:val="-8"/>
          <w:sz w:val="22"/>
        </w:rPr>
        <w:t>在技能训练的过程中，必须提高学生的人文修养，可以通过网络解决学生出现的</w:t>
      </w:r>
      <w:r>
        <w:rPr>
          <w:spacing w:val="-3"/>
          <w:sz w:val="22"/>
        </w:rPr>
        <w:t>演唱问题。</w:t>
      </w:r>
    </w:p>
    <w:p>
      <w:pPr>
        <w:pStyle w:val="5"/>
        <w:spacing w:before="7"/>
        <w:rPr>
          <w:sz w:val="15"/>
        </w:rPr>
      </w:pPr>
    </w:p>
    <w:p>
      <w:pPr>
        <w:pStyle w:val="5"/>
        <w:ind w:left="1059"/>
      </w:pPr>
      <w:r>
        <w:t>（二）评价方法</w:t>
      </w:r>
    </w:p>
    <w:p>
      <w:pPr>
        <w:pStyle w:val="5"/>
        <w:spacing w:before="11"/>
        <w:rPr>
          <w:sz w:val="26"/>
        </w:rPr>
      </w:pPr>
    </w:p>
    <w:p>
      <w:pPr>
        <w:pStyle w:val="11"/>
        <w:numPr>
          <w:ilvl w:val="0"/>
          <w:numId w:val="119"/>
        </w:numPr>
        <w:tabs>
          <w:tab w:val="left" w:pos="1282"/>
        </w:tabs>
        <w:spacing w:before="0" w:after="0" w:line="364" w:lineRule="auto"/>
        <w:ind w:left="620" w:right="937" w:firstLine="439"/>
        <w:jc w:val="left"/>
        <w:rPr>
          <w:sz w:val="22"/>
        </w:rPr>
      </w:pPr>
      <w:r>
        <w:rPr>
          <w:spacing w:val="-8"/>
          <w:sz w:val="22"/>
        </w:rPr>
        <w:t>重视学生平时表现，采用多元化评价模式，结合课堂训练、阶段性考试、参与活</w:t>
      </w:r>
      <w:r>
        <w:rPr>
          <w:spacing w:val="-3"/>
          <w:sz w:val="22"/>
        </w:rPr>
        <w:t>动演出情况等对学生进行综合评定。</w:t>
      </w:r>
    </w:p>
    <w:p>
      <w:pPr>
        <w:pStyle w:val="5"/>
        <w:spacing w:before="7"/>
        <w:rPr>
          <w:sz w:val="15"/>
        </w:rPr>
      </w:pPr>
    </w:p>
    <w:p>
      <w:pPr>
        <w:pStyle w:val="11"/>
        <w:numPr>
          <w:ilvl w:val="0"/>
          <w:numId w:val="119"/>
        </w:numPr>
        <w:tabs>
          <w:tab w:val="left" w:pos="1282"/>
        </w:tabs>
        <w:spacing w:before="0" w:after="0" w:line="364" w:lineRule="auto"/>
        <w:ind w:left="620" w:right="937" w:firstLine="439"/>
        <w:jc w:val="left"/>
        <w:rPr>
          <w:sz w:val="22"/>
        </w:rPr>
      </w:pPr>
      <w:r>
        <w:rPr>
          <w:spacing w:val="-5"/>
          <w:sz w:val="22"/>
        </w:rPr>
        <w:t>应注重学生演唱技能与儿歌表演和教学能力相结合方面的培养，对学习和应用上</w:t>
      </w:r>
      <w:r>
        <w:rPr>
          <w:spacing w:val="-3"/>
          <w:sz w:val="22"/>
        </w:rPr>
        <w:t>有创新的学生应给予特别鼓励。</w:t>
      </w:r>
    </w:p>
    <w:p>
      <w:pPr>
        <w:pStyle w:val="5"/>
        <w:spacing w:before="7"/>
        <w:rPr>
          <w:sz w:val="15"/>
        </w:rPr>
      </w:pPr>
    </w:p>
    <w:p>
      <w:pPr>
        <w:pStyle w:val="11"/>
        <w:numPr>
          <w:ilvl w:val="0"/>
          <w:numId w:val="119"/>
        </w:numPr>
        <w:tabs>
          <w:tab w:val="left" w:pos="1282"/>
        </w:tabs>
        <w:spacing w:before="0" w:after="0" w:line="240" w:lineRule="auto"/>
        <w:ind w:left="1281" w:right="0" w:hanging="223"/>
        <w:jc w:val="left"/>
        <w:rPr>
          <w:sz w:val="22"/>
        </w:rPr>
      </w:pPr>
      <w:r>
        <w:rPr>
          <w:spacing w:val="-3"/>
          <w:sz w:val="22"/>
        </w:rPr>
        <w:t>本课程考核方式以现场演唱与表演、教师现场打分的形式进行。</w:t>
      </w:r>
    </w:p>
    <w:p>
      <w:pPr>
        <w:pStyle w:val="5"/>
        <w:spacing w:before="1"/>
        <w:rPr>
          <w:sz w:val="27"/>
        </w:rPr>
      </w:pPr>
    </w:p>
    <w:p>
      <w:pPr>
        <w:pStyle w:val="5"/>
        <w:ind w:left="1059"/>
      </w:pPr>
      <w:r>
        <w:t>（三）教学条件</w:t>
      </w:r>
    </w:p>
    <w:p>
      <w:pPr>
        <w:pStyle w:val="5"/>
        <w:spacing w:before="1"/>
        <w:rPr>
          <w:sz w:val="27"/>
        </w:rPr>
      </w:pPr>
    </w:p>
    <w:p>
      <w:pPr>
        <w:pStyle w:val="11"/>
        <w:numPr>
          <w:ilvl w:val="0"/>
          <w:numId w:val="120"/>
        </w:numPr>
        <w:tabs>
          <w:tab w:val="left" w:pos="1282"/>
        </w:tabs>
        <w:spacing w:before="0" w:after="0" w:line="240" w:lineRule="auto"/>
        <w:ind w:left="1281" w:right="0" w:hanging="223"/>
        <w:jc w:val="left"/>
        <w:rPr>
          <w:sz w:val="22"/>
        </w:rPr>
      </w:pPr>
      <w:r>
        <w:rPr>
          <w:spacing w:val="-3"/>
          <w:sz w:val="22"/>
        </w:rPr>
        <w:t>建立一体化教室，充分利用实训教学，以提高学生学习的兴趣和课堂教学效率。</w:t>
      </w:r>
    </w:p>
    <w:p>
      <w:pPr>
        <w:pStyle w:val="5"/>
        <w:spacing w:before="11"/>
        <w:rPr>
          <w:sz w:val="26"/>
        </w:rPr>
      </w:pPr>
    </w:p>
    <w:p>
      <w:pPr>
        <w:pStyle w:val="11"/>
        <w:numPr>
          <w:ilvl w:val="0"/>
          <w:numId w:val="120"/>
        </w:numPr>
        <w:tabs>
          <w:tab w:val="left" w:pos="1282"/>
        </w:tabs>
        <w:spacing w:before="0" w:after="0" w:line="364" w:lineRule="auto"/>
        <w:ind w:left="620" w:right="939" w:firstLine="439"/>
        <w:jc w:val="left"/>
        <w:rPr>
          <w:sz w:val="22"/>
        </w:rPr>
      </w:pPr>
      <w:r>
        <w:rPr>
          <w:spacing w:val="-3"/>
          <w:sz w:val="22"/>
        </w:rPr>
        <w:t>建立多媒体教室，充分利用课件与录像、</w:t>
      </w:r>
      <w:r>
        <w:rPr>
          <w:sz w:val="22"/>
        </w:rPr>
        <w:t>DVD</w:t>
      </w:r>
      <w:r>
        <w:rPr>
          <w:spacing w:val="-9"/>
          <w:sz w:val="22"/>
        </w:rPr>
        <w:t xml:space="preserve"> 伴奏、钢琴等方式教学，以提高学</w:t>
      </w:r>
      <w:r>
        <w:rPr>
          <w:spacing w:val="-3"/>
          <w:sz w:val="22"/>
        </w:rPr>
        <w:t>生对理论知识学习的兴趣和课堂教学效率。</w:t>
      </w:r>
    </w:p>
    <w:p>
      <w:pPr>
        <w:pStyle w:val="5"/>
        <w:spacing w:before="7"/>
        <w:rPr>
          <w:sz w:val="15"/>
        </w:rPr>
      </w:pPr>
    </w:p>
    <w:p>
      <w:pPr>
        <w:pStyle w:val="5"/>
        <w:ind w:left="1059"/>
      </w:pPr>
      <w:r>
        <w:t>（四）教材选编</w:t>
      </w:r>
    </w:p>
    <w:p>
      <w:pPr>
        <w:pStyle w:val="5"/>
        <w:spacing w:before="1"/>
        <w:rPr>
          <w:sz w:val="27"/>
        </w:rPr>
      </w:pPr>
    </w:p>
    <w:p>
      <w:pPr>
        <w:pStyle w:val="11"/>
        <w:numPr>
          <w:ilvl w:val="0"/>
          <w:numId w:val="121"/>
        </w:numPr>
        <w:tabs>
          <w:tab w:val="left" w:pos="1282"/>
        </w:tabs>
        <w:spacing w:before="0" w:after="0" w:line="364" w:lineRule="auto"/>
        <w:ind w:left="620" w:right="937" w:firstLine="439"/>
        <w:jc w:val="left"/>
        <w:rPr>
          <w:sz w:val="22"/>
        </w:rPr>
      </w:pPr>
      <w:r>
        <w:rPr>
          <w:spacing w:val="-7"/>
          <w:sz w:val="22"/>
        </w:rPr>
        <w:t>教材选编要结合中职院校学生的特点，内容的表述应当精炼、准确、科学，教材</w:t>
      </w:r>
      <w:r>
        <w:rPr>
          <w:spacing w:val="-3"/>
          <w:sz w:val="22"/>
        </w:rPr>
        <w:t>应图文并茂以提高学生的学习兴趣。</w:t>
      </w:r>
    </w:p>
    <w:p>
      <w:pPr>
        <w:spacing w:after="0" w:line="364" w:lineRule="auto"/>
        <w:jc w:val="left"/>
        <w:rPr>
          <w:sz w:val="22"/>
        </w:rPr>
        <w:sectPr>
          <w:pgSz w:w="11910" w:h="16840"/>
          <w:pgMar w:top="1380" w:right="860" w:bottom="1560" w:left="1180" w:header="0" w:footer="1353" w:gutter="0"/>
          <w:cols w:space="720" w:num="1"/>
        </w:sectPr>
      </w:pPr>
    </w:p>
    <w:p>
      <w:pPr>
        <w:pStyle w:val="11"/>
        <w:numPr>
          <w:ilvl w:val="0"/>
          <w:numId w:val="121"/>
        </w:numPr>
        <w:tabs>
          <w:tab w:val="left" w:pos="1282"/>
        </w:tabs>
        <w:spacing w:before="44" w:after="0" w:line="364" w:lineRule="auto"/>
        <w:ind w:left="620" w:right="937" w:firstLine="439"/>
        <w:jc w:val="left"/>
        <w:rPr>
          <w:sz w:val="22"/>
        </w:rPr>
      </w:pPr>
      <w:r>
        <w:rPr>
          <w:spacing w:val="-7"/>
          <w:sz w:val="22"/>
        </w:rPr>
        <w:t>教材内容应体现通用性、实用性，要将相关理论及应用编入教材，使教材更加贴</w:t>
      </w:r>
      <w:r>
        <w:rPr>
          <w:spacing w:val="-3"/>
          <w:sz w:val="22"/>
        </w:rPr>
        <w:t>近实际，符合本专业的发展方向。</w:t>
      </w:r>
    </w:p>
    <w:p>
      <w:pPr>
        <w:pStyle w:val="5"/>
        <w:spacing w:before="6"/>
        <w:rPr>
          <w:sz w:val="15"/>
        </w:rPr>
      </w:pPr>
    </w:p>
    <w:p>
      <w:pPr>
        <w:pStyle w:val="5"/>
        <w:ind w:left="1059"/>
      </w:pPr>
      <w:r>
        <w:t>（五）数字化教学资源开发</w:t>
      </w:r>
    </w:p>
    <w:p>
      <w:pPr>
        <w:pStyle w:val="5"/>
        <w:spacing w:before="12"/>
        <w:rPr>
          <w:sz w:val="26"/>
        </w:rPr>
      </w:pPr>
    </w:p>
    <w:p>
      <w:pPr>
        <w:pStyle w:val="5"/>
        <w:spacing w:line="364" w:lineRule="auto"/>
        <w:ind w:left="620" w:right="937" w:firstLine="439"/>
        <w:jc w:val="both"/>
      </w:pPr>
      <w:r>
        <w:rPr>
          <w:spacing w:val="-6"/>
        </w:rPr>
        <w:t>为激发学生学习本课程的兴趣，应创设形象生动的教学情境，按照中职学生的认知</w:t>
      </w:r>
      <w:r>
        <w:rPr>
          <w:spacing w:val="-9"/>
        </w:rPr>
        <w:t>规律，结合课程教材，并采用现代化教学手段，以制作和收集与教学内容相配套的数字</w:t>
      </w:r>
      <w:r>
        <w:rPr>
          <w:spacing w:val="-3"/>
        </w:rPr>
        <w:t>化教学资源。</w:t>
      </w:r>
    </w:p>
    <w:p>
      <w:pPr>
        <w:pStyle w:val="5"/>
        <w:spacing w:before="8"/>
        <w:rPr>
          <w:sz w:val="15"/>
        </w:rPr>
      </w:pPr>
    </w:p>
    <w:p>
      <w:pPr>
        <w:pStyle w:val="11"/>
        <w:numPr>
          <w:ilvl w:val="0"/>
          <w:numId w:val="122"/>
        </w:numPr>
        <w:tabs>
          <w:tab w:val="left" w:pos="1282"/>
        </w:tabs>
        <w:spacing w:before="0" w:after="0" w:line="364" w:lineRule="auto"/>
        <w:ind w:left="620" w:right="937" w:firstLine="439"/>
        <w:jc w:val="left"/>
        <w:rPr>
          <w:sz w:val="22"/>
        </w:rPr>
      </w:pPr>
      <w:r>
        <w:rPr>
          <w:spacing w:val="-5"/>
          <w:sz w:val="22"/>
        </w:rPr>
        <w:t>构建与教学资源相配套的校园网络和公共的数字化教学资源开发、共享平台，推</w:t>
      </w:r>
      <w:r>
        <w:rPr>
          <w:spacing w:val="-3"/>
          <w:sz w:val="22"/>
        </w:rPr>
        <w:t>行无纸化办公、教学的模式。</w:t>
      </w:r>
    </w:p>
    <w:p>
      <w:pPr>
        <w:pStyle w:val="5"/>
        <w:spacing w:before="7"/>
        <w:rPr>
          <w:sz w:val="15"/>
        </w:rPr>
      </w:pPr>
    </w:p>
    <w:p>
      <w:pPr>
        <w:pStyle w:val="11"/>
        <w:numPr>
          <w:ilvl w:val="0"/>
          <w:numId w:val="122"/>
        </w:numPr>
        <w:tabs>
          <w:tab w:val="left" w:pos="1282"/>
        </w:tabs>
        <w:spacing w:before="0" w:after="0" w:line="240" w:lineRule="auto"/>
        <w:ind w:left="1281" w:right="0" w:hanging="223"/>
        <w:jc w:val="left"/>
        <w:rPr>
          <w:sz w:val="22"/>
        </w:rPr>
      </w:pPr>
      <w:r>
        <w:rPr>
          <w:spacing w:val="-3"/>
          <w:sz w:val="22"/>
        </w:rPr>
        <w:t>集合教师资源有计划、有方向、有原则地开展数字化校园建设。</w:t>
      </w:r>
    </w:p>
    <w:p>
      <w:pPr>
        <w:pStyle w:val="5"/>
        <w:spacing w:before="11"/>
        <w:rPr>
          <w:sz w:val="26"/>
        </w:rPr>
      </w:pPr>
    </w:p>
    <w:p>
      <w:pPr>
        <w:pStyle w:val="11"/>
        <w:numPr>
          <w:ilvl w:val="0"/>
          <w:numId w:val="122"/>
        </w:numPr>
        <w:tabs>
          <w:tab w:val="left" w:pos="1282"/>
        </w:tabs>
        <w:spacing w:before="0" w:after="0" w:line="364" w:lineRule="auto"/>
        <w:ind w:left="620" w:right="937" w:firstLine="439"/>
        <w:jc w:val="left"/>
        <w:rPr>
          <w:sz w:val="22"/>
        </w:rPr>
      </w:pPr>
      <w:r>
        <w:rPr>
          <w:spacing w:val="-8"/>
          <w:sz w:val="22"/>
        </w:rPr>
        <w:t>充分发挥学校间、教师间交流的能动性，相互借鉴或者共同协作的方式，完善本</w:t>
      </w:r>
      <w:r>
        <w:rPr>
          <w:spacing w:val="-3"/>
          <w:sz w:val="22"/>
        </w:rPr>
        <w:t>专业的数字化教学资源建设。</w:t>
      </w:r>
    </w:p>
    <w:p>
      <w:pPr>
        <w:pStyle w:val="5"/>
        <w:spacing w:before="7"/>
        <w:rPr>
          <w:sz w:val="15"/>
        </w:rPr>
      </w:pPr>
    </w:p>
    <w:p>
      <w:pPr>
        <w:pStyle w:val="11"/>
        <w:numPr>
          <w:ilvl w:val="0"/>
          <w:numId w:val="122"/>
        </w:numPr>
        <w:tabs>
          <w:tab w:val="left" w:pos="1282"/>
        </w:tabs>
        <w:spacing w:before="0" w:after="0" w:line="364" w:lineRule="auto"/>
        <w:ind w:left="620" w:right="937" w:firstLine="439"/>
        <w:jc w:val="both"/>
        <w:rPr>
          <w:sz w:val="22"/>
        </w:rPr>
      </w:pPr>
      <w:r>
        <w:rPr>
          <w:spacing w:val="-8"/>
          <w:sz w:val="22"/>
        </w:rPr>
        <w:t>数字化教学资源开发要多元化，比如：多媒体课件、挂图、视听光盘、电子五线谱、音乐软件等，提供满足不同教学需求的数字化教学资源，为教师教学与学生学习提</w:t>
      </w:r>
      <w:r>
        <w:rPr>
          <w:spacing w:val="-3"/>
          <w:sz w:val="22"/>
        </w:rPr>
        <w:t>供较为全面的支持。</w:t>
      </w:r>
    </w:p>
    <w:p>
      <w:pPr>
        <w:pStyle w:val="5"/>
      </w:pPr>
    </w:p>
    <w:p>
      <w:pPr>
        <w:pStyle w:val="5"/>
        <w:ind w:left="55" w:right="370"/>
        <w:jc w:val="center"/>
      </w:pPr>
      <w:r>
        <w:t>钢琴基础与儿歌弹唱教学标准</w:t>
      </w:r>
    </w:p>
    <w:p>
      <w:pPr>
        <w:pStyle w:val="5"/>
      </w:pPr>
    </w:p>
    <w:p>
      <w:pPr>
        <w:pStyle w:val="5"/>
      </w:pPr>
    </w:p>
    <w:p>
      <w:pPr>
        <w:pStyle w:val="5"/>
        <w:spacing w:before="4"/>
        <w:rPr>
          <w:sz w:val="18"/>
        </w:rPr>
      </w:pPr>
    </w:p>
    <w:p>
      <w:pPr>
        <w:pStyle w:val="4"/>
      </w:pPr>
      <w:r>
        <w:t>一、课程性质与任务</w:t>
      </w:r>
    </w:p>
    <w:p>
      <w:pPr>
        <w:pStyle w:val="5"/>
        <w:rPr>
          <w:b/>
        </w:rPr>
      </w:pPr>
    </w:p>
    <w:p>
      <w:pPr>
        <w:spacing w:before="156" w:line="403" w:lineRule="auto"/>
        <w:ind w:left="620" w:right="937" w:firstLine="439"/>
        <w:jc w:val="left"/>
        <w:rPr>
          <w:sz w:val="22"/>
        </w:rPr>
      </w:pPr>
      <w:r>
        <w:rPr>
          <w:spacing w:val="-5"/>
          <w:sz w:val="22"/>
        </w:rPr>
        <w:t>本课程是中等职业学校幼儿教育专业的一门专业技能课程。其任务是：让学生通过</w:t>
      </w:r>
      <w:r>
        <w:rPr>
          <w:spacing w:val="-3"/>
          <w:sz w:val="22"/>
        </w:rPr>
        <w:t>学习钢琴拥有一定的钢琴曲目演奏、艺术歌曲伴奏技能，并具备</w:t>
      </w:r>
      <w:r>
        <w:rPr>
          <w:sz w:val="21"/>
        </w:rPr>
        <w:t>熟练地演奏幼儿园音乐</w:t>
      </w:r>
      <w:r>
        <w:rPr>
          <w:spacing w:val="-8"/>
          <w:w w:val="95"/>
          <w:sz w:val="21"/>
        </w:rPr>
        <w:t xml:space="preserve">教学活动中的乐曲、歌曲、律动曲、辞曲的能力和运用钢琴组织幼儿园各种活动，为幼儿表   </w:t>
      </w:r>
      <w:r>
        <w:rPr>
          <w:spacing w:val="-8"/>
          <w:sz w:val="21"/>
        </w:rPr>
        <w:t>演各种节目伴奏的能力。同时</w:t>
      </w:r>
      <w:r>
        <w:rPr>
          <w:spacing w:val="-3"/>
          <w:sz w:val="22"/>
        </w:rPr>
        <w:t>提高学生的音乐素养，为学生从事幼教工作提供必备的知识和技能，促进学生职业综合能力的形成，以满足教育教学工作的需要。</w:t>
      </w:r>
    </w:p>
    <w:p>
      <w:pPr>
        <w:pStyle w:val="4"/>
        <w:spacing w:before="102"/>
      </w:pPr>
      <w:r>
        <w:t>二、课程教学目标</w:t>
      </w:r>
    </w:p>
    <w:p>
      <w:pPr>
        <w:pStyle w:val="5"/>
        <w:spacing w:before="11"/>
        <w:rPr>
          <w:b/>
          <w:sz w:val="26"/>
        </w:rPr>
      </w:pPr>
    </w:p>
    <w:p>
      <w:pPr>
        <w:pStyle w:val="5"/>
        <w:ind w:left="1059"/>
      </w:pPr>
      <w:r>
        <w:rPr>
          <w:rFonts w:ascii="Times New Roman" w:eastAsia="Times New Roman"/>
        </w:rPr>
        <w:t>1.</w:t>
      </w:r>
      <w:r>
        <w:t>知识教学目标</w:t>
      </w:r>
    </w:p>
    <w:p>
      <w:pPr>
        <w:pStyle w:val="5"/>
        <w:spacing w:before="1"/>
        <w:rPr>
          <w:sz w:val="27"/>
        </w:rPr>
      </w:pPr>
    </w:p>
    <w:p>
      <w:pPr>
        <w:pStyle w:val="11"/>
        <w:numPr>
          <w:ilvl w:val="0"/>
          <w:numId w:val="123"/>
        </w:numPr>
        <w:tabs>
          <w:tab w:val="left" w:pos="1613"/>
        </w:tabs>
        <w:spacing w:before="0" w:after="0" w:line="240" w:lineRule="auto"/>
        <w:ind w:left="1612" w:right="0" w:hanging="554"/>
        <w:jc w:val="left"/>
        <w:rPr>
          <w:sz w:val="22"/>
        </w:rPr>
      </w:pPr>
      <w:r>
        <w:rPr>
          <w:spacing w:val="-3"/>
          <w:sz w:val="22"/>
        </w:rPr>
        <w:t>了解掌握更多的弹奏钢琴所需的理论知识。</w:t>
      </w:r>
    </w:p>
    <w:p>
      <w:pPr>
        <w:spacing w:after="0" w:line="240" w:lineRule="auto"/>
        <w:jc w:val="left"/>
        <w:rPr>
          <w:sz w:val="22"/>
        </w:rPr>
        <w:sectPr>
          <w:pgSz w:w="11910" w:h="16840"/>
          <w:pgMar w:top="1380" w:right="860" w:bottom="1540" w:left="1180" w:header="0" w:footer="1353" w:gutter="0"/>
          <w:cols w:space="720" w:num="1"/>
        </w:sectPr>
      </w:pPr>
    </w:p>
    <w:p>
      <w:pPr>
        <w:pStyle w:val="11"/>
        <w:numPr>
          <w:ilvl w:val="0"/>
          <w:numId w:val="123"/>
        </w:numPr>
        <w:tabs>
          <w:tab w:val="left" w:pos="1613"/>
        </w:tabs>
        <w:spacing w:before="44" w:after="0" w:line="240" w:lineRule="auto"/>
        <w:ind w:left="1612" w:right="0" w:hanging="554"/>
        <w:jc w:val="left"/>
        <w:rPr>
          <w:sz w:val="22"/>
        </w:rPr>
      </w:pPr>
      <w:r>
        <w:rPr>
          <w:spacing w:val="-3"/>
          <w:sz w:val="22"/>
        </w:rPr>
        <w:t>了解键盘上的每个键，熟悉电子琴上的各个按钮的作用和使用方法。</w:t>
      </w:r>
    </w:p>
    <w:p>
      <w:pPr>
        <w:pStyle w:val="5"/>
        <w:spacing w:before="11"/>
        <w:rPr>
          <w:sz w:val="26"/>
        </w:rPr>
      </w:pPr>
    </w:p>
    <w:p>
      <w:pPr>
        <w:pStyle w:val="11"/>
        <w:numPr>
          <w:ilvl w:val="0"/>
          <w:numId w:val="123"/>
        </w:numPr>
        <w:tabs>
          <w:tab w:val="left" w:pos="1613"/>
        </w:tabs>
        <w:spacing w:before="0" w:after="0" w:line="240" w:lineRule="auto"/>
        <w:ind w:left="1612" w:right="0" w:hanging="554"/>
        <w:jc w:val="left"/>
        <w:rPr>
          <w:sz w:val="22"/>
        </w:rPr>
      </w:pPr>
      <w:r>
        <w:rPr>
          <w:spacing w:val="-3"/>
          <w:sz w:val="22"/>
        </w:rPr>
        <w:t>掌握正确的弹奏坐姿、手型和指法要求。</w:t>
      </w:r>
    </w:p>
    <w:p>
      <w:pPr>
        <w:pStyle w:val="5"/>
        <w:spacing w:before="1"/>
        <w:rPr>
          <w:sz w:val="27"/>
        </w:rPr>
      </w:pPr>
    </w:p>
    <w:p>
      <w:pPr>
        <w:pStyle w:val="11"/>
        <w:numPr>
          <w:ilvl w:val="0"/>
          <w:numId w:val="123"/>
        </w:numPr>
        <w:tabs>
          <w:tab w:val="left" w:pos="1613"/>
        </w:tabs>
        <w:spacing w:before="0" w:after="0" w:line="240" w:lineRule="auto"/>
        <w:ind w:left="1612" w:right="0" w:hanging="554"/>
        <w:jc w:val="left"/>
        <w:rPr>
          <w:sz w:val="22"/>
        </w:rPr>
      </w:pPr>
      <w:r>
        <w:rPr>
          <w:spacing w:val="-3"/>
          <w:sz w:val="22"/>
        </w:rPr>
        <w:t>掌握钢琴谱记谱法的相关理论。</w:t>
      </w:r>
    </w:p>
    <w:p>
      <w:pPr>
        <w:pStyle w:val="5"/>
        <w:spacing w:before="1"/>
        <w:rPr>
          <w:sz w:val="27"/>
        </w:rPr>
      </w:pPr>
    </w:p>
    <w:p>
      <w:pPr>
        <w:pStyle w:val="11"/>
        <w:numPr>
          <w:ilvl w:val="0"/>
          <w:numId w:val="123"/>
        </w:numPr>
        <w:tabs>
          <w:tab w:val="left" w:pos="1613"/>
        </w:tabs>
        <w:spacing w:before="0" w:after="0" w:line="240" w:lineRule="auto"/>
        <w:ind w:left="1612" w:right="0" w:hanging="554"/>
        <w:jc w:val="left"/>
        <w:rPr>
          <w:sz w:val="22"/>
        </w:rPr>
      </w:pPr>
      <w:r>
        <w:rPr>
          <w:spacing w:val="-3"/>
          <w:sz w:val="22"/>
        </w:rPr>
        <w:t>掌握各种断奏、连奏和装饰性奏法的要领和规范性动作。</w:t>
      </w:r>
    </w:p>
    <w:p>
      <w:pPr>
        <w:pStyle w:val="5"/>
        <w:spacing w:before="11"/>
        <w:rPr>
          <w:sz w:val="26"/>
        </w:rPr>
      </w:pPr>
    </w:p>
    <w:p>
      <w:pPr>
        <w:pStyle w:val="11"/>
        <w:numPr>
          <w:ilvl w:val="0"/>
          <w:numId w:val="123"/>
        </w:numPr>
        <w:tabs>
          <w:tab w:val="left" w:pos="1613"/>
        </w:tabs>
        <w:spacing w:before="0" w:after="0" w:line="535" w:lineRule="auto"/>
        <w:ind w:left="1059" w:right="828" w:firstLine="0"/>
        <w:jc w:val="left"/>
        <w:rPr>
          <w:sz w:val="22"/>
        </w:rPr>
      </w:pPr>
      <w:r>
        <w:rPr>
          <w:spacing w:val="-6"/>
          <w:sz w:val="22"/>
        </w:rPr>
        <w:t>全面了解对幼儿键盘教学的注重点，不可急于求成，学习弹琴要求打好基础。2</w:t>
      </w:r>
      <w:r>
        <w:rPr>
          <w:spacing w:val="-4"/>
          <w:sz w:val="22"/>
        </w:rPr>
        <w:t>.能力培养目标</w:t>
      </w:r>
    </w:p>
    <w:p>
      <w:pPr>
        <w:pStyle w:val="11"/>
        <w:numPr>
          <w:ilvl w:val="0"/>
          <w:numId w:val="124"/>
        </w:numPr>
        <w:tabs>
          <w:tab w:val="left" w:pos="1613"/>
        </w:tabs>
        <w:spacing w:before="1" w:after="0" w:line="240" w:lineRule="auto"/>
        <w:ind w:left="1612" w:right="0" w:hanging="554"/>
        <w:jc w:val="left"/>
        <w:rPr>
          <w:sz w:val="22"/>
        </w:rPr>
      </w:pPr>
      <w:r>
        <w:rPr>
          <w:spacing w:val="-3"/>
          <w:sz w:val="22"/>
        </w:rPr>
        <w:t>具备初级电子琴、钢琴教学能力。</w:t>
      </w:r>
    </w:p>
    <w:p>
      <w:pPr>
        <w:pStyle w:val="5"/>
        <w:spacing w:before="11"/>
        <w:rPr>
          <w:sz w:val="26"/>
        </w:rPr>
      </w:pPr>
    </w:p>
    <w:p>
      <w:pPr>
        <w:pStyle w:val="11"/>
        <w:numPr>
          <w:ilvl w:val="0"/>
          <w:numId w:val="124"/>
        </w:numPr>
        <w:tabs>
          <w:tab w:val="left" w:pos="1613"/>
        </w:tabs>
        <w:spacing w:before="0" w:after="0" w:line="240" w:lineRule="auto"/>
        <w:ind w:left="1612" w:right="0" w:hanging="554"/>
        <w:jc w:val="left"/>
        <w:rPr>
          <w:sz w:val="22"/>
        </w:rPr>
      </w:pPr>
      <w:r>
        <w:rPr>
          <w:spacing w:val="-3"/>
          <w:sz w:val="22"/>
        </w:rPr>
        <w:t>具备初级曲目的视奏能力。</w:t>
      </w:r>
    </w:p>
    <w:p>
      <w:pPr>
        <w:pStyle w:val="5"/>
        <w:spacing w:before="1"/>
        <w:rPr>
          <w:sz w:val="27"/>
        </w:rPr>
      </w:pPr>
    </w:p>
    <w:p>
      <w:pPr>
        <w:pStyle w:val="11"/>
        <w:numPr>
          <w:ilvl w:val="0"/>
          <w:numId w:val="124"/>
        </w:numPr>
        <w:tabs>
          <w:tab w:val="left" w:pos="1613"/>
        </w:tabs>
        <w:spacing w:before="0" w:after="0" w:line="240" w:lineRule="auto"/>
        <w:ind w:left="1612" w:right="0" w:hanging="554"/>
        <w:jc w:val="left"/>
        <w:rPr>
          <w:sz w:val="22"/>
        </w:rPr>
      </w:pPr>
      <w:r>
        <w:rPr>
          <w:spacing w:val="-3"/>
          <w:sz w:val="22"/>
        </w:rPr>
        <w:t>具备中等规模的歌曲和乐曲的即兴编配与弹奏能力。</w:t>
      </w:r>
    </w:p>
    <w:p>
      <w:pPr>
        <w:pStyle w:val="5"/>
        <w:spacing w:before="1"/>
        <w:rPr>
          <w:sz w:val="27"/>
        </w:rPr>
      </w:pPr>
    </w:p>
    <w:p>
      <w:pPr>
        <w:pStyle w:val="11"/>
        <w:numPr>
          <w:ilvl w:val="0"/>
          <w:numId w:val="124"/>
        </w:numPr>
        <w:tabs>
          <w:tab w:val="left" w:pos="1613"/>
        </w:tabs>
        <w:spacing w:before="0" w:after="0" w:line="364" w:lineRule="auto"/>
        <w:ind w:left="620" w:right="995" w:firstLine="439"/>
        <w:jc w:val="left"/>
        <w:rPr>
          <w:sz w:val="22"/>
        </w:rPr>
      </w:pPr>
      <w:r>
        <w:rPr>
          <w:spacing w:val="-3"/>
          <w:sz w:val="22"/>
        </w:rPr>
        <w:t>能完成大纲规定的初中级程度的练习曲、复调曲、中外乐曲以及大型曲目的练习和考核。</w:t>
      </w:r>
    </w:p>
    <w:p>
      <w:pPr>
        <w:pStyle w:val="5"/>
        <w:spacing w:before="7"/>
        <w:rPr>
          <w:sz w:val="15"/>
        </w:rPr>
      </w:pPr>
    </w:p>
    <w:p>
      <w:pPr>
        <w:pStyle w:val="11"/>
        <w:numPr>
          <w:ilvl w:val="0"/>
          <w:numId w:val="124"/>
        </w:numPr>
        <w:tabs>
          <w:tab w:val="left" w:pos="1613"/>
        </w:tabs>
        <w:spacing w:before="0" w:after="0" w:line="364" w:lineRule="auto"/>
        <w:ind w:left="620" w:right="995" w:firstLine="439"/>
        <w:jc w:val="left"/>
        <w:rPr>
          <w:sz w:val="22"/>
        </w:rPr>
      </w:pPr>
      <w:r>
        <w:rPr>
          <w:spacing w:val="-3"/>
          <w:sz w:val="22"/>
        </w:rPr>
        <w:t>能够感受和理解巴洛克、古典派、浪漫派、印象派等各个时期钢琴作品的风</w:t>
      </w:r>
      <w:r>
        <w:rPr>
          <w:spacing w:val="-2"/>
          <w:sz w:val="22"/>
        </w:rPr>
        <w:t>格特点。</w:t>
      </w:r>
    </w:p>
    <w:p>
      <w:pPr>
        <w:pStyle w:val="5"/>
        <w:spacing w:before="7"/>
        <w:rPr>
          <w:sz w:val="15"/>
        </w:rPr>
      </w:pPr>
    </w:p>
    <w:p>
      <w:pPr>
        <w:pStyle w:val="11"/>
        <w:numPr>
          <w:ilvl w:val="0"/>
          <w:numId w:val="124"/>
        </w:numPr>
        <w:tabs>
          <w:tab w:val="left" w:pos="1613"/>
        </w:tabs>
        <w:spacing w:before="0" w:after="0" w:line="364" w:lineRule="auto"/>
        <w:ind w:left="620" w:right="995" w:firstLine="439"/>
        <w:jc w:val="left"/>
        <w:rPr>
          <w:sz w:val="22"/>
        </w:rPr>
      </w:pPr>
      <w:r>
        <w:rPr>
          <w:spacing w:val="-3"/>
          <w:sz w:val="22"/>
        </w:rPr>
        <w:t>能够感受和理解中国钢琴作品的风格特点，具备诠释各类钢琴作品所需的音乐表现能力。</w:t>
      </w:r>
    </w:p>
    <w:p>
      <w:pPr>
        <w:pStyle w:val="5"/>
        <w:spacing w:before="7"/>
        <w:rPr>
          <w:sz w:val="15"/>
        </w:rPr>
      </w:pPr>
    </w:p>
    <w:p>
      <w:pPr>
        <w:pStyle w:val="5"/>
        <w:ind w:left="1059"/>
      </w:pPr>
      <w:r>
        <w:t>3.职业素养目标</w:t>
      </w:r>
    </w:p>
    <w:p>
      <w:pPr>
        <w:pStyle w:val="5"/>
        <w:spacing w:before="11"/>
        <w:rPr>
          <w:sz w:val="26"/>
        </w:rPr>
      </w:pPr>
    </w:p>
    <w:p>
      <w:pPr>
        <w:pStyle w:val="11"/>
        <w:numPr>
          <w:ilvl w:val="0"/>
          <w:numId w:val="125"/>
        </w:numPr>
        <w:tabs>
          <w:tab w:val="left" w:pos="1613"/>
        </w:tabs>
        <w:spacing w:before="0" w:after="0" w:line="240" w:lineRule="auto"/>
        <w:ind w:left="1612" w:right="0" w:hanging="554"/>
        <w:jc w:val="left"/>
        <w:rPr>
          <w:sz w:val="22"/>
        </w:rPr>
      </w:pPr>
      <w:r>
        <w:rPr>
          <w:spacing w:val="-3"/>
          <w:sz w:val="22"/>
        </w:rPr>
        <w:t>培养艺术气质，享受到钢琴音乐的美感。</w:t>
      </w:r>
    </w:p>
    <w:p>
      <w:pPr>
        <w:pStyle w:val="5"/>
        <w:spacing w:before="1"/>
        <w:rPr>
          <w:sz w:val="27"/>
        </w:rPr>
      </w:pPr>
    </w:p>
    <w:p>
      <w:pPr>
        <w:pStyle w:val="11"/>
        <w:numPr>
          <w:ilvl w:val="0"/>
          <w:numId w:val="125"/>
        </w:numPr>
        <w:tabs>
          <w:tab w:val="left" w:pos="1613"/>
        </w:tabs>
        <w:spacing w:before="0" w:after="0" w:line="240" w:lineRule="auto"/>
        <w:ind w:left="1612" w:right="0" w:hanging="554"/>
        <w:jc w:val="left"/>
        <w:rPr>
          <w:sz w:val="22"/>
        </w:rPr>
      </w:pPr>
      <w:r>
        <w:rPr>
          <w:spacing w:val="-3"/>
          <w:sz w:val="22"/>
        </w:rPr>
        <w:t>开阔艺术视野，提高整体音乐认知素质。</w:t>
      </w:r>
    </w:p>
    <w:p>
      <w:pPr>
        <w:pStyle w:val="5"/>
        <w:spacing w:before="1"/>
        <w:rPr>
          <w:sz w:val="27"/>
        </w:rPr>
      </w:pPr>
    </w:p>
    <w:p>
      <w:pPr>
        <w:pStyle w:val="11"/>
        <w:numPr>
          <w:ilvl w:val="0"/>
          <w:numId w:val="125"/>
        </w:numPr>
        <w:tabs>
          <w:tab w:val="left" w:pos="1613"/>
        </w:tabs>
        <w:spacing w:before="0" w:after="0" w:line="532" w:lineRule="auto"/>
        <w:ind w:left="1059" w:right="5173" w:firstLine="0"/>
        <w:jc w:val="left"/>
        <w:rPr>
          <w:b/>
          <w:sz w:val="22"/>
        </w:rPr>
      </w:pPr>
      <w:r>
        <w:rPr>
          <w:spacing w:val="-3"/>
          <w:sz w:val="22"/>
        </w:rPr>
        <w:t>提高职业能力，拓展职业领域。</w:t>
      </w:r>
      <w:r>
        <w:rPr>
          <w:b/>
          <w:spacing w:val="-3"/>
          <w:sz w:val="22"/>
        </w:rPr>
        <w:t>三、参考学时</w:t>
      </w:r>
    </w:p>
    <w:p>
      <w:pPr>
        <w:spacing w:before="4" w:line="535" w:lineRule="auto"/>
        <w:ind w:left="1059" w:right="7479" w:firstLine="0"/>
        <w:jc w:val="left"/>
        <w:rPr>
          <w:sz w:val="22"/>
        </w:rPr>
      </w:pPr>
      <w:r>
        <w:rPr>
          <w:rFonts w:ascii="Times New Roman" w:eastAsia="Times New Roman"/>
          <w:sz w:val="22"/>
        </w:rPr>
        <w:t xml:space="preserve">180  </w:t>
      </w:r>
      <w:r>
        <w:rPr>
          <w:sz w:val="22"/>
        </w:rPr>
        <w:t>学时。</w:t>
      </w:r>
      <w:r>
        <w:rPr>
          <w:b/>
          <w:sz w:val="22"/>
        </w:rPr>
        <w:t>四、课程学分</w:t>
      </w:r>
      <w:r>
        <w:rPr>
          <w:rFonts w:ascii="Times New Roman" w:eastAsia="Times New Roman"/>
          <w:sz w:val="22"/>
        </w:rPr>
        <w:t xml:space="preserve">10 </w:t>
      </w:r>
      <w:r>
        <w:rPr>
          <w:sz w:val="22"/>
        </w:rPr>
        <w:t>学分。</w:t>
      </w:r>
    </w:p>
    <w:p>
      <w:pPr>
        <w:spacing w:after="0" w:line="535" w:lineRule="auto"/>
        <w:jc w:val="left"/>
        <w:rPr>
          <w:sz w:val="22"/>
        </w:rPr>
        <w:sectPr>
          <w:pgSz w:w="11910" w:h="16840"/>
          <w:pgMar w:top="1380" w:right="860" w:bottom="1560" w:left="1180" w:header="0" w:footer="1353" w:gutter="0"/>
          <w:cols w:space="720" w:num="1"/>
        </w:sectPr>
      </w:pPr>
    </w:p>
    <w:p>
      <w:pPr>
        <w:pStyle w:val="4"/>
        <w:spacing w:before="44"/>
      </w:pPr>
      <w:r>
        <w:t>五、课程内容和要求</w:t>
      </w:r>
    </w:p>
    <w:p>
      <w:pPr>
        <w:pStyle w:val="5"/>
        <w:spacing w:before="11"/>
        <w:rPr>
          <w:b/>
          <w:sz w:val="26"/>
        </w:rPr>
      </w:pPr>
    </w:p>
    <w:tbl>
      <w:tblPr>
        <w:tblStyle w:val="8"/>
        <w:tblW w:w="0" w:type="auto"/>
        <w:tblInd w:w="16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5"/>
        <w:gridCol w:w="675"/>
        <w:gridCol w:w="4065"/>
        <w:gridCol w:w="3137"/>
        <w:gridCol w:w="67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695" w:type="dxa"/>
            <w:tcBorders>
              <w:bottom w:val="single" w:color="000000" w:sz="4" w:space="0"/>
              <w:right w:val="single" w:color="000000" w:sz="4" w:space="0"/>
            </w:tcBorders>
          </w:tcPr>
          <w:p>
            <w:pPr>
              <w:pStyle w:val="12"/>
              <w:spacing w:before="9"/>
              <w:rPr>
                <w:b/>
                <w:sz w:val="13"/>
              </w:rPr>
            </w:pPr>
          </w:p>
          <w:p>
            <w:pPr>
              <w:pStyle w:val="12"/>
              <w:spacing w:before="1"/>
              <w:ind w:left="147" w:right="128"/>
              <w:jc w:val="center"/>
              <w:rPr>
                <w:sz w:val="18"/>
              </w:rPr>
            </w:pPr>
            <w:r>
              <w:rPr>
                <w:sz w:val="18"/>
              </w:rPr>
              <w:t>序号</w:t>
            </w:r>
          </w:p>
        </w:tc>
        <w:tc>
          <w:tcPr>
            <w:tcW w:w="675" w:type="dxa"/>
            <w:tcBorders>
              <w:left w:val="single" w:color="000000" w:sz="4" w:space="0"/>
              <w:bottom w:val="single" w:color="000000" w:sz="4" w:space="0"/>
              <w:right w:val="single" w:color="000000" w:sz="4" w:space="0"/>
            </w:tcBorders>
          </w:tcPr>
          <w:p>
            <w:pPr>
              <w:pStyle w:val="12"/>
              <w:spacing w:before="1" w:line="364" w:lineRule="auto"/>
              <w:ind w:left="165" w:right="138"/>
              <w:rPr>
                <w:sz w:val="18"/>
              </w:rPr>
            </w:pPr>
            <w:r>
              <w:rPr>
                <w:sz w:val="18"/>
              </w:rPr>
              <w:t>教学项目</w:t>
            </w:r>
          </w:p>
        </w:tc>
        <w:tc>
          <w:tcPr>
            <w:tcW w:w="4065" w:type="dxa"/>
            <w:tcBorders>
              <w:left w:val="single" w:color="000000" w:sz="4" w:space="0"/>
              <w:bottom w:val="single" w:color="000000" w:sz="4" w:space="0"/>
              <w:right w:val="single" w:color="000000" w:sz="4" w:space="0"/>
            </w:tcBorders>
          </w:tcPr>
          <w:p>
            <w:pPr>
              <w:pStyle w:val="12"/>
              <w:spacing w:before="9"/>
              <w:rPr>
                <w:b/>
                <w:sz w:val="13"/>
              </w:rPr>
            </w:pPr>
          </w:p>
          <w:p>
            <w:pPr>
              <w:pStyle w:val="12"/>
              <w:spacing w:before="1"/>
              <w:ind w:left="1411"/>
              <w:rPr>
                <w:sz w:val="18"/>
              </w:rPr>
            </w:pPr>
            <w:r>
              <w:rPr>
                <w:sz w:val="18"/>
              </w:rPr>
              <w:t>教学内容与教学要求</w:t>
            </w:r>
          </w:p>
        </w:tc>
        <w:tc>
          <w:tcPr>
            <w:tcW w:w="3137" w:type="dxa"/>
            <w:tcBorders>
              <w:left w:val="single" w:color="000000" w:sz="4" w:space="0"/>
              <w:bottom w:val="single" w:color="000000" w:sz="4" w:space="0"/>
              <w:right w:val="single" w:color="000000" w:sz="4" w:space="0"/>
            </w:tcBorders>
          </w:tcPr>
          <w:p>
            <w:pPr>
              <w:pStyle w:val="12"/>
              <w:spacing w:before="9"/>
              <w:rPr>
                <w:b/>
                <w:sz w:val="13"/>
              </w:rPr>
            </w:pPr>
          </w:p>
          <w:p>
            <w:pPr>
              <w:pStyle w:val="12"/>
              <w:spacing w:before="1"/>
              <w:ind w:left="1397"/>
              <w:rPr>
                <w:sz w:val="18"/>
              </w:rPr>
            </w:pPr>
            <w:r>
              <w:rPr>
                <w:sz w:val="18"/>
              </w:rPr>
              <w:t>活动设计</w:t>
            </w:r>
          </w:p>
        </w:tc>
        <w:tc>
          <w:tcPr>
            <w:tcW w:w="673" w:type="dxa"/>
            <w:tcBorders>
              <w:left w:val="single" w:color="000000" w:sz="4" w:space="0"/>
              <w:bottom w:val="single" w:color="000000" w:sz="4" w:space="0"/>
            </w:tcBorders>
          </w:tcPr>
          <w:p>
            <w:pPr>
              <w:pStyle w:val="12"/>
              <w:spacing w:before="1" w:line="364" w:lineRule="auto"/>
              <w:ind w:left="165" w:right="125"/>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40" w:hRule="atLeast"/>
        </w:trPr>
        <w:tc>
          <w:tcPr>
            <w:tcW w:w="695" w:type="dxa"/>
            <w:tcBorders>
              <w:top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spacing w:before="3"/>
              <w:rPr>
                <w:b/>
                <w:sz w:val="25"/>
              </w:rPr>
            </w:pPr>
          </w:p>
          <w:p>
            <w:pPr>
              <w:pStyle w:val="12"/>
              <w:ind w:left="17"/>
              <w:jc w:val="center"/>
              <w:rPr>
                <w:sz w:val="18"/>
              </w:rPr>
            </w:pPr>
            <w:r>
              <w:rPr>
                <w:sz w:val="18"/>
              </w:rPr>
              <w:t>1</w:t>
            </w:r>
          </w:p>
        </w:tc>
        <w:tc>
          <w:tcPr>
            <w:tcW w:w="675" w:type="dxa"/>
            <w:tcBorders>
              <w:top w:val="single" w:color="000000" w:sz="4" w:space="0"/>
              <w:left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spacing w:before="5"/>
              <w:rPr>
                <w:b/>
                <w:sz w:val="25"/>
              </w:rPr>
            </w:pPr>
          </w:p>
          <w:p>
            <w:pPr>
              <w:pStyle w:val="12"/>
              <w:spacing w:before="1" w:line="331" w:lineRule="auto"/>
              <w:ind w:left="165" w:right="138"/>
              <w:jc w:val="both"/>
              <w:rPr>
                <w:sz w:val="18"/>
              </w:rPr>
            </w:pPr>
            <w:r>
              <w:rPr>
                <w:sz w:val="18"/>
              </w:rPr>
              <w:t>钢琴基本奏法</w:t>
            </w:r>
          </w:p>
        </w:tc>
        <w:tc>
          <w:tcPr>
            <w:tcW w:w="4065" w:type="dxa"/>
            <w:tcBorders>
              <w:top w:val="single" w:color="000000" w:sz="4" w:space="0"/>
              <w:left w:val="single" w:color="000000" w:sz="4" w:space="0"/>
              <w:bottom w:val="single" w:color="000000" w:sz="4" w:space="0"/>
              <w:right w:val="single" w:color="000000" w:sz="4" w:space="0"/>
            </w:tcBorders>
          </w:tcPr>
          <w:p>
            <w:pPr>
              <w:pStyle w:val="12"/>
              <w:numPr>
                <w:ilvl w:val="0"/>
                <w:numId w:val="126"/>
              </w:numPr>
              <w:tabs>
                <w:tab w:val="left" w:pos="300"/>
              </w:tabs>
              <w:spacing w:before="77" w:after="0" w:line="240" w:lineRule="auto"/>
              <w:ind w:left="299" w:right="0" w:hanging="183"/>
              <w:jc w:val="left"/>
              <w:rPr>
                <w:sz w:val="18"/>
              </w:rPr>
            </w:pPr>
            <w:r>
              <w:rPr>
                <w:sz w:val="18"/>
              </w:rPr>
              <w:t>完成电子琴基本奏法的学习</w:t>
            </w:r>
          </w:p>
          <w:p>
            <w:pPr>
              <w:pStyle w:val="12"/>
              <w:spacing w:before="8"/>
              <w:rPr>
                <w:b/>
                <w:sz w:val="22"/>
              </w:rPr>
            </w:pPr>
          </w:p>
          <w:p>
            <w:pPr>
              <w:pStyle w:val="12"/>
              <w:numPr>
                <w:ilvl w:val="0"/>
                <w:numId w:val="126"/>
              </w:numPr>
              <w:tabs>
                <w:tab w:val="left" w:pos="300"/>
              </w:tabs>
              <w:spacing w:before="0" w:after="0" w:line="240" w:lineRule="auto"/>
              <w:ind w:left="299" w:right="0" w:hanging="183"/>
              <w:jc w:val="left"/>
              <w:rPr>
                <w:sz w:val="18"/>
              </w:rPr>
            </w:pPr>
            <w:r>
              <w:rPr>
                <w:sz w:val="18"/>
              </w:rPr>
              <w:t>完成钢琴基本奏法技巧的学习</w:t>
            </w:r>
          </w:p>
          <w:p>
            <w:pPr>
              <w:pStyle w:val="12"/>
              <w:spacing w:before="6"/>
              <w:rPr>
                <w:b/>
                <w:sz w:val="22"/>
              </w:rPr>
            </w:pPr>
          </w:p>
          <w:p>
            <w:pPr>
              <w:pStyle w:val="12"/>
              <w:numPr>
                <w:ilvl w:val="0"/>
                <w:numId w:val="126"/>
              </w:numPr>
              <w:tabs>
                <w:tab w:val="left" w:pos="300"/>
              </w:tabs>
              <w:spacing w:before="0" w:after="0" w:line="333" w:lineRule="auto"/>
              <w:ind w:left="117" w:right="155" w:firstLine="0"/>
              <w:jc w:val="both"/>
              <w:rPr>
                <w:sz w:val="18"/>
              </w:rPr>
            </w:pPr>
            <w:r>
              <w:rPr>
                <w:spacing w:val="-3"/>
                <w:sz w:val="18"/>
              </w:rPr>
              <w:t xml:space="preserve">完成《拜厄钢琴基础教程》、《车尔尼 </w:t>
            </w:r>
            <w:r>
              <w:rPr>
                <w:sz w:val="18"/>
              </w:rPr>
              <w:t>599</w:t>
            </w:r>
            <w:r>
              <w:rPr>
                <w:spacing w:val="-30"/>
                <w:sz w:val="18"/>
              </w:rPr>
              <w:t xml:space="preserve"> 钢</w:t>
            </w:r>
            <w:r>
              <w:rPr>
                <w:spacing w:val="-1"/>
                <w:sz w:val="18"/>
              </w:rPr>
              <w:t>琴教程》《哈农钢琴练指法》中典型和代表性的</w:t>
            </w:r>
            <w:r>
              <w:rPr>
                <w:sz w:val="18"/>
              </w:rPr>
              <w:t>练习曲的学习</w:t>
            </w:r>
          </w:p>
          <w:p>
            <w:pPr>
              <w:pStyle w:val="12"/>
              <w:spacing w:before="8"/>
              <w:rPr>
                <w:b/>
                <w:sz w:val="15"/>
              </w:rPr>
            </w:pPr>
          </w:p>
          <w:p>
            <w:pPr>
              <w:pStyle w:val="12"/>
              <w:numPr>
                <w:ilvl w:val="0"/>
                <w:numId w:val="126"/>
              </w:numPr>
              <w:tabs>
                <w:tab w:val="left" w:pos="300"/>
              </w:tabs>
              <w:spacing w:before="0" w:after="0" w:line="240" w:lineRule="auto"/>
              <w:ind w:left="299" w:right="0" w:hanging="183"/>
              <w:jc w:val="left"/>
              <w:rPr>
                <w:sz w:val="18"/>
              </w:rPr>
            </w:pPr>
            <w:r>
              <w:rPr>
                <w:sz w:val="18"/>
              </w:rPr>
              <w:t>完成《高等师范学校试用教材-钢琴基础教程</w:t>
            </w:r>
          </w:p>
          <w:p>
            <w:pPr>
              <w:pStyle w:val="12"/>
              <w:spacing w:before="88"/>
              <w:ind w:left="117"/>
              <w:rPr>
                <w:sz w:val="18"/>
              </w:rPr>
            </w:pPr>
            <w:r>
              <w:rPr>
                <w:sz w:val="18"/>
              </w:rPr>
              <w:t>1-4》中典型和代表性的曲目的学习</w:t>
            </w:r>
          </w:p>
        </w:tc>
        <w:tc>
          <w:tcPr>
            <w:tcW w:w="3137" w:type="dxa"/>
            <w:tcBorders>
              <w:top w:val="single" w:color="000000" w:sz="4" w:space="0"/>
              <w:left w:val="single" w:color="000000" w:sz="4" w:space="0"/>
              <w:bottom w:val="single" w:color="000000" w:sz="4" w:space="0"/>
              <w:right w:val="single" w:color="000000" w:sz="4" w:space="0"/>
            </w:tcBorders>
          </w:tcPr>
          <w:p>
            <w:pPr>
              <w:pStyle w:val="12"/>
              <w:rPr>
                <w:b/>
                <w:sz w:val="18"/>
              </w:rPr>
            </w:pPr>
          </w:p>
          <w:p>
            <w:pPr>
              <w:pStyle w:val="12"/>
              <w:spacing w:before="1"/>
              <w:rPr>
                <w:b/>
                <w:sz w:val="16"/>
              </w:rPr>
            </w:pPr>
          </w:p>
          <w:p>
            <w:pPr>
              <w:pStyle w:val="12"/>
              <w:numPr>
                <w:ilvl w:val="0"/>
                <w:numId w:val="127"/>
              </w:numPr>
              <w:tabs>
                <w:tab w:val="left" w:pos="301"/>
              </w:tabs>
              <w:spacing w:before="0" w:after="0" w:line="331" w:lineRule="auto"/>
              <w:ind w:left="118" w:right="128" w:firstLine="0"/>
              <w:jc w:val="left"/>
              <w:rPr>
                <w:sz w:val="18"/>
              </w:rPr>
            </w:pPr>
            <w:r>
              <w:rPr>
                <w:spacing w:val="-2"/>
                <w:sz w:val="18"/>
              </w:rPr>
              <w:t>鼓励强调反复练习，打好基础，练</w:t>
            </w:r>
            <w:r>
              <w:rPr>
                <w:sz w:val="18"/>
              </w:rPr>
              <w:t>好基本功</w:t>
            </w:r>
          </w:p>
          <w:p>
            <w:pPr>
              <w:pStyle w:val="12"/>
              <w:spacing w:before="11"/>
              <w:rPr>
                <w:b/>
                <w:sz w:val="15"/>
              </w:rPr>
            </w:pPr>
          </w:p>
          <w:p>
            <w:pPr>
              <w:pStyle w:val="12"/>
              <w:numPr>
                <w:ilvl w:val="0"/>
                <w:numId w:val="127"/>
              </w:numPr>
              <w:tabs>
                <w:tab w:val="left" w:pos="301"/>
              </w:tabs>
              <w:spacing w:before="1" w:after="0" w:line="333" w:lineRule="auto"/>
              <w:ind w:left="118" w:right="128" w:firstLine="0"/>
              <w:jc w:val="both"/>
              <w:rPr>
                <w:sz w:val="18"/>
              </w:rPr>
            </w:pPr>
            <w:r>
              <w:rPr>
                <w:spacing w:val="-2"/>
                <w:sz w:val="18"/>
              </w:rPr>
              <w:t xml:space="preserve">找几首难度适中又好听的钢琴曲让学生练习，增强她们的学习兴趣和学习积极心，并给与他们表现的舞台， </w:t>
            </w:r>
            <w:r>
              <w:rPr>
                <w:sz w:val="18"/>
              </w:rPr>
              <w:t>增强他们的自信心</w:t>
            </w:r>
          </w:p>
        </w:tc>
        <w:tc>
          <w:tcPr>
            <w:tcW w:w="673" w:type="dxa"/>
            <w:tcBorders>
              <w:top w:val="single" w:color="000000" w:sz="4" w:space="0"/>
              <w:left w:val="single" w:color="000000" w:sz="4" w:space="0"/>
              <w:bottom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spacing w:before="3"/>
              <w:rPr>
                <w:b/>
                <w:sz w:val="25"/>
              </w:rPr>
            </w:pPr>
          </w:p>
          <w:p>
            <w:pPr>
              <w:pStyle w:val="12"/>
              <w:ind w:left="211"/>
              <w:rPr>
                <w:sz w:val="18"/>
              </w:rPr>
            </w:pPr>
            <w:r>
              <w:rPr>
                <w:sz w:val="18"/>
              </w:rPr>
              <w:t>108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1" w:hRule="atLeast"/>
        </w:trPr>
        <w:tc>
          <w:tcPr>
            <w:tcW w:w="695" w:type="dxa"/>
            <w:tcBorders>
              <w:top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6"/>
              <w:rPr>
                <w:b/>
                <w:sz w:val="20"/>
              </w:rPr>
            </w:pPr>
          </w:p>
          <w:p>
            <w:pPr>
              <w:pStyle w:val="12"/>
              <w:spacing w:before="1"/>
              <w:ind w:left="17"/>
              <w:jc w:val="center"/>
              <w:rPr>
                <w:sz w:val="18"/>
              </w:rPr>
            </w:pPr>
            <w:r>
              <w:rPr>
                <w:sz w:val="18"/>
              </w:rPr>
              <w:t>2</w:t>
            </w:r>
          </w:p>
        </w:tc>
        <w:tc>
          <w:tcPr>
            <w:tcW w:w="675" w:type="dxa"/>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spacing w:before="10"/>
              <w:rPr>
                <w:b/>
                <w:sz w:val="19"/>
              </w:rPr>
            </w:pPr>
          </w:p>
          <w:p>
            <w:pPr>
              <w:pStyle w:val="12"/>
              <w:spacing w:before="1" w:line="364" w:lineRule="auto"/>
              <w:ind w:left="165" w:right="138"/>
              <w:jc w:val="both"/>
              <w:rPr>
                <w:sz w:val="18"/>
              </w:rPr>
            </w:pPr>
            <w:r>
              <w:rPr>
                <w:sz w:val="18"/>
              </w:rPr>
              <w:t>儿歌弹唱与即兴伴奏</w:t>
            </w:r>
          </w:p>
        </w:tc>
        <w:tc>
          <w:tcPr>
            <w:tcW w:w="4065" w:type="dxa"/>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spacing w:before="5"/>
              <w:rPr>
                <w:b/>
                <w:sz w:val="14"/>
              </w:rPr>
            </w:pPr>
          </w:p>
          <w:p>
            <w:pPr>
              <w:pStyle w:val="12"/>
              <w:numPr>
                <w:ilvl w:val="0"/>
                <w:numId w:val="128"/>
              </w:numPr>
              <w:tabs>
                <w:tab w:val="left" w:pos="300"/>
              </w:tabs>
              <w:spacing w:before="0" w:after="0" w:line="240" w:lineRule="auto"/>
              <w:ind w:left="299" w:right="0" w:hanging="183"/>
              <w:jc w:val="left"/>
              <w:rPr>
                <w:sz w:val="18"/>
              </w:rPr>
            </w:pPr>
            <w:r>
              <w:rPr>
                <w:sz w:val="18"/>
              </w:rPr>
              <w:t>学会分析歌曲，确定调式，配置和弦</w:t>
            </w:r>
          </w:p>
          <w:p>
            <w:pPr>
              <w:pStyle w:val="12"/>
              <w:spacing w:before="12"/>
              <w:rPr>
                <w:b/>
                <w:sz w:val="24"/>
              </w:rPr>
            </w:pPr>
          </w:p>
          <w:p>
            <w:pPr>
              <w:pStyle w:val="12"/>
              <w:numPr>
                <w:ilvl w:val="0"/>
                <w:numId w:val="128"/>
              </w:numPr>
              <w:tabs>
                <w:tab w:val="left" w:pos="300"/>
              </w:tabs>
              <w:spacing w:before="0" w:after="0" w:line="240" w:lineRule="auto"/>
              <w:ind w:left="299" w:right="0" w:hanging="183"/>
              <w:jc w:val="left"/>
              <w:rPr>
                <w:sz w:val="18"/>
              </w:rPr>
            </w:pPr>
            <w:r>
              <w:rPr>
                <w:sz w:val="18"/>
              </w:rPr>
              <w:t>正确进行和弦连接</w:t>
            </w:r>
          </w:p>
          <w:p>
            <w:pPr>
              <w:pStyle w:val="12"/>
              <w:spacing w:before="11"/>
              <w:rPr>
                <w:b/>
                <w:sz w:val="24"/>
              </w:rPr>
            </w:pPr>
          </w:p>
          <w:p>
            <w:pPr>
              <w:pStyle w:val="12"/>
              <w:numPr>
                <w:ilvl w:val="0"/>
                <w:numId w:val="128"/>
              </w:numPr>
              <w:tabs>
                <w:tab w:val="left" w:pos="300"/>
              </w:tabs>
              <w:spacing w:before="0" w:after="0" w:line="240" w:lineRule="auto"/>
              <w:ind w:left="299" w:right="0" w:hanging="183"/>
              <w:jc w:val="left"/>
              <w:rPr>
                <w:sz w:val="18"/>
              </w:rPr>
            </w:pPr>
            <w:r>
              <w:rPr>
                <w:sz w:val="18"/>
              </w:rPr>
              <w:t>学会选用适当的伴奏音型</w:t>
            </w:r>
          </w:p>
          <w:p>
            <w:pPr>
              <w:pStyle w:val="12"/>
              <w:spacing w:before="1"/>
              <w:rPr>
                <w:b/>
                <w:sz w:val="25"/>
              </w:rPr>
            </w:pPr>
          </w:p>
          <w:p>
            <w:pPr>
              <w:pStyle w:val="12"/>
              <w:numPr>
                <w:ilvl w:val="0"/>
                <w:numId w:val="128"/>
              </w:numPr>
              <w:tabs>
                <w:tab w:val="left" w:pos="300"/>
              </w:tabs>
              <w:spacing w:before="0" w:after="0" w:line="362" w:lineRule="auto"/>
              <w:ind w:left="117" w:right="155" w:firstLine="0"/>
              <w:jc w:val="left"/>
              <w:rPr>
                <w:sz w:val="18"/>
              </w:rPr>
            </w:pPr>
            <w:r>
              <w:rPr>
                <w:spacing w:val="-1"/>
                <w:sz w:val="18"/>
              </w:rPr>
              <w:t xml:space="preserve">能将幼儿园所用歌、乐曲较恰当地配上和声， </w:t>
            </w:r>
            <w:r>
              <w:rPr>
                <w:sz w:val="18"/>
              </w:rPr>
              <w:t>并能有表现力地唱、弹出来</w:t>
            </w:r>
          </w:p>
        </w:tc>
        <w:tc>
          <w:tcPr>
            <w:tcW w:w="3137" w:type="dxa"/>
            <w:tcBorders>
              <w:top w:val="single" w:color="000000" w:sz="4" w:space="0"/>
              <w:left w:val="single" w:color="000000" w:sz="4" w:space="0"/>
              <w:right w:val="single" w:color="000000" w:sz="4" w:space="0"/>
            </w:tcBorders>
          </w:tcPr>
          <w:p>
            <w:pPr>
              <w:pStyle w:val="12"/>
              <w:numPr>
                <w:ilvl w:val="0"/>
                <w:numId w:val="129"/>
              </w:numPr>
              <w:tabs>
                <w:tab w:val="left" w:pos="301"/>
              </w:tabs>
              <w:spacing w:before="3" w:after="0" w:line="362" w:lineRule="auto"/>
              <w:ind w:left="118" w:right="128" w:firstLine="0"/>
              <w:jc w:val="both"/>
              <w:rPr>
                <w:sz w:val="18"/>
              </w:rPr>
            </w:pPr>
            <w:r>
              <w:rPr>
                <w:spacing w:val="-2"/>
                <w:sz w:val="18"/>
              </w:rPr>
              <w:t xml:space="preserve">教师通过讲解示范和举例的方法， 将各种常用的伴奏音型教授给学生， </w:t>
            </w:r>
            <w:r>
              <w:rPr>
                <w:sz w:val="18"/>
              </w:rPr>
              <w:t>并配上多首练习曲让学生加强练习</w:t>
            </w:r>
          </w:p>
          <w:p>
            <w:pPr>
              <w:pStyle w:val="12"/>
              <w:spacing w:before="11"/>
              <w:rPr>
                <w:b/>
                <w:sz w:val="15"/>
              </w:rPr>
            </w:pPr>
          </w:p>
          <w:p>
            <w:pPr>
              <w:pStyle w:val="12"/>
              <w:numPr>
                <w:ilvl w:val="0"/>
                <w:numId w:val="129"/>
              </w:numPr>
              <w:tabs>
                <w:tab w:val="left" w:pos="301"/>
              </w:tabs>
              <w:spacing w:before="0" w:after="0" w:line="364" w:lineRule="auto"/>
              <w:ind w:left="118" w:right="128" w:firstLine="0"/>
              <w:jc w:val="both"/>
              <w:rPr>
                <w:sz w:val="18"/>
              </w:rPr>
            </w:pPr>
            <w:r>
              <w:rPr>
                <w:spacing w:val="-2"/>
                <w:sz w:val="18"/>
              </w:rPr>
              <w:t>运用多媒体手段，给学生播放一些曲目，给学生积累素材，增强即兴伴</w:t>
            </w:r>
            <w:r>
              <w:rPr>
                <w:sz w:val="18"/>
              </w:rPr>
              <w:t>奏所需的乐感</w:t>
            </w:r>
          </w:p>
          <w:p>
            <w:pPr>
              <w:pStyle w:val="12"/>
              <w:spacing w:before="6"/>
              <w:rPr>
                <w:b/>
                <w:sz w:val="15"/>
              </w:rPr>
            </w:pPr>
          </w:p>
          <w:p>
            <w:pPr>
              <w:pStyle w:val="12"/>
              <w:numPr>
                <w:ilvl w:val="0"/>
                <w:numId w:val="129"/>
              </w:numPr>
              <w:tabs>
                <w:tab w:val="left" w:pos="301"/>
              </w:tabs>
              <w:spacing w:before="1" w:after="0" w:line="364" w:lineRule="auto"/>
              <w:ind w:left="118" w:right="128" w:firstLine="0"/>
              <w:jc w:val="left"/>
              <w:rPr>
                <w:sz w:val="18"/>
              </w:rPr>
            </w:pPr>
            <w:r>
              <w:rPr>
                <w:spacing w:val="-2"/>
                <w:sz w:val="18"/>
              </w:rPr>
              <w:t>强调自弹自唱，并提供给她们展示</w:t>
            </w:r>
            <w:r>
              <w:rPr>
                <w:sz w:val="18"/>
              </w:rPr>
              <w:t>的舞台</w:t>
            </w:r>
          </w:p>
          <w:p>
            <w:pPr>
              <w:pStyle w:val="12"/>
              <w:spacing w:before="8"/>
              <w:rPr>
                <w:b/>
                <w:sz w:val="15"/>
              </w:rPr>
            </w:pPr>
          </w:p>
          <w:p>
            <w:pPr>
              <w:pStyle w:val="12"/>
              <w:numPr>
                <w:ilvl w:val="0"/>
                <w:numId w:val="129"/>
              </w:numPr>
              <w:tabs>
                <w:tab w:val="left" w:pos="301"/>
              </w:tabs>
              <w:spacing w:before="1" w:after="0" w:line="362" w:lineRule="auto"/>
              <w:ind w:left="118" w:right="128" w:firstLine="0"/>
              <w:jc w:val="left"/>
              <w:rPr>
                <w:sz w:val="18"/>
              </w:rPr>
            </w:pPr>
            <w:r>
              <w:rPr>
                <w:spacing w:val="-2"/>
                <w:sz w:val="18"/>
              </w:rPr>
              <w:t>入园见习，让学生观察学习并尝试</w:t>
            </w:r>
            <w:r>
              <w:rPr>
                <w:sz w:val="18"/>
              </w:rPr>
              <w:t>为幼儿们弹唱歌曲</w:t>
            </w:r>
          </w:p>
        </w:tc>
        <w:tc>
          <w:tcPr>
            <w:tcW w:w="673" w:type="dxa"/>
            <w:tcBorders>
              <w:top w:val="single" w:color="000000" w:sz="4" w:space="0"/>
              <w:lef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6"/>
              <w:rPr>
                <w:b/>
                <w:sz w:val="20"/>
              </w:rPr>
            </w:pPr>
          </w:p>
          <w:p>
            <w:pPr>
              <w:pStyle w:val="12"/>
              <w:spacing w:before="1"/>
              <w:ind w:left="254"/>
              <w:rPr>
                <w:sz w:val="18"/>
              </w:rPr>
            </w:pPr>
            <w:r>
              <w:rPr>
                <w:sz w:val="18"/>
              </w:rPr>
              <w:t>72</w:t>
            </w:r>
          </w:p>
        </w:tc>
      </w:tr>
    </w:tbl>
    <w:p>
      <w:pPr>
        <w:pStyle w:val="4"/>
        <w:spacing w:before="94"/>
      </w:pPr>
      <w:r>
        <w:t>六、教学实施</w:t>
      </w:r>
    </w:p>
    <w:p>
      <w:pPr>
        <w:pStyle w:val="5"/>
        <w:spacing w:before="12"/>
        <w:rPr>
          <w:b/>
        </w:rPr>
      </w:pPr>
    </w:p>
    <w:p>
      <w:pPr>
        <w:pStyle w:val="5"/>
        <w:ind w:left="1059"/>
      </w:pPr>
      <w:r>
        <w:t>（一）教学方法</w:t>
      </w:r>
    </w:p>
    <w:p>
      <w:pPr>
        <w:pStyle w:val="5"/>
        <w:spacing w:before="1"/>
        <w:rPr>
          <w:sz w:val="27"/>
        </w:rPr>
      </w:pPr>
    </w:p>
    <w:p>
      <w:pPr>
        <w:pStyle w:val="5"/>
        <w:spacing w:line="364" w:lineRule="auto"/>
        <w:ind w:left="620" w:right="937" w:firstLine="439"/>
        <w:jc w:val="both"/>
      </w:pPr>
      <w:r>
        <w:rPr>
          <w:spacing w:val="-7"/>
        </w:rPr>
        <w:t>本课程是一门集理论性、实践性、系统性于一体的专业技能课程，在教学过程中应</w:t>
      </w:r>
      <w:r>
        <w:rPr>
          <w:spacing w:val="-8"/>
        </w:rPr>
        <w:t>以课堂讲解、实践训练为基础，通过学生的自主学习以及相关学科教学的紧密结合，努力提高教学成效。教学过程中注重与幼儿园教育实际相联系，使学生的学与用直接联系</w:t>
      </w:r>
      <w:r>
        <w:rPr>
          <w:spacing w:val="-3"/>
        </w:rPr>
        <w:t>起来，提高教学效率。</w:t>
      </w:r>
    </w:p>
    <w:p>
      <w:pPr>
        <w:pStyle w:val="5"/>
        <w:spacing w:before="8"/>
      </w:pPr>
    </w:p>
    <w:p>
      <w:pPr>
        <w:pStyle w:val="11"/>
        <w:numPr>
          <w:ilvl w:val="0"/>
          <w:numId w:val="130"/>
        </w:numPr>
        <w:tabs>
          <w:tab w:val="left" w:pos="1282"/>
        </w:tabs>
        <w:spacing w:before="0" w:after="0" w:line="398" w:lineRule="auto"/>
        <w:ind w:left="620" w:right="937" w:firstLine="439"/>
        <w:jc w:val="left"/>
        <w:rPr>
          <w:sz w:val="22"/>
        </w:rPr>
      </w:pPr>
      <w:r>
        <w:rPr>
          <w:spacing w:val="-7"/>
          <w:sz w:val="22"/>
        </w:rPr>
        <w:t>教学方法灵活变通，可根据大纲制定的内容与进度进行，也可根据本学科体系提</w:t>
      </w:r>
      <w:r>
        <w:rPr>
          <w:spacing w:val="-3"/>
          <w:sz w:val="22"/>
        </w:rPr>
        <w:t>纲挈领地制定面授计划和讲授。</w:t>
      </w:r>
    </w:p>
    <w:p>
      <w:pPr>
        <w:spacing w:after="0" w:line="398" w:lineRule="auto"/>
        <w:jc w:val="left"/>
        <w:rPr>
          <w:sz w:val="22"/>
        </w:rPr>
        <w:sectPr>
          <w:pgSz w:w="11910" w:h="16840"/>
          <w:pgMar w:top="1380" w:right="860" w:bottom="1560" w:left="1180" w:header="0" w:footer="1353" w:gutter="0"/>
          <w:cols w:space="720" w:num="1"/>
        </w:sectPr>
      </w:pPr>
    </w:p>
    <w:p>
      <w:pPr>
        <w:pStyle w:val="11"/>
        <w:numPr>
          <w:ilvl w:val="0"/>
          <w:numId w:val="130"/>
        </w:numPr>
        <w:tabs>
          <w:tab w:val="left" w:pos="1282"/>
        </w:tabs>
        <w:spacing w:before="55" w:after="0" w:line="398" w:lineRule="auto"/>
        <w:ind w:left="620" w:right="937" w:firstLine="439"/>
        <w:jc w:val="left"/>
        <w:rPr>
          <w:sz w:val="22"/>
        </w:rPr>
      </w:pPr>
      <w:r>
        <w:rPr>
          <w:spacing w:val="-8"/>
          <w:sz w:val="22"/>
        </w:rPr>
        <w:t>以个别课为基本形式、适当采取小组课与集体课，以解决学生个体差异的特殊课</w:t>
      </w:r>
      <w:r>
        <w:rPr>
          <w:spacing w:val="-3"/>
          <w:sz w:val="22"/>
        </w:rPr>
        <w:t>题与教学中统一要求方面的一般课题。</w:t>
      </w:r>
    </w:p>
    <w:p>
      <w:pPr>
        <w:pStyle w:val="5"/>
        <w:spacing w:before="9"/>
        <w:rPr>
          <w:sz w:val="15"/>
        </w:rPr>
      </w:pPr>
    </w:p>
    <w:p>
      <w:pPr>
        <w:pStyle w:val="11"/>
        <w:numPr>
          <w:ilvl w:val="0"/>
          <w:numId w:val="130"/>
        </w:numPr>
        <w:tabs>
          <w:tab w:val="left" w:pos="1282"/>
        </w:tabs>
        <w:spacing w:before="0" w:after="0" w:line="398" w:lineRule="auto"/>
        <w:ind w:left="620" w:right="937" w:firstLine="439"/>
        <w:jc w:val="left"/>
        <w:rPr>
          <w:sz w:val="22"/>
        </w:rPr>
      </w:pPr>
      <w:r>
        <w:rPr>
          <w:spacing w:val="-6"/>
          <w:sz w:val="22"/>
        </w:rPr>
        <w:t>强调科际间互相联系的学习模式，学习过程中运用整体教学方案的知识，对所接</w:t>
      </w:r>
      <w:r>
        <w:rPr>
          <w:spacing w:val="-3"/>
          <w:sz w:val="22"/>
        </w:rPr>
        <w:t>触的钢琴作品给予整体与局部的分析，提高全面综合的音乐认知素质。</w:t>
      </w:r>
    </w:p>
    <w:p>
      <w:pPr>
        <w:pStyle w:val="5"/>
        <w:spacing w:before="7"/>
        <w:rPr>
          <w:sz w:val="15"/>
        </w:rPr>
      </w:pPr>
    </w:p>
    <w:p>
      <w:pPr>
        <w:pStyle w:val="11"/>
        <w:numPr>
          <w:ilvl w:val="0"/>
          <w:numId w:val="130"/>
        </w:numPr>
        <w:tabs>
          <w:tab w:val="left" w:pos="1282"/>
        </w:tabs>
        <w:spacing w:before="0" w:after="0" w:line="398" w:lineRule="auto"/>
        <w:ind w:left="620" w:right="937" w:firstLine="439"/>
        <w:jc w:val="left"/>
        <w:rPr>
          <w:sz w:val="22"/>
        </w:rPr>
      </w:pPr>
      <w:r>
        <w:rPr>
          <w:spacing w:val="-7"/>
          <w:sz w:val="22"/>
        </w:rPr>
        <w:t>通过每个学期的学习汇报、演出活动，教育实践等形式，锻炼和形成学生的钢琴</w:t>
      </w:r>
      <w:r>
        <w:rPr>
          <w:spacing w:val="-3"/>
          <w:sz w:val="22"/>
        </w:rPr>
        <w:t>演奏、伴奏的能力。</w:t>
      </w:r>
    </w:p>
    <w:p>
      <w:pPr>
        <w:pStyle w:val="11"/>
        <w:numPr>
          <w:ilvl w:val="0"/>
          <w:numId w:val="130"/>
        </w:numPr>
        <w:tabs>
          <w:tab w:val="left" w:pos="1282"/>
        </w:tabs>
        <w:spacing w:before="109" w:after="0" w:line="364" w:lineRule="auto"/>
        <w:ind w:left="620" w:right="937" w:firstLine="439"/>
        <w:jc w:val="left"/>
        <w:rPr>
          <w:sz w:val="22"/>
        </w:rPr>
      </w:pPr>
      <w:r>
        <w:rPr>
          <w:spacing w:val="-7"/>
          <w:sz w:val="22"/>
        </w:rPr>
        <w:t>在技能训练的整个教学过程中，要注意培养学生爱护乐器，及时修剪指甲，保持</w:t>
      </w:r>
      <w:r>
        <w:rPr>
          <w:spacing w:val="-3"/>
          <w:sz w:val="22"/>
        </w:rPr>
        <w:t>教室卫生的习惯。</w:t>
      </w:r>
    </w:p>
    <w:p>
      <w:pPr>
        <w:pStyle w:val="5"/>
        <w:spacing w:before="6"/>
        <w:rPr>
          <w:sz w:val="15"/>
        </w:rPr>
      </w:pPr>
    </w:p>
    <w:p>
      <w:pPr>
        <w:pStyle w:val="5"/>
        <w:spacing w:before="1"/>
        <w:ind w:left="1059"/>
      </w:pPr>
      <w:r>
        <w:t>（二）评价方法</w:t>
      </w:r>
    </w:p>
    <w:p>
      <w:pPr>
        <w:pStyle w:val="5"/>
        <w:spacing w:before="11"/>
        <w:rPr>
          <w:sz w:val="26"/>
        </w:rPr>
      </w:pPr>
    </w:p>
    <w:p>
      <w:pPr>
        <w:pStyle w:val="11"/>
        <w:numPr>
          <w:ilvl w:val="0"/>
          <w:numId w:val="131"/>
        </w:numPr>
        <w:tabs>
          <w:tab w:val="left" w:pos="1282"/>
        </w:tabs>
        <w:spacing w:before="0" w:after="0" w:line="364" w:lineRule="auto"/>
        <w:ind w:left="620" w:right="882" w:firstLine="439"/>
        <w:jc w:val="both"/>
        <w:rPr>
          <w:sz w:val="22"/>
        </w:rPr>
      </w:pPr>
      <w:r>
        <w:rPr>
          <w:spacing w:val="-6"/>
          <w:sz w:val="22"/>
        </w:rPr>
        <w:t>教学评价以学生期末考试成绩为主，期末成绩为百分制；适当综合学生的平时成</w:t>
      </w:r>
      <w:r>
        <w:rPr>
          <w:spacing w:val="-7"/>
          <w:sz w:val="22"/>
        </w:rPr>
        <w:t xml:space="preserve">绩(包括考勤、听课、作业)，平时成绩为 </w:t>
      </w:r>
      <w:r>
        <w:rPr>
          <w:sz w:val="22"/>
        </w:rPr>
        <w:t>5</w:t>
      </w:r>
      <w:r>
        <w:rPr>
          <w:spacing w:val="-12"/>
          <w:sz w:val="22"/>
        </w:rPr>
        <w:t xml:space="preserve"> 分制，即优、良、中、及格、不及格 </w:t>
      </w:r>
      <w:r>
        <w:rPr>
          <w:sz w:val="22"/>
        </w:rPr>
        <w:t>5</w:t>
      </w:r>
      <w:r>
        <w:rPr>
          <w:spacing w:val="-18"/>
          <w:sz w:val="22"/>
        </w:rPr>
        <w:t xml:space="preserve"> 等， </w:t>
      </w:r>
      <w:r>
        <w:rPr>
          <w:spacing w:val="-8"/>
          <w:sz w:val="22"/>
        </w:rPr>
        <w:t xml:space="preserve">如平时成绩不及格者，则在总评中扣除 </w:t>
      </w:r>
      <w:r>
        <w:rPr>
          <w:sz w:val="22"/>
        </w:rPr>
        <w:t>30％。</w:t>
      </w:r>
    </w:p>
    <w:p>
      <w:pPr>
        <w:pStyle w:val="5"/>
        <w:spacing w:before="8"/>
        <w:rPr>
          <w:sz w:val="15"/>
        </w:rPr>
      </w:pPr>
    </w:p>
    <w:p>
      <w:pPr>
        <w:pStyle w:val="11"/>
        <w:numPr>
          <w:ilvl w:val="0"/>
          <w:numId w:val="131"/>
        </w:numPr>
        <w:tabs>
          <w:tab w:val="left" w:pos="1282"/>
        </w:tabs>
        <w:spacing w:before="0" w:after="0" w:line="364" w:lineRule="auto"/>
        <w:ind w:left="620" w:right="937" w:firstLine="439"/>
        <w:jc w:val="both"/>
        <w:rPr>
          <w:sz w:val="22"/>
        </w:rPr>
      </w:pPr>
      <w:r>
        <w:rPr>
          <w:spacing w:val="-8"/>
          <w:sz w:val="22"/>
        </w:rPr>
        <w:t>重视学生学习态度，结合平时考勤、课堂提问、学生作业等进行综合考核。考核</w:t>
      </w:r>
      <w:r>
        <w:rPr>
          <w:spacing w:val="-9"/>
          <w:sz w:val="22"/>
        </w:rPr>
        <w:t>方式为面试，即学生现场演奏，教师当场打分。需出包含考试曲目、考试要求、评分标</w:t>
      </w:r>
      <w:r>
        <w:rPr>
          <w:spacing w:val="-3"/>
          <w:sz w:val="22"/>
        </w:rPr>
        <w:t>准等内容的书面试卷，试后需填写考试情况分析表。</w:t>
      </w:r>
    </w:p>
    <w:p>
      <w:pPr>
        <w:pStyle w:val="5"/>
        <w:spacing w:before="5"/>
        <w:rPr>
          <w:sz w:val="15"/>
        </w:rPr>
      </w:pPr>
    </w:p>
    <w:p>
      <w:pPr>
        <w:pStyle w:val="5"/>
        <w:spacing w:before="1"/>
        <w:ind w:left="1059"/>
      </w:pPr>
      <w:r>
        <w:t>（三）教学条件</w:t>
      </w:r>
    </w:p>
    <w:p>
      <w:pPr>
        <w:pStyle w:val="5"/>
        <w:rPr>
          <w:sz w:val="27"/>
        </w:rPr>
      </w:pPr>
    </w:p>
    <w:p>
      <w:pPr>
        <w:pStyle w:val="11"/>
        <w:numPr>
          <w:ilvl w:val="0"/>
          <w:numId w:val="132"/>
        </w:numPr>
        <w:tabs>
          <w:tab w:val="left" w:pos="1282"/>
        </w:tabs>
        <w:spacing w:before="1" w:after="0" w:line="364" w:lineRule="auto"/>
        <w:ind w:left="620" w:right="937" w:firstLine="439"/>
        <w:jc w:val="left"/>
        <w:rPr>
          <w:sz w:val="22"/>
        </w:rPr>
      </w:pPr>
      <w:r>
        <w:rPr>
          <w:spacing w:val="-7"/>
          <w:sz w:val="22"/>
        </w:rPr>
        <w:t>本课程应配置多媒体教室、电钢琴室、钢琴教室等教学设施和场所，来服务于教学。</w:t>
      </w:r>
    </w:p>
    <w:p>
      <w:pPr>
        <w:pStyle w:val="5"/>
        <w:spacing w:before="6"/>
        <w:rPr>
          <w:sz w:val="15"/>
        </w:rPr>
      </w:pPr>
    </w:p>
    <w:p>
      <w:pPr>
        <w:pStyle w:val="11"/>
        <w:numPr>
          <w:ilvl w:val="0"/>
          <w:numId w:val="132"/>
        </w:numPr>
        <w:tabs>
          <w:tab w:val="left" w:pos="1392"/>
        </w:tabs>
        <w:spacing w:before="1" w:after="0" w:line="240" w:lineRule="auto"/>
        <w:ind w:left="1391" w:right="0" w:hanging="333"/>
        <w:jc w:val="left"/>
        <w:rPr>
          <w:sz w:val="22"/>
        </w:rPr>
      </w:pPr>
      <w:r>
        <w:rPr>
          <w:spacing w:val="-3"/>
          <w:sz w:val="22"/>
        </w:rPr>
        <w:t>教师应具有讲解、演示、指导、操作演奏的能力。</w:t>
      </w:r>
    </w:p>
    <w:p>
      <w:pPr>
        <w:pStyle w:val="5"/>
        <w:spacing w:before="11"/>
        <w:rPr>
          <w:sz w:val="26"/>
        </w:rPr>
      </w:pPr>
    </w:p>
    <w:p>
      <w:pPr>
        <w:pStyle w:val="5"/>
        <w:ind w:left="1059"/>
      </w:pPr>
      <w:r>
        <w:t>（四）教材选编</w:t>
      </w:r>
    </w:p>
    <w:p>
      <w:pPr>
        <w:pStyle w:val="5"/>
        <w:spacing w:before="1"/>
        <w:rPr>
          <w:sz w:val="27"/>
        </w:rPr>
      </w:pPr>
    </w:p>
    <w:p>
      <w:pPr>
        <w:pStyle w:val="11"/>
        <w:numPr>
          <w:ilvl w:val="0"/>
          <w:numId w:val="133"/>
        </w:numPr>
        <w:tabs>
          <w:tab w:val="left" w:pos="1282"/>
        </w:tabs>
        <w:spacing w:before="0" w:after="0" w:line="364" w:lineRule="auto"/>
        <w:ind w:left="620" w:right="937" w:firstLine="439"/>
        <w:jc w:val="left"/>
        <w:rPr>
          <w:sz w:val="22"/>
        </w:rPr>
      </w:pPr>
      <w:r>
        <w:rPr>
          <w:spacing w:val="-6"/>
          <w:sz w:val="22"/>
        </w:rPr>
        <w:t>教材选编需充分领会和掌握该标准的基本理念、课程目标、基本内容和要求，并</w:t>
      </w:r>
      <w:r>
        <w:rPr>
          <w:spacing w:val="-3"/>
          <w:sz w:val="22"/>
        </w:rPr>
        <w:t>整体反映在教材之中。</w:t>
      </w:r>
    </w:p>
    <w:p>
      <w:pPr>
        <w:pStyle w:val="5"/>
        <w:spacing w:before="7"/>
        <w:rPr>
          <w:sz w:val="15"/>
        </w:rPr>
      </w:pPr>
    </w:p>
    <w:p>
      <w:pPr>
        <w:pStyle w:val="11"/>
        <w:numPr>
          <w:ilvl w:val="0"/>
          <w:numId w:val="133"/>
        </w:numPr>
        <w:tabs>
          <w:tab w:val="left" w:pos="1282"/>
        </w:tabs>
        <w:spacing w:before="0" w:after="0" w:line="364" w:lineRule="auto"/>
        <w:ind w:left="620" w:right="937" w:firstLine="439"/>
        <w:jc w:val="left"/>
        <w:rPr>
          <w:sz w:val="22"/>
        </w:rPr>
      </w:pPr>
      <w:r>
        <w:rPr>
          <w:spacing w:val="-7"/>
          <w:sz w:val="22"/>
        </w:rPr>
        <w:t>教材的选编以项目为单位，每个项目要有明确的学习目标、项目活动建议；教材</w:t>
      </w:r>
      <w:r>
        <w:rPr>
          <w:spacing w:val="-3"/>
          <w:sz w:val="22"/>
        </w:rPr>
        <w:t>的内容要注意可行性和使用性，符合学生实际；注意案例的典型性和理念的先进性。</w:t>
      </w:r>
    </w:p>
    <w:p>
      <w:pPr>
        <w:spacing w:after="0" w:line="364" w:lineRule="auto"/>
        <w:jc w:val="left"/>
        <w:rPr>
          <w:sz w:val="22"/>
        </w:rPr>
        <w:sectPr>
          <w:footerReference r:id="rId13" w:type="default"/>
          <w:pgSz w:w="11910" w:h="16840"/>
          <w:pgMar w:top="1460" w:right="860" w:bottom="1480" w:left="1180" w:header="0" w:footer="1291" w:gutter="0"/>
          <w:pgNumType w:start="70"/>
          <w:cols w:space="720" w:num="1"/>
        </w:sectPr>
      </w:pPr>
    </w:p>
    <w:p>
      <w:pPr>
        <w:pStyle w:val="11"/>
        <w:numPr>
          <w:ilvl w:val="0"/>
          <w:numId w:val="133"/>
        </w:numPr>
        <w:tabs>
          <w:tab w:val="left" w:pos="1282"/>
        </w:tabs>
        <w:spacing w:before="44" w:after="0" w:line="364" w:lineRule="auto"/>
        <w:ind w:left="620" w:right="828" w:firstLine="439"/>
        <w:jc w:val="left"/>
        <w:rPr>
          <w:sz w:val="22"/>
        </w:rPr>
      </w:pPr>
      <w:r>
        <w:rPr>
          <w:spacing w:val="-11"/>
          <w:sz w:val="22"/>
        </w:rPr>
        <w:t xml:space="preserve">教材的呈现方式应当突出中职学生的特点，要生动、活泼，富有启发性和趣味性， </w:t>
      </w:r>
      <w:r>
        <w:rPr>
          <w:spacing w:val="-5"/>
          <w:sz w:val="22"/>
        </w:rPr>
        <w:t>对中职学生具有吸引力。</w:t>
      </w:r>
    </w:p>
    <w:p>
      <w:pPr>
        <w:pStyle w:val="5"/>
        <w:spacing w:before="6"/>
        <w:rPr>
          <w:sz w:val="15"/>
        </w:rPr>
      </w:pPr>
    </w:p>
    <w:p>
      <w:pPr>
        <w:pStyle w:val="5"/>
        <w:ind w:left="1059"/>
      </w:pPr>
      <w:r>
        <w:rPr>
          <w:spacing w:val="-1"/>
        </w:rPr>
        <w:t>（</w:t>
      </w:r>
      <w:r>
        <w:rPr>
          <w:spacing w:val="-3"/>
        </w:rPr>
        <w:t>五</w:t>
      </w:r>
      <w:r>
        <w:rPr>
          <w:spacing w:val="-1"/>
        </w:rPr>
        <w:t>）</w:t>
      </w:r>
      <w:r>
        <w:rPr>
          <w:spacing w:val="-3"/>
        </w:rPr>
        <w:t>数字化教学资源开发</w:t>
      </w:r>
    </w:p>
    <w:p>
      <w:pPr>
        <w:pStyle w:val="5"/>
      </w:pPr>
    </w:p>
    <w:p>
      <w:pPr>
        <w:pStyle w:val="5"/>
        <w:spacing w:before="157" w:line="398" w:lineRule="auto"/>
        <w:ind w:left="620" w:right="828" w:firstLine="439"/>
      </w:pPr>
      <w:r>
        <w:rPr>
          <w:spacing w:val="-7"/>
        </w:rPr>
        <w:t>为激发学生学习本课程的兴趣，应创设教学情境，按照中职学生的认知规律，结合</w:t>
      </w:r>
      <w:r>
        <w:rPr>
          <w:spacing w:val="-15"/>
        </w:rPr>
        <w:t>课程教材，尽可能采用现代化教学手段，以制作和收集与教学内容相配套的多媒体课件、</w:t>
      </w:r>
      <w:r>
        <w:rPr>
          <w:spacing w:val="-10"/>
        </w:rPr>
        <w:t>挂图、幻灯片、视听光盘等，提供满足不同教学需求的数字化教学资源，为教师教学与</w:t>
      </w:r>
      <w:r>
        <w:rPr>
          <w:spacing w:val="-4"/>
        </w:rPr>
        <w:t>学生学习提供较为全面的支持。</w:t>
      </w:r>
    </w:p>
    <w:p>
      <w:pPr>
        <w:pStyle w:val="5"/>
        <w:spacing w:before="144"/>
        <w:ind w:left="3344"/>
      </w:pPr>
      <w:r>
        <w:t>舞蹈基础与幼儿编舞教学标准</w:t>
      </w:r>
    </w:p>
    <w:p>
      <w:pPr>
        <w:pStyle w:val="5"/>
        <w:spacing w:before="12"/>
        <w:rPr>
          <w:sz w:val="25"/>
        </w:rPr>
      </w:pPr>
    </w:p>
    <w:p>
      <w:pPr>
        <w:pStyle w:val="4"/>
        <w:ind w:left="603" w:right="7239"/>
        <w:jc w:val="center"/>
      </w:pPr>
      <w:r>
        <w:t>一、课程性质与任务</w:t>
      </w:r>
    </w:p>
    <w:p>
      <w:pPr>
        <w:pStyle w:val="5"/>
        <w:spacing w:before="12"/>
        <w:rPr>
          <w:b/>
        </w:rPr>
      </w:pPr>
    </w:p>
    <w:p>
      <w:pPr>
        <w:pStyle w:val="5"/>
        <w:spacing w:line="364" w:lineRule="auto"/>
        <w:ind w:left="620" w:right="913" w:firstLine="439"/>
        <w:jc w:val="both"/>
      </w:pPr>
      <w:r>
        <w:rPr>
          <w:spacing w:val="-5"/>
        </w:rPr>
        <w:t>本课程是中等职业学校幼儿教育专业艺术方向的一门专业技能课程。其任务是：学</w:t>
      </w:r>
      <w:r>
        <w:rPr>
          <w:spacing w:val="-8"/>
        </w:rPr>
        <w:t>生通过理论教学、基本功训练、芭蕾基训、古典舞、民族民间舞和流行舞等内容的学习掌握舞蹈表演的技能，掌握训练方法，提高舞蹈素养；具备创编幼儿舞蹈、组织幼儿舞</w:t>
      </w:r>
      <w:r>
        <w:rPr>
          <w:spacing w:val="-3"/>
        </w:rPr>
        <w:t>蹈教学的能力</w:t>
      </w:r>
      <w:r>
        <w:rPr>
          <w:sz w:val="21"/>
        </w:rPr>
        <w:t>；同时</w:t>
      </w:r>
      <w:r>
        <w:rPr>
          <w:spacing w:val="-3"/>
        </w:rPr>
        <w:t>提高学生的审美素质，更能提升幼儿教育专业的学生的综合素质， 为其后续发展奠定基础。</w:t>
      </w:r>
    </w:p>
    <w:p>
      <w:pPr>
        <w:pStyle w:val="5"/>
        <w:spacing w:before="7"/>
      </w:pPr>
    </w:p>
    <w:p>
      <w:pPr>
        <w:pStyle w:val="4"/>
        <w:spacing w:before="1"/>
        <w:ind w:left="603" w:right="7234"/>
        <w:jc w:val="center"/>
      </w:pPr>
      <w:r>
        <w:t>二、课程教学目标</w:t>
      </w:r>
    </w:p>
    <w:p>
      <w:pPr>
        <w:pStyle w:val="5"/>
        <w:spacing w:before="3"/>
        <w:rPr>
          <w:b/>
          <w:sz w:val="30"/>
        </w:rPr>
      </w:pPr>
    </w:p>
    <w:p>
      <w:pPr>
        <w:pStyle w:val="5"/>
        <w:ind w:left="732"/>
      </w:pPr>
      <w:r>
        <w:rPr>
          <w:rFonts w:ascii="Times New Roman" w:eastAsia="Times New Roman"/>
        </w:rPr>
        <w:t>1.</w:t>
      </w:r>
      <w:r>
        <w:t>知识教学目标</w:t>
      </w:r>
    </w:p>
    <w:p>
      <w:pPr>
        <w:pStyle w:val="5"/>
        <w:spacing w:before="1"/>
        <w:rPr>
          <w:sz w:val="30"/>
        </w:rPr>
      </w:pPr>
    </w:p>
    <w:p>
      <w:pPr>
        <w:pStyle w:val="11"/>
        <w:numPr>
          <w:ilvl w:val="0"/>
          <w:numId w:val="134"/>
        </w:numPr>
        <w:tabs>
          <w:tab w:val="left" w:pos="1286"/>
        </w:tabs>
        <w:spacing w:before="0" w:after="0" w:line="240" w:lineRule="auto"/>
        <w:ind w:left="1286" w:right="0" w:hanging="554"/>
        <w:jc w:val="left"/>
        <w:rPr>
          <w:sz w:val="22"/>
        </w:rPr>
      </w:pPr>
      <w:r>
        <w:rPr>
          <w:spacing w:val="-3"/>
          <w:sz w:val="22"/>
        </w:rPr>
        <w:t>了解舞蹈的起源与发展、定义、基本要素、表现手段等基础理论。</w:t>
      </w:r>
    </w:p>
    <w:p>
      <w:pPr>
        <w:pStyle w:val="5"/>
        <w:spacing w:before="1"/>
        <w:rPr>
          <w:sz w:val="30"/>
        </w:rPr>
      </w:pPr>
    </w:p>
    <w:p>
      <w:pPr>
        <w:pStyle w:val="11"/>
        <w:numPr>
          <w:ilvl w:val="0"/>
          <w:numId w:val="134"/>
        </w:numPr>
        <w:tabs>
          <w:tab w:val="left" w:pos="1286"/>
        </w:tabs>
        <w:spacing w:before="0" w:after="0" w:line="240" w:lineRule="auto"/>
        <w:ind w:left="1286" w:right="0" w:hanging="554"/>
        <w:jc w:val="left"/>
        <w:rPr>
          <w:sz w:val="22"/>
        </w:rPr>
      </w:pPr>
      <w:r>
        <w:rPr>
          <w:spacing w:val="-3"/>
          <w:sz w:val="22"/>
        </w:rPr>
        <w:t>掌握舞蹈的特点、种类、各种舞蹈术语。</w:t>
      </w:r>
    </w:p>
    <w:p>
      <w:pPr>
        <w:pStyle w:val="5"/>
        <w:spacing w:before="3"/>
        <w:rPr>
          <w:sz w:val="30"/>
        </w:rPr>
      </w:pPr>
    </w:p>
    <w:p>
      <w:pPr>
        <w:pStyle w:val="11"/>
        <w:numPr>
          <w:ilvl w:val="0"/>
          <w:numId w:val="134"/>
        </w:numPr>
        <w:tabs>
          <w:tab w:val="left" w:pos="1286"/>
        </w:tabs>
        <w:spacing w:before="0" w:after="0" w:line="568" w:lineRule="auto"/>
        <w:ind w:left="732" w:right="2859" w:firstLine="0"/>
        <w:jc w:val="left"/>
        <w:rPr>
          <w:sz w:val="22"/>
        </w:rPr>
      </w:pPr>
      <w:r>
        <w:rPr>
          <w:spacing w:val="-3"/>
          <w:sz w:val="22"/>
        </w:rPr>
        <w:t>了解幼儿舞蹈的内容，掌握幼儿舞蹈与幼儿舞蹈教育方法。2.能力培养目标</w:t>
      </w:r>
    </w:p>
    <w:p>
      <w:pPr>
        <w:pStyle w:val="11"/>
        <w:numPr>
          <w:ilvl w:val="0"/>
          <w:numId w:val="135"/>
        </w:numPr>
        <w:tabs>
          <w:tab w:val="left" w:pos="1286"/>
        </w:tabs>
        <w:spacing w:before="0" w:after="0" w:line="280" w:lineRule="exact"/>
        <w:ind w:left="1286" w:right="0" w:hanging="554"/>
        <w:jc w:val="left"/>
        <w:rPr>
          <w:sz w:val="22"/>
        </w:rPr>
      </w:pPr>
      <w:r>
        <w:rPr>
          <w:spacing w:val="-3"/>
          <w:sz w:val="22"/>
        </w:rPr>
        <w:t>具备良好的舞蹈节奏感、韵律感、协调性和柔美度。</w:t>
      </w:r>
    </w:p>
    <w:p>
      <w:pPr>
        <w:pStyle w:val="5"/>
        <w:spacing w:before="3"/>
        <w:rPr>
          <w:sz w:val="30"/>
        </w:rPr>
      </w:pPr>
    </w:p>
    <w:p>
      <w:pPr>
        <w:pStyle w:val="11"/>
        <w:numPr>
          <w:ilvl w:val="0"/>
          <w:numId w:val="135"/>
        </w:numPr>
        <w:tabs>
          <w:tab w:val="left" w:pos="1286"/>
        </w:tabs>
        <w:spacing w:before="1" w:after="0" w:line="240" w:lineRule="auto"/>
        <w:ind w:left="1286" w:right="0" w:hanging="554"/>
        <w:jc w:val="left"/>
        <w:rPr>
          <w:sz w:val="22"/>
        </w:rPr>
      </w:pPr>
      <w:r>
        <w:rPr>
          <w:spacing w:val="-3"/>
          <w:sz w:val="22"/>
        </w:rPr>
        <w:t>懂得常用舞蹈术语，学会做简单的舞蹈记录。</w:t>
      </w:r>
    </w:p>
    <w:p>
      <w:pPr>
        <w:pStyle w:val="5"/>
        <w:rPr>
          <w:sz w:val="30"/>
        </w:rPr>
      </w:pPr>
    </w:p>
    <w:p>
      <w:pPr>
        <w:pStyle w:val="11"/>
        <w:numPr>
          <w:ilvl w:val="0"/>
          <w:numId w:val="135"/>
        </w:numPr>
        <w:tabs>
          <w:tab w:val="left" w:pos="1286"/>
        </w:tabs>
        <w:spacing w:before="0" w:after="0" w:line="240" w:lineRule="auto"/>
        <w:ind w:left="1286" w:right="0" w:hanging="554"/>
        <w:jc w:val="left"/>
        <w:rPr>
          <w:sz w:val="22"/>
        </w:rPr>
      </w:pPr>
      <w:r>
        <w:rPr>
          <w:spacing w:val="-3"/>
          <w:sz w:val="22"/>
        </w:rPr>
        <w:t>掌握中国古典舞基本手位、脚位、手臂动作。</w:t>
      </w:r>
    </w:p>
    <w:p>
      <w:pPr>
        <w:pStyle w:val="5"/>
        <w:spacing w:before="1"/>
        <w:rPr>
          <w:sz w:val="30"/>
        </w:rPr>
      </w:pPr>
    </w:p>
    <w:p>
      <w:pPr>
        <w:pStyle w:val="11"/>
        <w:numPr>
          <w:ilvl w:val="0"/>
          <w:numId w:val="135"/>
        </w:numPr>
        <w:tabs>
          <w:tab w:val="left" w:pos="1286"/>
        </w:tabs>
        <w:spacing w:before="0" w:after="0" w:line="240" w:lineRule="auto"/>
        <w:ind w:left="1286" w:right="0" w:hanging="554"/>
        <w:jc w:val="left"/>
        <w:rPr>
          <w:sz w:val="22"/>
        </w:rPr>
      </w:pPr>
      <w:r>
        <w:rPr>
          <w:spacing w:val="-3"/>
          <w:sz w:val="22"/>
        </w:rPr>
        <w:t>掌握古典芭蕾舞的基本手形、脚形、脚位、手位。</w:t>
      </w:r>
    </w:p>
    <w:p>
      <w:pPr>
        <w:spacing w:after="0" w:line="240" w:lineRule="auto"/>
        <w:jc w:val="left"/>
        <w:rPr>
          <w:sz w:val="22"/>
        </w:rPr>
        <w:sectPr>
          <w:pgSz w:w="11910" w:h="16840"/>
          <w:pgMar w:top="1380" w:right="860" w:bottom="1560" w:left="1180" w:header="0" w:footer="1291" w:gutter="0"/>
          <w:cols w:space="720" w:num="1"/>
        </w:sectPr>
      </w:pPr>
    </w:p>
    <w:p>
      <w:pPr>
        <w:pStyle w:val="11"/>
        <w:numPr>
          <w:ilvl w:val="0"/>
          <w:numId w:val="135"/>
        </w:numPr>
        <w:tabs>
          <w:tab w:val="left" w:pos="1286"/>
        </w:tabs>
        <w:spacing w:before="55" w:after="0" w:line="240" w:lineRule="auto"/>
        <w:ind w:left="1286" w:right="0" w:hanging="554"/>
        <w:jc w:val="left"/>
        <w:rPr>
          <w:sz w:val="22"/>
        </w:rPr>
      </w:pPr>
      <w:r>
        <w:rPr>
          <w:spacing w:val="-3"/>
          <w:sz w:val="22"/>
        </w:rPr>
        <w:t>掌握幼儿舞蹈中的律动、集体舞、歌表演、即兴舞、音乐游戏。</w:t>
      </w:r>
    </w:p>
    <w:p>
      <w:pPr>
        <w:pStyle w:val="5"/>
        <w:spacing w:before="3"/>
        <w:rPr>
          <w:sz w:val="30"/>
        </w:rPr>
      </w:pPr>
    </w:p>
    <w:p>
      <w:pPr>
        <w:pStyle w:val="11"/>
        <w:numPr>
          <w:ilvl w:val="0"/>
          <w:numId w:val="135"/>
        </w:numPr>
        <w:tabs>
          <w:tab w:val="left" w:pos="1286"/>
        </w:tabs>
        <w:spacing w:before="0" w:after="0" w:line="398" w:lineRule="auto"/>
        <w:ind w:left="620" w:right="937" w:firstLine="112"/>
        <w:jc w:val="left"/>
        <w:rPr>
          <w:sz w:val="22"/>
        </w:rPr>
      </w:pPr>
      <w:r>
        <w:rPr>
          <w:spacing w:val="-6"/>
          <w:sz w:val="22"/>
        </w:rPr>
        <w:t>掌握中国民族民间舞的基本舞步、舞姿造型、动律特点等，能将其运用在幼儿舞</w:t>
      </w:r>
      <w:r>
        <w:rPr>
          <w:spacing w:val="-4"/>
          <w:sz w:val="22"/>
        </w:rPr>
        <w:t>蹈中。</w:t>
      </w:r>
    </w:p>
    <w:p>
      <w:pPr>
        <w:pStyle w:val="5"/>
        <w:spacing w:before="7"/>
        <w:rPr>
          <w:sz w:val="15"/>
        </w:rPr>
      </w:pPr>
    </w:p>
    <w:p>
      <w:pPr>
        <w:pStyle w:val="11"/>
        <w:numPr>
          <w:ilvl w:val="0"/>
          <w:numId w:val="135"/>
        </w:numPr>
        <w:tabs>
          <w:tab w:val="left" w:pos="1286"/>
        </w:tabs>
        <w:spacing w:before="0" w:after="0" w:line="398" w:lineRule="auto"/>
        <w:ind w:left="620" w:right="937" w:firstLine="112"/>
        <w:jc w:val="left"/>
        <w:rPr>
          <w:sz w:val="22"/>
        </w:rPr>
      </w:pPr>
      <w:r>
        <w:rPr>
          <w:spacing w:val="-6"/>
          <w:sz w:val="22"/>
        </w:rPr>
        <w:t>掌握外国民间舞与现代舞的基本动作，提高动作的协调性、节奏感、舞蹈的表现力。</w:t>
      </w:r>
    </w:p>
    <w:p>
      <w:pPr>
        <w:pStyle w:val="5"/>
        <w:spacing w:before="7"/>
        <w:rPr>
          <w:sz w:val="15"/>
        </w:rPr>
      </w:pPr>
    </w:p>
    <w:p>
      <w:pPr>
        <w:pStyle w:val="11"/>
        <w:numPr>
          <w:ilvl w:val="0"/>
          <w:numId w:val="135"/>
        </w:numPr>
        <w:tabs>
          <w:tab w:val="left" w:pos="1286"/>
        </w:tabs>
        <w:spacing w:before="0" w:after="0" w:line="240" w:lineRule="auto"/>
        <w:ind w:left="1286" w:right="0" w:hanging="554"/>
        <w:jc w:val="left"/>
        <w:rPr>
          <w:sz w:val="22"/>
        </w:rPr>
      </w:pPr>
      <w:r>
        <w:rPr>
          <w:spacing w:val="-3"/>
          <w:sz w:val="22"/>
        </w:rPr>
        <w:t>掌握幼儿舞蹈的创作，编排原则和方法。</w:t>
      </w:r>
    </w:p>
    <w:p>
      <w:pPr>
        <w:pStyle w:val="5"/>
        <w:spacing w:before="4"/>
        <w:rPr>
          <w:sz w:val="30"/>
        </w:rPr>
      </w:pPr>
    </w:p>
    <w:p>
      <w:pPr>
        <w:pStyle w:val="11"/>
        <w:numPr>
          <w:ilvl w:val="0"/>
          <w:numId w:val="135"/>
        </w:numPr>
        <w:tabs>
          <w:tab w:val="left" w:pos="1286"/>
        </w:tabs>
        <w:spacing w:before="0" w:after="0" w:line="568" w:lineRule="auto"/>
        <w:ind w:left="732" w:right="2418" w:firstLine="0"/>
        <w:jc w:val="left"/>
        <w:rPr>
          <w:sz w:val="22"/>
        </w:rPr>
      </w:pPr>
      <w:r>
        <w:rPr>
          <w:spacing w:val="-3"/>
          <w:sz w:val="22"/>
        </w:rPr>
        <w:t>能根据幼儿不同年龄、班级特点和不同表演形式进行舞蹈创编。3.职业素养目标</w:t>
      </w:r>
    </w:p>
    <w:p>
      <w:pPr>
        <w:pStyle w:val="11"/>
        <w:numPr>
          <w:ilvl w:val="0"/>
          <w:numId w:val="136"/>
        </w:numPr>
        <w:tabs>
          <w:tab w:val="left" w:pos="1282"/>
        </w:tabs>
        <w:spacing w:before="0" w:after="0" w:line="280" w:lineRule="exact"/>
        <w:ind w:left="1281" w:right="0" w:hanging="552"/>
        <w:jc w:val="left"/>
        <w:rPr>
          <w:sz w:val="22"/>
        </w:rPr>
      </w:pPr>
      <w:r>
        <w:rPr>
          <w:spacing w:val="-3"/>
          <w:sz w:val="22"/>
        </w:rPr>
        <w:t>扩大学生的舞蹈眼界和知识，广泛积累舞蹈素材。</w:t>
      </w:r>
    </w:p>
    <w:p>
      <w:pPr>
        <w:pStyle w:val="5"/>
        <w:spacing w:before="3"/>
        <w:rPr>
          <w:sz w:val="30"/>
        </w:rPr>
      </w:pPr>
    </w:p>
    <w:p>
      <w:pPr>
        <w:pStyle w:val="11"/>
        <w:numPr>
          <w:ilvl w:val="0"/>
          <w:numId w:val="136"/>
        </w:numPr>
        <w:tabs>
          <w:tab w:val="left" w:pos="1286"/>
        </w:tabs>
        <w:spacing w:before="0" w:after="0" w:line="568" w:lineRule="auto"/>
        <w:ind w:left="732" w:right="1319" w:firstLine="0"/>
        <w:jc w:val="left"/>
        <w:rPr>
          <w:b/>
          <w:sz w:val="22"/>
        </w:rPr>
      </w:pPr>
      <w:r>
        <w:rPr>
          <w:spacing w:val="-3"/>
          <w:sz w:val="22"/>
        </w:rPr>
        <w:t>不断提高自身鉴赏舞蹈和表演舞蹈的能力，丰富和发展幼儿舞蹈的表现力。</w:t>
      </w:r>
      <w:r>
        <w:rPr>
          <w:b/>
          <w:spacing w:val="-3"/>
          <w:sz w:val="22"/>
        </w:rPr>
        <w:t>三、参考学时</w:t>
      </w:r>
    </w:p>
    <w:p>
      <w:pPr>
        <w:spacing w:before="0" w:line="568" w:lineRule="auto"/>
        <w:ind w:left="732" w:right="7806" w:hanging="3"/>
        <w:jc w:val="left"/>
        <w:rPr>
          <w:sz w:val="22"/>
        </w:rPr>
      </w:pPr>
      <w:r>
        <w:rPr>
          <w:rFonts w:ascii="Times New Roman" w:eastAsia="Times New Roman"/>
          <w:sz w:val="22"/>
        </w:rPr>
        <w:t xml:space="preserve">180  </w:t>
      </w:r>
      <w:r>
        <w:rPr>
          <w:sz w:val="22"/>
        </w:rPr>
        <w:t>学时。</w:t>
      </w:r>
      <w:r>
        <w:rPr>
          <w:b/>
          <w:sz w:val="22"/>
        </w:rPr>
        <w:t>四、课程学分</w:t>
      </w:r>
      <w:r>
        <w:rPr>
          <w:rFonts w:ascii="Times New Roman" w:eastAsia="Times New Roman"/>
          <w:sz w:val="22"/>
        </w:rPr>
        <w:t xml:space="preserve">10 </w:t>
      </w:r>
      <w:r>
        <w:rPr>
          <w:sz w:val="22"/>
        </w:rPr>
        <w:t>学分。</w:t>
      </w:r>
    </w:p>
    <w:p>
      <w:pPr>
        <w:pStyle w:val="4"/>
        <w:ind w:left="732"/>
      </w:pPr>
      <w:r>
        <w:t>五、课程内容和要求</w:t>
      </w:r>
    </w:p>
    <w:p>
      <w:pPr>
        <w:pStyle w:val="5"/>
        <w:spacing w:before="9" w:after="1"/>
        <w:rPr>
          <w:b/>
        </w:rPr>
      </w:pPr>
    </w:p>
    <w:tbl>
      <w:tblPr>
        <w:tblStyle w:val="8"/>
        <w:tblW w:w="0" w:type="auto"/>
        <w:tblInd w:w="20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4"/>
        <w:gridCol w:w="690"/>
        <w:gridCol w:w="4322"/>
        <w:gridCol w:w="2835"/>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634" w:type="dxa"/>
            <w:tcBorders>
              <w:bottom w:val="single" w:color="000000" w:sz="4" w:space="0"/>
              <w:right w:val="single" w:color="000000" w:sz="4" w:space="0"/>
            </w:tcBorders>
          </w:tcPr>
          <w:p>
            <w:pPr>
              <w:pStyle w:val="12"/>
              <w:spacing w:before="136"/>
              <w:ind w:left="117" w:right="97"/>
              <w:jc w:val="center"/>
              <w:rPr>
                <w:sz w:val="18"/>
              </w:rPr>
            </w:pPr>
            <w:r>
              <w:rPr>
                <w:sz w:val="18"/>
              </w:rPr>
              <w:t>序号</w:t>
            </w:r>
          </w:p>
        </w:tc>
        <w:tc>
          <w:tcPr>
            <w:tcW w:w="690" w:type="dxa"/>
            <w:tcBorders>
              <w:left w:val="single" w:color="000000" w:sz="4" w:space="0"/>
              <w:bottom w:val="single" w:color="000000" w:sz="4" w:space="0"/>
              <w:right w:val="single" w:color="000000" w:sz="4" w:space="0"/>
            </w:tcBorders>
          </w:tcPr>
          <w:p>
            <w:pPr>
              <w:pStyle w:val="12"/>
              <w:spacing w:before="2" w:line="280" w:lineRule="auto"/>
              <w:ind w:left="175" w:right="142"/>
              <w:rPr>
                <w:sz w:val="18"/>
              </w:rPr>
            </w:pPr>
            <w:r>
              <w:rPr>
                <w:sz w:val="18"/>
              </w:rPr>
              <w:t>教学项目</w:t>
            </w:r>
          </w:p>
        </w:tc>
        <w:tc>
          <w:tcPr>
            <w:tcW w:w="4322" w:type="dxa"/>
            <w:tcBorders>
              <w:left w:val="single" w:color="000000" w:sz="4" w:space="0"/>
              <w:bottom w:val="single" w:color="000000" w:sz="4" w:space="0"/>
              <w:right w:val="single" w:color="000000" w:sz="4" w:space="0"/>
            </w:tcBorders>
          </w:tcPr>
          <w:p>
            <w:pPr>
              <w:pStyle w:val="12"/>
              <w:spacing w:before="136"/>
              <w:ind w:left="1359"/>
              <w:rPr>
                <w:sz w:val="18"/>
              </w:rPr>
            </w:pPr>
            <w:r>
              <w:rPr>
                <w:sz w:val="18"/>
              </w:rPr>
              <w:t>教学内容与教学要求</w:t>
            </w:r>
          </w:p>
        </w:tc>
        <w:tc>
          <w:tcPr>
            <w:tcW w:w="2835" w:type="dxa"/>
            <w:tcBorders>
              <w:left w:val="single" w:color="000000" w:sz="4" w:space="0"/>
              <w:bottom w:val="single" w:color="000000" w:sz="4" w:space="0"/>
              <w:right w:val="single" w:color="000000" w:sz="4" w:space="0"/>
            </w:tcBorders>
          </w:tcPr>
          <w:p>
            <w:pPr>
              <w:pStyle w:val="12"/>
              <w:spacing w:before="136"/>
              <w:ind w:left="1045" w:right="1016"/>
              <w:jc w:val="center"/>
              <w:rPr>
                <w:sz w:val="18"/>
              </w:rPr>
            </w:pPr>
            <w:r>
              <w:rPr>
                <w:sz w:val="18"/>
              </w:rPr>
              <w:t>活动设计</w:t>
            </w:r>
          </w:p>
        </w:tc>
        <w:tc>
          <w:tcPr>
            <w:tcW w:w="680" w:type="dxa"/>
            <w:tcBorders>
              <w:left w:val="single" w:color="000000" w:sz="4" w:space="0"/>
              <w:bottom w:val="single" w:color="000000" w:sz="4" w:space="0"/>
            </w:tcBorders>
          </w:tcPr>
          <w:p>
            <w:pPr>
              <w:pStyle w:val="12"/>
              <w:spacing w:before="2" w:line="280" w:lineRule="auto"/>
              <w:ind w:left="169" w:right="128"/>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76" w:hRule="atLeast"/>
        </w:trPr>
        <w:tc>
          <w:tcPr>
            <w:tcW w:w="634" w:type="dxa"/>
            <w:tcBorders>
              <w:top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153"/>
              <w:ind w:left="18"/>
              <w:jc w:val="center"/>
              <w:rPr>
                <w:sz w:val="18"/>
              </w:rPr>
            </w:pPr>
            <w:r>
              <w:rPr>
                <w:sz w:val="18"/>
              </w:rPr>
              <w:t>1</w:t>
            </w:r>
          </w:p>
        </w:tc>
        <w:tc>
          <w:tcPr>
            <w:tcW w:w="690" w:type="dxa"/>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spacing w:before="6"/>
              <w:rPr>
                <w:b/>
                <w:sz w:val="16"/>
              </w:rPr>
            </w:pPr>
          </w:p>
          <w:p>
            <w:pPr>
              <w:pStyle w:val="12"/>
              <w:spacing w:line="278" w:lineRule="auto"/>
              <w:ind w:left="175" w:right="142"/>
              <w:jc w:val="both"/>
              <w:rPr>
                <w:sz w:val="18"/>
              </w:rPr>
            </w:pPr>
            <w:r>
              <w:rPr>
                <w:sz w:val="18"/>
              </w:rPr>
              <w:t>舞蹈基础理论知识</w:t>
            </w:r>
          </w:p>
        </w:tc>
        <w:tc>
          <w:tcPr>
            <w:tcW w:w="4322" w:type="dxa"/>
            <w:tcBorders>
              <w:top w:val="single" w:color="000000" w:sz="4" w:space="0"/>
              <w:left w:val="single" w:color="000000" w:sz="4" w:space="0"/>
              <w:right w:val="single" w:color="000000" w:sz="4" w:space="0"/>
            </w:tcBorders>
          </w:tcPr>
          <w:p>
            <w:pPr>
              <w:pStyle w:val="12"/>
              <w:numPr>
                <w:ilvl w:val="0"/>
                <w:numId w:val="137"/>
              </w:numPr>
              <w:tabs>
                <w:tab w:val="left" w:pos="299"/>
              </w:tabs>
              <w:spacing w:before="1" w:after="0" w:line="240" w:lineRule="auto"/>
              <w:ind w:left="298" w:right="0" w:hanging="183"/>
              <w:jc w:val="left"/>
              <w:rPr>
                <w:sz w:val="18"/>
              </w:rPr>
            </w:pPr>
            <w:r>
              <w:rPr>
                <w:sz w:val="18"/>
              </w:rPr>
              <w:t>了解舞蹈的起源与发展</w:t>
            </w:r>
          </w:p>
          <w:p>
            <w:pPr>
              <w:pStyle w:val="12"/>
              <w:spacing w:before="6"/>
              <w:rPr>
                <w:b/>
                <w:sz w:val="18"/>
              </w:rPr>
            </w:pPr>
          </w:p>
          <w:p>
            <w:pPr>
              <w:pStyle w:val="12"/>
              <w:numPr>
                <w:ilvl w:val="0"/>
                <w:numId w:val="137"/>
              </w:numPr>
              <w:tabs>
                <w:tab w:val="left" w:pos="299"/>
              </w:tabs>
              <w:spacing w:before="0" w:after="0" w:line="240" w:lineRule="auto"/>
              <w:ind w:left="298" w:right="0" w:hanging="183"/>
              <w:jc w:val="left"/>
              <w:rPr>
                <w:sz w:val="18"/>
              </w:rPr>
            </w:pPr>
            <w:r>
              <w:rPr>
                <w:sz w:val="18"/>
              </w:rPr>
              <w:t>初步掌握舞蹈的定义、基本要素、表现手段</w:t>
            </w:r>
          </w:p>
          <w:p>
            <w:pPr>
              <w:pStyle w:val="12"/>
              <w:spacing w:before="7"/>
              <w:rPr>
                <w:b/>
                <w:sz w:val="18"/>
              </w:rPr>
            </w:pPr>
          </w:p>
          <w:p>
            <w:pPr>
              <w:pStyle w:val="12"/>
              <w:numPr>
                <w:ilvl w:val="0"/>
                <w:numId w:val="137"/>
              </w:numPr>
              <w:tabs>
                <w:tab w:val="left" w:pos="299"/>
              </w:tabs>
              <w:spacing w:before="0" w:after="0" w:line="240" w:lineRule="auto"/>
              <w:ind w:left="298" w:right="0" w:hanging="183"/>
              <w:jc w:val="left"/>
              <w:rPr>
                <w:sz w:val="18"/>
              </w:rPr>
            </w:pPr>
            <w:r>
              <w:rPr>
                <w:sz w:val="18"/>
              </w:rPr>
              <w:t>掌握舞蹈的特点与种类</w:t>
            </w:r>
          </w:p>
          <w:p>
            <w:pPr>
              <w:pStyle w:val="12"/>
              <w:spacing w:before="7"/>
              <w:rPr>
                <w:b/>
                <w:sz w:val="18"/>
              </w:rPr>
            </w:pPr>
          </w:p>
          <w:p>
            <w:pPr>
              <w:pStyle w:val="12"/>
              <w:numPr>
                <w:ilvl w:val="0"/>
                <w:numId w:val="137"/>
              </w:numPr>
              <w:tabs>
                <w:tab w:val="left" w:pos="299"/>
              </w:tabs>
              <w:spacing w:before="0" w:after="0" w:line="240" w:lineRule="auto"/>
              <w:ind w:left="298" w:right="0" w:hanging="183"/>
              <w:jc w:val="left"/>
              <w:rPr>
                <w:sz w:val="18"/>
              </w:rPr>
            </w:pPr>
            <w:r>
              <w:rPr>
                <w:sz w:val="18"/>
              </w:rPr>
              <w:t>了解舞蹈教学常用术语与记录</w:t>
            </w:r>
          </w:p>
          <w:p>
            <w:pPr>
              <w:pStyle w:val="12"/>
              <w:spacing w:before="7"/>
              <w:rPr>
                <w:b/>
                <w:sz w:val="18"/>
              </w:rPr>
            </w:pPr>
          </w:p>
          <w:p>
            <w:pPr>
              <w:pStyle w:val="12"/>
              <w:numPr>
                <w:ilvl w:val="0"/>
                <w:numId w:val="137"/>
              </w:numPr>
              <w:tabs>
                <w:tab w:val="left" w:pos="299"/>
              </w:tabs>
              <w:spacing w:before="0" w:after="0" w:line="240" w:lineRule="auto"/>
              <w:ind w:left="298" w:right="0" w:hanging="183"/>
              <w:jc w:val="left"/>
              <w:rPr>
                <w:sz w:val="18"/>
              </w:rPr>
            </w:pPr>
            <w:r>
              <w:rPr>
                <w:sz w:val="18"/>
              </w:rPr>
              <w:t>掌握重点名词、概念、舞蹈术语</w:t>
            </w:r>
          </w:p>
          <w:p>
            <w:pPr>
              <w:pStyle w:val="12"/>
              <w:spacing w:before="9"/>
              <w:rPr>
                <w:b/>
                <w:sz w:val="18"/>
              </w:rPr>
            </w:pPr>
          </w:p>
          <w:p>
            <w:pPr>
              <w:pStyle w:val="12"/>
              <w:numPr>
                <w:ilvl w:val="0"/>
                <w:numId w:val="137"/>
              </w:numPr>
              <w:tabs>
                <w:tab w:val="left" w:pos="299"/>
              </w:tabs>
              <w:spacing w:before="0" w:after="0" w:line="280" w:lineRule="auto"/>
              <w:ind w:left="116" w:right="233" w:firstLine="0"/>
              <w:jc w:val="left"/>
              <w:rPr>
                <w:sz w:val="18"/>
              </w:rPr>
            </w:pPr>
            <w:r>
              <w:rPr>
                <w:spacing w:val="-1"/>
                <w:sz w:val="18"/>
              </w:rPr>
              <w:t>了解幼儿舞蹈的内容初步掌握幼儿舞蹈与幼儿舞</w:t>
            </w:r>
            <w:r>
              <w:rPr>
                <w:sz w:val="18"/>
              </w:rPr>
              <w:t>蹈教育</w:t>
            </w:r>
          </w:p>
        </w:tc>
        <w:tc>
          <w:tcPr>
            <w:tcW w:w="2835" w:type="dxa"/>
            <w:tcBorders>
              <w:top w:val="single" w:color="000000" w:sz="4" w:space="0"/>
              <w:left w:val="single" w:color="000000" w:sz="4" w:space="0"/>
              <w:right w:val="single" w:color="000000" w:sz="4" w:space="0"/>
            </w:tcBorders>
          </w:tcPr>
          <w:p>
            <w:pPr>
              <w:pStyle w:val="12"/>
              <w:rPr>
                <w:b/>
                <w:sz w:val="13"/>
              </w:rPr>
            </w:pPr>
          </w:p>
          <w:p>
            <w:pPr>
              <w:pStyle w:val="12"/>
              <w:numPr>
                <w:ilvl w:val="0"/>
                <w:numId w:val="138"/>
              </w:numPr>
              <w:tabs>
                <w:tab w:val="left" w:pos="300"/>
              </w:tabs>
              <w:spacing w:before="0" w:after="0" w:line="278" w:lineRule="auto"/>
              <w:ind w:left="117" w:right="87" w:firstLine="0"/>
              <w:jc w:val="left"/>
              <w:rPr>
                <w:sz w:val="18"/>
              </w:rPr>
            </w:pPr>
            <w:r>
              <w:rPr>
                <w:sz w:val="18"/>
              </w:rPr>
              <w:t>运用多媒体教学手段欣赏观摩</w:t>
            </w:r>
            <w:r>
              <w:rPr>
                <w:spacing w:val="-10"/>
                <w:sz w:val="18"/>
              </w:rPr>
              <w:t>一些舞蹈作品，加强学生对理论的</w:t>
            </w:r>
            <w:r>
              <w:rPr>
                <w:sz w:val="18"/>
              </w:rPr>
              <w:t>理解</w:t>
            </w:r>
          </w:p>
          <w:p>
            <w:pPr>
              <w:pStyle w:val="12"/>
              <w:spacing w:before="10"/>
              <w:rPr>
                <w:b/>
                <w:sz w:val="15"/>
              </w:rPr>
            </w:pPr>
          </w:p>
          <w:p>
            <w:pPr>
              <w:pStyle w:val="12"/>
              <w:numPr>
                <w:ilvl w:val="0"/>
                <w:numId w:val="138"/>
              </w:numPr>
              <w:tabs>
                <w:tab w:val="left" w:pos="300"/>
              </w:tabs>
              <w:spacing w:before="1" w:after="0" w:line="278" w:lineRule="auto"/>
              <w:ind w:left="117" w:right="187" w:firstLine="0"/>
              <w:jc w:val="left"/>
              <w:rPr>
                <w:sz w:val="18"/>
              </w:rPr>
            </w:pPr>
            <w:r>
              <w:rPr>
                <w:spacing w:val="-2"/>
                <w:sz w:val="18"/>
              </w:rPr>
              <w:t>通过作品欣赏引导学生进行分</w:t>
            </w:r>
            <w:r>
              <w:rPr>
                <w:sz w:val="18"/>
              </w:rPr>
              <w:t>析讨论，然后总结归纳。</w:t>
            </w:r>
          </w:p>
          <w:p>
            <w:pPr>
              <w:pStyle w:val="12"/>
              <w:spacing w:before="9"/>
              <w:rPr>
                <w:b/>
                <w:sz w:val="15"/>
              </w:rPr>
            </w:pPr>
          </w:p>
          <w:p>
            <w:pPr>
              <w:pStyle w:val="12"/>
              <w:numPr>
                <w:ilvl w:val="0"/>
                <w:numId w:val="138"/>
              </w:numPr>
              <w:tabs>
                <w:tab w:val="left" w:pos="300"/>
              </w:tabs>
              <w:spacing w:before="0" w:after="0" w:line="278" w:lineRule="auto"/>
              <w:ind w:left="117" w:right="187" w:firstLine="0"/>
              <w:jc w:val="both"/>
              <w:rPr>
                <w:sz w:val="18"/>
              </w:rPr>
            </w:pPr>
            <w:r>
              <w:rPr>
                <w:spacing w:val="-2"/>
                <w:sz w:val="18"/>
              </w:rPr>
              <w:t>老师在教学中严格运用舞蹈术语也要求学生在学习的过程中学</w:t>
            </w:r>
            <w:r>
              <w:rPr>
                <w:sz w:val="18"/>
              </w:rPr>
              <w:t>会运用专业的舞蹈术语。</w:t>
            </w:r>
          </w:p>
        </w:tc>
        <w:tc>
          <w:tcPr>
            <w:tcW w:w="680" w:type="dxa"/>
            <w:tcBorders>
              <w:top w:val="single" w:color="000000" w:sz="4" w:space="0"/>
              <w:lef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153"/>
              <w:ind w:left="37"/>
              <w:jc w:val="center"/>
              <w:rPr>
                <w:sz w:val="18"/>
              </w:rPr>
            </w:pPr>
            <w:r>
              <w:rPr>
                <w:sz w:val="18"/>
              </w:rPr>
              <w:t>8</w:t>
            </w:r>
          </w:p>
        </w:tc>
      </w:tr>
    </w:tbl>
    <w:p>
      <w:pPr>
        <w:spacing w:after="0"/>
        <w:jc w:val="center"/>
        <w:rPr>
          <w:sz w:val="18"/>
        </w:rPr>
        <w:sectPr>
          <w:pgSz w:w="11910" w:h="16840"/>
          <w:pgMar w:top="1460" w:right="860" w:bottom="1560" w:left="1180" w:header="0" w:footer="1291" w:gutter="0"/>
          <w:cols w:space="720" w:num="1"/>
        </w:sectPr>
      </w:pPr>
    </w:p>
    <w:tbl>
      <w:tblPr>
        <w:tblStyle w:val="8"/>
        <w:tblW w:w="0" w:type="auto"/>
        <w:tblInd w:w="20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4"/>
        <w:gridCol w:w="690"/>
        <w:gridCol w:w="4322"/>
        <w:gridCol w:w="2835"/>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634" w:type="dxa"/>
            <w:tcBorders>
              <w:bottom w:val="single" w:color="000000" w:sz="4" w:space="0"/>
              <w:right w:val="single" w:color="000000" w:sz="4" w:space="0"/>
            </w:tcBorders>
          </w:tcPr>
          <w:p>
            <w:pPr>
              <w:pStyle w:val="12"/>
              <w:spacing w:before="134"/>
              <w:ind w:left="117" w:right="97"/>
              <w:jc w:val="center"/>
              <w:rPr>
                <w:sz w:val="18"/>
              </w:rPr>
            </w:pPr>
            <w:r>
              <w:rPr>
                <w:sz w:val="18"/>
              </w:rPr>
              <w:t>序号</w:t>
            </w:r>
          </w:p>
        </w:tc>
        <w:tc>
          <w:tcPr>
            <w:tcW w:w="690" w:type="dxa"/>
            <w:tcBorders>
              <w:left w:val="single" w:color="000000" w:sz="4" w:space="0"/>
              <w:bottom w:val="single" w:color="000000" w:sz="4" w:space="0"/>
              <w:right w:val="single" w:color="000000" w:sz="4" w:space="0"/>
            </w:tcBorders>
          </w:tcPr>
          <w:p>
            <w:pPr>
              <w:pStyle w:val="12"/>
              <w:spacing w:before="2" w:line="280" w:lineRule="auto"/>
              <w:ind w:left="175" w:right="142"/>
              <w:rPr>
                <w:sz w:val="18"/>
              </w:rPr>
            </w:pPr>
            <w:r>
              <w:rPr>
                <w:sz w:val="18"/>
              </w:rPr>
              <w:t>教学项目</w:t>
            </w:r>
          </w:p>
        </w:tc>
        <w:tc>
          <w:tcPr>
            <w:tcW w:w="4322" w:type="dxa"/>
            <w:tcBorders>
              <w:left w:val="single" w:color="000000" w:sz="4" w:space="0"/>
              <w:bottom w:val="single" w:color="000000" w:sz="4" w:space="0"/>
              <w:right w:val="single" w:color="000000" w:sz="4" w:space="0"/>
            </w:tcBorders>
          </w:tcPr>
          <w:p>
            <w:pPr>
              <w:pStyle w:val="12"/>
              <w:spacing w:before="134"/>
              <w:ind w:left="1359"/>
              <w:rPr>
                <w:sz w:val="18"/>
              </w:rPr>
            </w:pPr>
            <w:r>
              <w:rPr>
                <w:sz w:val="18"/>
              </w:rPr>
              <w:t>教学内容与教学要求</w:t>
            </w:r>
          </w:p>
        </w:tc>
        <w:tc>
          <w:tcPr>
            <w:tcW w:w="2835" w:type="dxa"/>
            <w:tcBorders>
              <w:left w:val="single" w:color="000000" w:sz="4" w:space="0"/>
              <w:bottom w:val="single" w:color="000000" w:sz="4" w:space="0"/>
              <w:right w:val="single" w:color="000000" w:sz="4" w:space="0"/>
            </w:tcBorders>
          </w:tcPr>
          <w:p>
            <w:pPr>
              <w:pStyle w:val="12"/>
              <w:spacing w:before="134"/>
              <w:ind w:left="1045" w:right="1016"/>
              <w:jc w:val="center"/>
              <w:rPr>
                <w:sz w:val="18"/>
              </w:rPr>
            </w:pPr>
            <w:r>
              <w:rPr>
                <w:sz w:val="18"/>
              </w:rPr>
              <w:t>活动设计</w:t>
            </w:r>
          </w:p>
        </w:tc>
        <w:tc>
          <w:tcPr>
            <w:tcW w:w="680" w:type="dxa"/>
            <w:tcBorders>
              <w:left w:val="single" w:color="000000" w:sz="4" w:space="0"/>
              <w:bottom w:val="single" w:color="000000" w:sz="4" w:space="0"/>
            </w:tcBorders>
          </w:tcPr>
          <w:p>
            <w:pPr>
              <w:pStyle w:val="12"/>
              <w:spacing w:before="2" w:line="280" w:lineRule="auto"/>
              <w:ind w:left="169" w:right="128"/>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3" w:hRule="atLeast"/>
        </w:trPr>
        <w:tc>
          <w:tcPr>
            <w:tcW w:w="634" w:type="dxa"/>
            <w:tcBorders>
              <w:top w:val="single" w:color="000000" w:sz="4" w:space="0"/>
              <w:bottom w:val="nil"/>
              <w:right w:val="single" w:color="000000" w:sz="4" w:space="0"/>
            </w:tcBorders>
          </w:tcPr>
          <w:p>
            <w:pPr>
              <w:pStyle w:val="12"/>
              <w:rPr>
                <w:rFonts w:ascii="Times New Roman"/>
                <w:sz w:val="18"/>
              </w:rPr>
            </w:pPr>
          </w:p>
        </w:tc>
        <w:tc>
          <w:tcPr>
            <w:tcW w:w="69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322" w:type="dxa"/>
            <w:tcBorders>
              <w:top w:val="single" w:color="000000" w:sz="4" w:space="0"/>
              <w:left w:val="single" w:color="000000" w:sz="4" w:space="0"/>
              <w:bottom w:val="nil"/>
              <w:right w:val="single" w:color="000000" w:sz="4" w:space="0"/>
            </w:tcBorders>
          </w:tcPr>
          <w:p>
            <w:pPr>
              <w:pStyle w:val="12"/>
              <w:spacing w:before="64"/>
              <w:ind w:left="116" w:right="-15"/>
              <w:rPr>
                <w:sz w:val="18"/>
              </w:rPr>
            </w:pPr>
            <w:r>
              <w:rPr>
                <w:sz w:val="18"/>
              </w:rPr>
              <w:t>1</w:t>
            </w:r>
            <w:r>
              <w:rPr>
                <w:spacing w:val="-10"/>
                <w:sz w:val="18"/>
              </w:rPr>
              <w:t>.掌握中国古典舞蹈手型、手臂动作、双手配合动作、</w:t>
            </w:r>
          </w:p>
        </w:tc>
        <w:tc>
          <w:tcPr>
            <w:tcW w:w="2835" w:type="dxa"/>
            <w:vMerge w:val="restart"/>
            <w:tcBorders>
              <w:top w:val="single" w:color="000000" w:sz="4" w:space="0"/>
              <w:left w:val="single" w:color="000000" w:sz="4" w:space="0"/>
              <w:bottom w:val="single" w:color="000000" w:sz="4" w:space="0"/>
              <w:right w:val="single" w:color="000000" w:sz="4" w:space="0"/>
            </w:tcBorders>
          </w:tcPr>
          <w:p>
            <w:pPr>
              <w:pStyle w:val="12"/>
              <w:rPr>
                <w:b/>
                <w:sz w:val="18"/>
              </w:rPr>
            </w:pPr>
          </w:p>
          <w:p>
            <w:pPr>
              <w:pStyle w:val="12"/>
              <w:numPr>
                <w:ilvl w:val="0"/>
                <w:numId w:val="139"/>
              </w:numPr>
              <w:tabs>
                <w:tab w:val="left" w:pos="300"/>
              </w:tabs>
              <w:spacing w:before="128" w:after="0" w:line="278" w:lineRule="auto"/>
              <w:ind w:left="117" w:right="87" w:firstLine="0"/>
              <w:jc w:val="left"/>
              <w:rPr>
                <w:sz w:val="18"/>
              </w:rPr>
            </w:pPr>
            <w:r>
              <w:rPr>
                <w:sz w:val="18"/>
              </w:rPr>
              <w:t>运用多媒体教学手段为学生播</w:t>
            </w:r>
            <w:r>
              <w:rPr>
                <w:spacing w:val="-11"/>
                <w:sz w:val="18"/>
              </w:rPr>
              <w:t>放图片、视频让学生看清动作要求</w:t>
            </w:r>
            <w:r>
              <w:rPr>
                <w:sz w:val="18"/>
              </w:rPr>
              <w:t>和整体感觉。</w:t>
            </w:r>
          </w:p>
          <w:p>
            <w:pPr>
              <w:pStyle w:val="12"/>
              <w:spacing w:before="11"/>
              <w:rPr>
                <w:b/>
                <w:sz w:val="15"/>
              </w:rPr>
            </w:pPr>
          </w:p>
          <w:p>
            <w:pPr>
              <w:pStyle w:val="12"/>
              <w:numPr>
                <w:ilvl w:val="0"/>
                <w:numId w:val="139"/>
              </w:numPr>
              <w:tabs>
                <w:tab w:val="left" w:pos="300"/>
              </w:tabs>
              <w:spacing w:before="0" w:after="0" w:line="278" w:lineRule="auto"/>
              <w:ind w:left="117" w:right="87" w:firstLine="0"/>
              <w:jc w:val="both"/>
              <w:rPr>
                <w:sz w:val="18"/>
              </w:rPr>
            </w:pPr>
            <w:r>
              <w:rPr>
                <w:spacing w:val="-10"/>
                <w:sz w:val="18"/>
              </w:rPr>
              <w:t>根据学生的身体素质，编排一些基本功动作组合，鼓励学生要有吃</w:t>
            </w:r>
            <w:r>
              <w:rPr>
                <w:sz w:val="18"/>
              </w:rPr>
              <w:t>苦精神，反复练习。</w:t>
            </w:r>
          </w:p>
          <w:p>
            <w:pPr>
              <w:pStyle w:val="12"/>
              <w:spacing w:before="9"/>
              <w:rPr>
                <w:b/>
                <w:sz w:val="15"/>
              </w:rPr>
            </w:pPr>
          </w:p>
          <w:p>
            <w:pPr>
              <w:pStyle w:val="12"/>
              <w:numPr>
                <w:ilvl w:val="0"/>
                <w:numId w:val="139"/>
              </w:numPr>
              <w:tabs>
                <w:tab w:val="left" w:pos="300"/>
              </w:tabs>
              <w:spacing w:before="0" w:after="0" w:line="280" w:lineRule="auto"/>
              <w:ind w:left="117" w:right="7" w:firstLine="0"/>
              <w:jc w:val="left"/>
              <w:rPr>
                <w:sz w:val="18"/>
              </w:rPr>
            </w:pPr>
            <w:r>
              <w:rPr>
                <w:spacing w:val="-9"/>
                <w:sz w:val="18"/>
              </w:rPr>
              <w:t>学生入园见习，观察学习幼儿园</w:t>
            </w:r>
            <w:r>
              <w:rPr>
                <w:spacing w:val="-10"/>
                <w:sz w:val="18"/>
              </w:rPr>
              <w:t xml:space="preserve">老师对儿童的舞蹈基本功的教学， </w:t>
            </w:r>
            <w:r>
              <w:rPr>
                <w:sz w:val="18"/>
              </w:rPr>
              <w:t xml:space="preserve">学习幼儿园教师如何对儿童进行 </w:t>
            </w:r>
            <w:r>
              <w:rPr>
                <w:spacing w:val="-8"/>
                <w:sz w:val="18"/>
              </w:rPr>
              <w:t>舞蹈动作的讲解和示范，并提出自己的看法。</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8" w:hRule="atLeast"/>
        </w:trPr>
        <w:tc>
          <w:tcPr>
            <w:tcW w:w="634"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4322" w:type="dxa"/>
            <w:tcBorders>
              <w:top w:val="nil"/>
              <w:left w:val="single" w:color="000000" w:sz="4" w:space="0"/>
              <w:bottom w:val="nil"/>
              <w:right w:val="single" w:color="000000" w:sz="4" w:space="0"/>
            </w:tcBorders>
          </w:tcPr>
          <w:p>
            <w:pPr>
              <w:pStyle w:val="12"/>
              <w:spacing w:before="58"/>
              <w:ind w:left="116"/>
              <w:rPr>
                <w:sz w:val="18"/>
              </w:rPr>
            </w:pPr>
            <w:r>
              <w:rPr>
                <w:sz w:val="18"/>
              </w:rPr>
              <w:t>脚型、脚的基本位置</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634"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4322" w:type="dxa"/>
            <w:tcBorders>
              <w:top w:val="nil"/>
              <w:left w:val="single" w:color="000000" w:sz="4" w:space="0"/>
              <w:bottom w:val="nil"/>
              <w:right w:val="single" w:color="000000" w:sz="4" w:space="0"/>
            </w:tcBorders>
          </w:tcPr>
          <w:p>
            <w:pPr>
              <w:pStyle w:val="12"/>
              <w:spacing w:before="159"/>
              <w:ind w:left="116"/>
              <w:rPr>
                <w:sz w:val="18"/>
              </w:rPr>
            </w:pPr>
            <w:r>
              <w:rPr>
                <w:sz w:val="18"/>
              </w:rPr>
              <w:t>2.学会腿的基本动作、基本舞姿</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3" w:hRule="atLeast"/>
        </w:trPr>
        <w:tc>
          <w:tcPr>
            <w:tcW w:w="634" w:type="dxa"/>
            <w:tcBorders>
              <w:top w:val="nil"/>
              <w:bottom w:val="nil"/>
              <w:right w:val="single" w:color="000000" w:sz="4" w:space="0"/>
            </w:tcBorders>
          </w:tcPr>
          <w:p>
            <w:pPr>
              <w:pStyle w:val="12"/>
              <w:rPr>
                <w:b/>
                <w:sz w:val="18"/>
              </w:rPr>
            </w:pPr>
          </w:p>
          <w:p>
            <w:pPr>
              <w:pStyle w:val="12"/>
              <w:spacing w:before="6"/>
              <w:rPr>
                <w:b/>
                <w:sz w:val="22"/>
              </w:rPr>
            </w:pPr>
          </w:p>
          <w:p>
            <w:pPr>
              <w:pStyle w:val="12"/>
              <w:ind w:left="18"/>
              <w:jc w:val="center"/>
              <w:rPr>
                <w:sz w:val="18"/>
              </w:rPr>
            </w:pPr>
            <w:r>
              <w:rPr>
                <w:sz w:val="18"/>
              </w:rPr>
              <w:t>2</w:t>
            </w:r>
          </w:p>
        </w:tc>
        <w:tc>
          <w:tcPr>
            <w:tcW w:w="690" w:type="dxa"/>
            <w:tcBorders>
              <w:top w:val="nil"/>
              <w:left w:val="single" w:color="000000" w:sz="4" w:space="0"/>
              <w:bottom w:val="nil"/>
              <w:right w:val="single" w:color="000000" w:sz="4" w:space="0"/>
            </w:tcBorders>
          </w:tcPr>
          <w:p>
            <w:pPr>
              <w:pStyle w:val="12"/>
              <w:spacing w:before="9"/>
              <w:rPr>
                <w:b/>
                <w:sz w:val="19"/>
              </w:rPr>
            </w:pPr>
          </w:p>
          <w:p>
            <w:pPr>
              <w:pStyle w:val="12"/>
              <w:spacing w:line="278" w:lineRule="auto"/>
              <w:ind w:left="175" w:right="142"/>
              <w:jc w:val="both"/>
              <w:rPr>
                <w:sz w:val="18"/>
              </w:rPr>
            </w:pPr>
            <w:r>
              <w:rPr>
                <w:sz w:val="18"/>
              </w:rPr>
              <w:t>舞蹈基本训练</w:t>
            </w:r>
          </w:p>
        </w:tc>
        <w:tc>
          <w:tcPr>
            <w:tcW w:w="4322" w:type="dxa"/>
            <w:tcBorders>
              <w:top w:val="nil"/>
              <w:left w:val="single" w:color="000000" w:sz="4" w:space="0"/>
              <w:bottom w:val="nil"/>
              <w:right w:val="single" w:color="000000" w:sz="4" w:space="0"/>
            </w:tcBorders>
          </w:tcPr>
          <w:p>
            <w:pPr>
              <w:pStyle w:val="12"/>
              <w:numPr>
                <w:ilvl w:val="0"/>
                <w:numId w:val="140"/>
              </w:numPr>
              <w:tabs>
                <w:tab w:val="left" w:pos="299"/>
              </w:tabs>
              <w:spacing w:before="159" w:after="0" w:line="240" w:lineRule="auto"/>
              <w:ind w:left="298" w:right="0" w:hanging="183"/>
              <w:jc w:val="left"/>
              <w:rPr>
                <w:sz w:val="18"/>
              </w:rPr>
            </w:pPr>
            <w:r>
              <w:rPr>
                <w:sz w:val="18"/>
              </w:rPr>
              <w:t>掌握各种踢腿动作、腰的动作</w:t>
            </w:r>
          </w:p>
          <w:p>
            <w:pPr>
              <w:pStyle w:val="12"/>
              <w:spacing w:before="8"/>
              <w:rPr>
                <w:b/>
                <w:sz w:val="25"/>
              </w:rPr>
            </w:pPr>
          </w:p>
          <w:p>
            <w:pPr>
              <w:pStyle w:val="12"/>
              <w:numPr>
                <w:ilvl w:val="0"/>
                <w:numId w:val="140"/>
              </w:numPr>
              <w:tabs>
                <w:tab w:val="left" w:pos="299"/>
              </w:tabs>
              <w:spacing w:before="0" w:after="0" w:line="240" w:lineRule="auto"/>
              <w:ind w:left="298" w:right="0" w:hanging="183"/>
              <w:jc w:val="left"/>
              <w:rPr>
                <w:sz w:val="18"/>
              </w:rPr>
            </w:pPr>
            <w:r>
              <w:rPr>
                <w:sz w:val="18"/>
              </w:rPr>
              <w:t>学会一组身体韵律练习组合</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b/>
                <w:sz w:val="18"/>
              </w:rPr>
            </w:pPr>
          </w:p>
          <w:p>
            <w:pPr>
              <w:pStyle w:val="12"/>
              <w:spacing w:before="6"/>
              <w:rPr>
                <w:b/>
                <w:sz w:val="22"/>
              </w:rPr>
            </w:pPr>
          </w:p>
          <w:p>
            <w:pPr>
              <w:pStyle w:val="12"/>
              <w:ind w:left="238" w:right="197"/>
              <w:jc w:val="center"/>
              <w:rPr>
                <w:sz w:val="18"/>
              </w:rPr>
            </w:pPr>
            <w:r>
              <w:rPr>
                <w:sz w:val="18"/>
              </w:rPr>
              <w:t>64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634"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4322" w:type="dxa"/>
            <w:tcBorders>
              <w:top w:val="nil"/>
              <w:left w:val="single" w:color="000000" w:sz="4" w:space="0"/>
              <w:bottom w:val="nil"/>
              <w:right w:val="single" w:color="000000" w:sz="4" w:space="0"/>
            </w:tcBorders>
          </w:tcPr>
          <w:p>
            <w:pPr>
              <w:pStyle w:val="12"/>
              <w:spacing w:before="124"/>
              <w:ind w:left="116"/>
              <w:rPr>
                <w:sz w:val="18"/>
              </w:rPr>
            </w:pPr>
            <w:r>
              <w:rPr>
                <w:sz w:val="18"/>
              </w:rPr>
              <w:t>5.掌握芭蕾舞手、脚的基本位置与基本动作</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7" w:hRule="atLeast"/>
        </w:trPr>
        <w:tc>
          <w:tcPr>
            <w:tcW w:w="634"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4322" w:type="dxa"/>
            <w:tcBorders>
              <w:top w:val="nil"/>
              <w:left w:val="single" w:color="000000" w:sz="4" w:space="0"/>
              <w:bottom w:val="nil"/>
              <w:right w:val="single" w:color="000000" w:sz="4" w:space="0"/>
            </w:tcBorders>
          </w:tcPr>
          <w:p>
            <w:pPr>
              <w:pStyle w:val="12"/>
              <w:spacing w:before="158"/>
              <w:ind w:left="116"/>
              <w:rPr>
                <w:sz w:val="18"/>
              </w:rPr>
            </w:pPr>
            <w:r>
              <w:rPr>
                <w:sz w:val="18"/>
              </w:rPr>
              <w:t>6.初步掌握扶把基础知识</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634" w:type="dxa"/>
            <w:tcBorders>
              <w:top w:val="nil"/>
              <w:bottom w:val="single" w:color="000000" w:sz="4" w:space="0"/>
              <w:right w:val="single" w:color="000000" w:sz="4" w:space="0"/>
            </w:tcBorders>
          </w:tcPr>
          <w:p>
            <w:pPr>
              <w:pStyle w:val="12"/>
              <w:rPr>
                <w:rFonts w:ascii="Times New Roman"/>
                <w:sz w:val="18"/>
              </w:rPr>
            </w:pPr>
          </w:p>
        </w:tc>
        <w:tc>
          <w:tcPr>
            <w:tcW w:w="690"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4322" w:type="dxa"/>
            <w:tcBorders>
              <w:top w:val="nil"/>
              <w:left w:val="single" w:color="000000" w:sz="4" w:space="0"/>
              <w:bottom w:val="single" w:color="000000" w:sz="4" w:space="0"/>
              <w:right w:val="single" w:color="000000" w:sz="4" w:space="0"/>
            </w:tcBorders>
          </w:tcPr>
          <w:p>
            <w:pPr>
              <w:pStyle w:val="12"/>
              <w:spacing w:before="159"/>
              <w:ind w:left="116"/>
              <w:rPr>
                <w:sz w:val="18"/>
              </w:rPr>
            </w:pPr>
            <w:r>
              <w:rPr>
                <w:sz w:val="18"/>
              </w:rPr>
              <w:t>7.掌握步法、转、翻身、跳跃等几种技能技巧</w:t>
            </w:r>
          </w:p>
        </w:tc>
        <w:tc>
          <w:tcPr>
            <w:tcW w:w="2835" w:type="dxa"/>
            <w:vMerge w:val="continue"/>
            <w:tcBorders>
              <w:top w:val="nil"/>
              <w:left w:val="single" w:color="000000" w:sz="4" w:space="0"/>
              <w:bottom w:val="single" w:color="000000" w:sz="4" w:space="0"/>
              <w:right w:val="single" w:color="000000" w:sz="4" w:space="0"/>
            </w:tcBorders>
          </w:tcPr>
          <w:p>
            <w:pPr>
              <w:rPr>
                <w:sz w:val="2"/>
                <w:szCs w:val="2"/>
              </w:rPr>
            </w:pPr>
          </w:p>
        </w:tc>
        <w:tc>
          <w:tcPr>
            <w:tcW w:w="680" w:type="dxa"/>
            <w:tcBorders>
              <w:top w:val="nil"/>
              <w:left w:val="single" w:color="000000" w:sz="4" w:space="0"/>
              <w:bottom w:val="single" w:color="000000" w:sz="4" w:space="0"/>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9" w:hRule="atLeast"/>
        </w:trPr>
        <w:tc>
          <w:tcPr>
            <w:tcW w:w="634" w:type="dxa"/>
            <w:tcBorders>
              <w:top w:val="single" w:color="000000" w:sz="4" w:space="0"/>
              <w:bottom w:val="nil"/>
              <w:right w:val="single" w:color="000000" w:sz="4" w:space="0"/>
            </w:tcBorders>
          </w:tcPr>
          <w:p>
            <w:pPr>
              <w:pStyle w:val="12"/>
              <w:rPr>
                <w:rFonts w:ascii="Times New Roman"/>
                <w:sz w:val="18"/>
              </w:rPr>
            </w:pPr>
          </w:p>
        </w:tc>
        <w:tc>
          <w:tcPr>
            <w:tcW w:w="69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322" w:type="dxa"/>
            <w:tcBorders>
              <w:top w:val="single" w:color="000000" w:sz="4" w:space="0"/>
              <w:left w:val="single" w:color="000000" w:sz="4" w:space="0"/>
              <w:bottom w:val="nil"/>
              <w:right w:val="single" w:color="000000" w:sz="4" w:space="0"/>
            </w:tcBorders>
          </w:tcPr>
          <w:p>
            <w:pPr>
              <w:pStyle w:val="12"/>
              <w:spacing w:before="7"/>
              <w:rPr>
                <w:b/>
                <w:sz w:val="18"/>
              </w:rPr>
            </w:pPr>
          </w:p>
          <w:p>
            <w:pPr>
              <w:pStyle w:val="12"/>
              <w:spacing w:before="1" w:line="278" w:lineRule="auto"/>
              <w:ind w:left="116" w:right="233"/>
              <w:rPr>
                <w:sz w:val="18"/>
              </w:rPr>
            </w:pPr>
            <w:r>
              <w:rPr>
                <w:sz w:val="18"/>
              </w:rPr>
              <w:t>1.初步掌握中国各民族和外国代表性的民间舞蹈风格特点</w:t>
            </w:r>
          </w:p>
        </w:tc>
        <w:tc>
          <w:tcPr>
            <w:tcW w:w="2835" w:type="dxa"/>
            <w:vMerge w:val="restart"/>
            <w:tcBorders>
              <w:top w:val="single" w:color="000000" w:sz="4" w:space="0"/>
              <w:left w:val="single" w:color="000000" w:sz="4" w:space="0"/>
              <w:right w:val="single" w:color="000000" w:sz="4" w:space="0"/>
            </w:tcBorders>
          </w:tcPr>
          <w:p>
            <w:pPr>
              <w:pStyle w:val="12"/>
              <w:numPr>
                <w:ilvl w:val="0"/>
                <w:numId w:val="141"/>
              </w:numPr>
              <w:tabs>
                <w:tab w:val="left" w:pos="300"/>
              </w:tabs>
              <w:spacing w:before="1" w:after="0" w:line="280" w:lineRule="auto"/>
              <w:ind w:left="117" w:right="87" w:firstLine="0"/>
              <w:jc w:val="left"/>
              <w:rPr>
                <w:sz w:val="18"/>
              </w:rPr>
            </w:pPr>
            <w:r>
              <w:rPr>
                <w:sz w:val="18"/>
              </w:rPr>
              <w:t>运用多媒体教学手段播放欣赏</w:t>
            </w:r>
            <w:r>
              <w:rPr>
                <w:spacing w:val="-8"/>
                <w:sz w:val="18"/>
              </w:rPr>
              <w:t>各种民族民间的舞蹈作品，使学生</w:t>
            </w:r>
            <w:r>
              <w:rPr>
                <w:sz w:val="18"/>
              </w:rPr>
              <w:t>更好的了解各民族的民间舞蹈特点</w:t>
            </w:r>
          </w:p>
          <w:p>
            <w:pPr>
              <w:pStyle w:val="12"/>
              <w:spacing w:before="2"/>
              <w:rPr>
                <w:b/>
                <w:sz w:val="15"/>
              </w:rPr>
            </w:pPr>
          </w:p>
          <w:p>
            <w:pPr>
              <w:pStyle w:val="12"/>
              <w:numPr>
                <w:ilvl w:val="0"/>
                <w:numId w:val="141"/>
              </w:numPr>
              <w:tabs>
                <w:tab w:val="left" w:pos="300"/>
              </w:tabs>
              <w:spacing w:before="1" w:after="0" w:line="280" w:lineRule="auto"/>
              <w:ind w:left="117" w:right="87" w:firstLine="0"/>
              <w:jc w:val="left"/>
              <w:rPr>
                <w:sz w:val="18"/>
              </w:rPr>
            </w:pPr>
            <w:r>
              <w:rPr>
                <w:spacing w:val="-9"/>
                <w:sz w:val="18"/>
              </w:rPr>
              <w:t>提供给学生展现的舞台，各种民</w:t>
            </w:r>
            <w:r>
              <w:rPr>
                <w:sz w:val="18"/>
              </w:rPr>
              <w:t>族舞蹈汇集表演，多鼓励表扬学生，提高学生的舞蹈表现力</w:t>
            </w:r>
          </w:p>
          <w:p>
            <w:pPr>
              <w:pStyle w:val="12"/>
              <w:spacing w:before="3"/>
              <w:rPr>
                <w:b/>
                <w:sz w:val="15"/>
              </w:rPr>
            </w:pPr>
          </w:p>
          <w:p>
            <w:pPr>
              <w:pStyle w:val="12"/>
              <w:numPr>
                <w:ilvl w:val="0"/>
                <w:numId w:val="141"/>
              </w:numPr>
              <w:tabs>
                <w:tab w:val="left" w:pos="300"/>
              </w:tabs>
              <w:spacing w:before="1" w:after="0" w:line="278" w:lineRule="auto"/>
              <w:ind w:left="117" w:right="87" w:firstLine="0"/>
              <w:jc w:val="left"/>
              <w:rPr>
                <w:sz w:val="18"/>
              </w:rPr>
            </w:pPr>
            <w:r>
              <w:rPr>
                <w:sz w:val="18"/>
              </w:rPr>
              <w:t>结合幼儿的接受能力和身体特</w:t>
            </w:r>
            <w:r>
              <w:rPr>
                <w:spacing w:val="-11"/>
                <w:sz w:val="18"/>
              </w:rPr>
              <w:t>点，组织学生根据所学去编排简单</w:t>
            </w:r>
            <w:r>
              <w:rPr>
                <w:spacing w:val="-10"/>
                <w:sz w:val="18"/>
              </w:rPr>
              <w:t>的儿童民族民间舞，在幼儿园实习</w:t>
            </w:r>
            <w:r>
              <w:rPr>
                <w:sz w:val="18"/>
              </w:rPr>
              <w:t>期间可以让学生去帮助幼儿园老师一起给幼儿们编排节目</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9" w:hRule="atLeast"/>
        </w:trPr>
        <w:tc>
          <w:tcPr>
            <w:tcW w:w="634" w:type="dxa"/>
            <w:tcBorders>
              <w:top w:val="nil"/>
              <w:bottom w:val="nil"/>
              <w:right w:val="single" w:color="000000" w:sz="4" w:space="0"/>
            </w:tcBorders>
          </w:tcPr>
          <w:p>
            <w:pPr>
              <w:pStyle w:val="12"/>
              <w:rPr>
                <w:b/>
                <w:sz w:val="18"/>
              </w:rPr>
            </w:pPr>
          </w:p>
          <w:p>
            <w:pPr>
              <w:pStyle w:val="12"/>
              <w:rPr>
                <w:b/>
                <w:sz w:val="18"/>
              </w:rPr>
            </w:pPr>
          </w:p>
          <w:p>
            <w:pPr>
              <w:pStyle w:val="12"/>
              <w:rPr>
                <w:b/>
                <w:sz w:val="18"/>
              </w:rPr>
            </w:pPr>
          </w:p>
          <w:p>
            <w:pPr>
              <w:pStyle w:val="12"/>
              <w:spacing w:before="117"/>
              <w:ind w:left="18"/>
              <w:jc w:val="center"/>
              <w:rPr>
                <w:sz w:val="18"/>
              </w:rPr>
            </w:pPr>
            <w:r>
              <w:rPr>
                <w:sz w:val="18"/>
              </w:rPr>
              <w:t>3</w:t>
            </w:r>
          </w:p>
        </w:tc>
        <w:tc>
          <w:tcPr>
            <w:tcW w:w="690" w:type="dxa"/>
            <w:tcBorders>
              <w:top w:val="nil"/>
              <w:left w:val="single" w:color="000000" w:sz="4" w:space="0"/>
              <w:bottom w:val="nil"/>
              <w:right w:val="single" w:color="000000" w:sz="4" w:space="0"/>
            </w:tcBorders>
          </w:tcPr>
          <w:p>
            <w:pPr>
              <w:pStyle w:val="12"/>
              <w:spacing w:before="137" w:line="278" w:lineRule="auto"/>
              <w:ind w:left="175" w:right="142"/>
              <w:jc w:val="both"/>
              <w:rPr>
                <w:sz w:val="18"/>
              </w:rPr>
            </w:pPr>
            <w:r>
              <w:rPr>
                <w:sz w:val="18"/>
              </w:rPr>
              <w:t>中外民族民间舞与现代</w:t>
            </w:r>
          </w:p>
          <w:p>
            <w:pPr>
              <w:pStyle w:val="12"/>
              <w:spacing w:before="4" w:line="230" w:lineRule="exact"/>
              <w:ind w:left="28"/>
              <w:jc w:val="center"/>
              <w:rPr>
                <w:sz w:val="18"/>
              </w:rPr>
            </w:pPr>
            <w:r>
              <w:rPr>
                <w:sz w:val="18"/>
              </w:rPr>
              <w:t>舞</w:t>
            </w:r>
          </w:p>
        </w:tc>
        <w:tc>
          <w:tcPr>
            <w:tcW w:w="4322" w:type="dxa"/>
            <w:tcBorders>
              <w:top w:val="nil"/>
              <w:left w:val="single" w:color="000000" w:sz="4" w:space="0"/>
              <w:bottom w:val="nil"/>
              <w:right w:val="single" w:color="000000" w:sz="4" w:space="0"/>
            </w:tcBorders>
          </w:tcPr>
          <w:p>
            <w:pPr>
              <w:pStyle w:val="12"/>
              <w:numPr>
                <w:ilvl w:val="0"/>
                <w:numId w:val="142"/>
              </w:numPr>
              <w:tabs>
                <w:tab w:val="left" w:pos="299"/>
              </w:tabs>
              <w:spacing w:before="103" w:after="0" w:line="283" w:lineRule="auto"/>
              <w:ind w:left="116" w:right="233" w:firstLine="0"/>
              <w:jc w:val="left"/>
              <w:rPr>
                <w:sz w:val="18"/>
              </w:rPr>
            </w:pPr>
            <w:r>
              <w:rPr>
                <w:spacing w:val="-1"/>
                <w:sz w:val="18"/>
              </w:rPr>
              <w:t>能够掌握几种国内外典型的民族民间舞蹈的韵律</w:t>
            </w:r>
            <w:r>
              <w:rPr>
                <w:sz w:val="18"/>
              </w:rPr>
              <w:t>要求</w:t>
            </w:r>
          </w:p>
          <w:p>
            <w:pPr>
              <w:pStyle w:val="12"/>
              <w:spacing w:before="3"/>
              <w:rPr>
                <w:b/>
                <w:sz w:val="15"/>
              </w:rPr>
            </w:pPr>
          </w:p>
          <w:p>
            <w:pPr>
              <w:pStyle w:val="12"/>
              <w:numPr>
                <w:ilvl w:val="0"/>
                <w:numId w:val="142"/>
              </w:numPr>
              <w:tabs>
                <w:tab w:val="left" w:pos="299"/>
              </w:tabs>
              <w:spacing w:before="0" w:after="0" w:line="240" w:lineRule="auto"/>
              <w:ind w:left="298" w:right="0" w:hanging="183"/>
              <w:jc w:val="left"/>
              <w:rPr>
                <w:sz w:val="18"/>
              </w:rPr>
            </w:pPr>
            <w:r>
              <w:rPr>
                <w:spacing w:val="-12"/>
                <w:sz w:val="18"/>
              </w:rPr>
              <w:t xml:space="preserve">学会跳 </w:t>
            </w:r>
            <w:r>
              <w:rPr>
                <w:sz w:val="18"/>
              </w:rPr>
              <w:t>3</w:t>
            </w:r>
            <w:r>
              <w:rPr>
                <w:spacing w:val="-31"/>
                <w:sz w:val="18"/>
              </w:rPr>
              <w:t xml:space="preserve"> 到 </w:t>
            </w:r>
            <w:r>
              <w:rPr>
                <w:sz w:val="18"/>
              </w:rPr>
              <w:t>4</w:t>
            </w:r>
            <w:r>
              <w:rPr>
                <w:spacing w:val="-7"/>
                <w:sz w:val="18"/>
              </w:rPr>
              <w:t xml:space="preserve"> 种国内外民族民间舞蹈的动作组合</w:t>
            </w:r>
          </w:p>
          <w:p>
            <w:pPr>
              <w:pStyle w:val="12"/>
              <w:spacing w:before="7"/>
              <w:rPr>
                <w:b/>
                <w:sz w:val="18"/>
              </w:rPr>
            </w:pPr>
          </w:p>
          <w:p>
            <w:pPr>
              <w:pStyle w:val="12"/>
              <w:numPr>
                <w:ilvl w:val="0"/>
                <w:numId w:val="142"/>
              </w:numPr>
              <w:tabs>
                <w:tab w:val="left" w:pos="299"/>
              </w:tabs>
              <w:spacing w:before="0" w:after="0" w:line="240" w:lineRule="auto"/>
              <w:ind w:left="298" w:right="0" w:hanging="183"/>
              <w:jc w:val="left"/>
              <w:rPr>
                <w:sz w:val="18"/>
              </w:rPr>
            </w:pPr>
            <w:r>
              <w:rPr>
                <w:spacing w:val="-12"/>
                <w:sz w:val="18"/>
              </w:rPr>
              <w:t xml:space="preserve">学会跳 </w:t>
            </w:r>
            <w:r>
              <w:rPr>
                <w:sz w:val="18"/>
              </w:rPr>
              <w:t>2</w:t>
            </w:r>
            <w:r>
              <w:rPr>
                <w:spacing w:val="-7"/>
                <w:sz w:val="18"/>
              </w:rPr>
              <w:t xml:space="preserve"> 种及以上现代舞的动作组合</w:t>
            </w:r>
          </w:p>
        </w:tc>
        <w:tc>
          <w:tcPr>
            <w:tcW w:w="2835"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b/>
                <w:sz w:val="18"/>
              </w:rPr>
            </w:pPr>
          </w:p>
          <w:p>
            <w:pPr>
              <w:pStyle w:val="12"/>
              <w:rPr>
                <w:b/>
                <w:sz w:val="18"/>
              </w:rPr>
            </w:pPr>
          </w:p>
          <w:p>
            <w:pPr>
              <w:pStyle w:val="12"/>
              <w:rPr>
                <w:b/>
                <w:sz w:val="18"/>
              </w:rPr>
            </w:pPr>
          </w:p>
          <w:p>
            <w:pPr>
              <w:pStyle w:val="12"/>
              <w:spacing w:before="117"/>
              <w:ind w:left="238" w:right="197"/>
              <w:jc w:val="center"/>
              <w:rPr>
                <w:sz w:val="18"/>
              </w:rPr>
            </w:pPr>
            <w:r>
              <w:rPr>
                <w:sz w:val="18"/>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3" w:hRule="atLeast"/>
        </w:trPr>
        <w:tc>
          <w:tcPr>
            <w:tcW w:w="634"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4322" w:type="dxa"/>
            <w:tcBorders>
              <w:top w:val="nil"/>
              <w:left w:val="single" w:color="000000" w:sz="4" w:space="0"/>
              <w:bottom w:val="nil"/>
              <w:right w:val="single" w:color="000000" w:sz="4" w:space="0"/>
            </w:tcBorders>
          </w:tcPr>
          <w:p>
            <w:pPr>
              <w:pStyle w:val="12"/>
              <w:spacing w:before="19"/>
              <w:ind w:left="116"/>
              <w:rPr>
                <w:sz w:val="18"/>
              </w:rPr>
            </w:pPr>
            <w:r>
              <w:rPr>
                <w:sz w:val="18"/>
              </w:rPr>
              <w:t>4.能够丰富舞蹈知识，积累舞蹈素材</w:t>
            </w:r>
          </w:p>
        </w:tc>
        <w:tc>
          <w:tcPr>
            <w:tcW w:w="2835"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7" w:hRule="atLeast"/>
        </w:trPr>
        <w:tc>
          <w:tcPr>
            <w:tcW w:w="634" w:type="dxa"/>
            <w:tcBorders>
              <w:top w:val="nil"/>
              <w:right w:val="single" w:color="000000" w:sz="4" w:space="0"/>
            </w:tcBorders>
          </w:tcPr>
          <w:p>
            <w:pPr>
              <w:pStyle w:val="12"/>
              <w:rPr>
                <w:rFonts w:ascii="Times New Roman"/>
                <w:sz w:val="18"/>
              </w:rPr>
            </w:pPr>
          </w:p>
        </w:tc>
        <w:tc>
          <w:tcPr>
            <w:tcW w:w="690" w:type="dxa"/>
            <w:tcBorders>
              <w:top w:val="nil"/>
              <w:left w:val="single" w:color="000000" w:sz="4" w:space="0"/>
              <w:right w:val="single" w:color="000000" w:sz="4" w:space="0"/>
            </w:tcBorders>
          </w:tcPr>
          <w:p>
            <w:pPr>
              <w:pStyle w:val="12"/>
              <w:rPr>
                <w:rFonts w:ascii="Times New Roman"/>
                <w:sz w:val="18"/>
              </w:rPr>
            </w:pPr>
          </w:p>
        </w:tc>
        <w:tc>
          <w:tcPr>
            <w:tcW w:w="4322" w:type="dxa"/>
            <w:tcBorders>
              <w:top w:val="nil"/>
              <w:left w:val="single" w:color="000000" w:sz="4" w:space="0"/>
              <w:right w:val="single" w:color="000000" w:sz="4" w:space="0"/>
            </w:tcBorders>
          </w:tcPr>
          <w:p>
            <w:pPr>
              <w:pStyle w:val="12"/>
              <w:spacing w:before="103"/>
              <w:ind w:left="116"/>
              <w:rPr>
                <w:sz w:val="18"/>
              </w:rPr>
            </w:pPr>
            <w:r>
              <w:rPr>
                <w:sz w:val="18"/>
              </w:rPr>
              <w:t>5.能够提高舞蹈审美能力和鉴赏能力</w:t>
            </w:r>
          </w:p>
        </w:tc>
        <w:tc>
          <w:tcPr>
            <w:tcW w:w="2835"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tcBorders>
          </w:tcPr>
          <w:p>
            <w:pPr>
              <w:pStyle w:val="12"/>
              <w:rPr>
                <w:rFonts w:ascii="Times New Roman"/>
                <w:sz w:val="18"/>
              </w:rPr>
            </w:pPr>
          </w:p>
        </w:tc>
      </w:tr>
    </w:tbl>
    <w:p>
      <w:pPr>
        <w:spacing w:after="0"/>
        <w:rPr>
          <w:rFonts w:ascii="Times New Roman"/>
          <w:sz w:val="18"/>
        </w:rPr>
        <w:sectPr>
          <w:pgSz w:w="11910" w:h="16840"/>
          <w:pgMar w:top="1420" w:right="860" w:bottom="1480" w:left="1180" w:header="0" w:footer="1291" w:gutter="0"/>
          <w:cols w:space="720" w:num="1"/>
        </w:sectPr>
      </w:pPr>
    </w:p>
    <w:tbl>
      <w:tblPr>
        <w:tblStyle w:val="8"/>
        <w:tblW w:w="0" w:type="auto"/>
        <w:tblInd w:w="20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4"/>
        <w:gridCol w:w="690"/>
        <w:gridCol w:w="4322"/>
        <w:gridCol w:w="2835"/>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634" w:type="dxa"/>
            <w:tcBorders>
              <w:bottom w:val="single" w:color="000000" w:sz="4" w:space="0"/>
              <w:right w:val="single" w:color="000000" w:sz="4" w:space="0"/>
            </w:tcBorders>
          </w:tcPr>
          <w:p>
            <w:pPr>
              <w:pStyle w:val="12"/>
              <w:spacing w:before="134"/>
              <w:ind w:left="117" w:right="97"/>
              <w:jc w:val="center"/>
              <w:rPr>
                <w:sz w:val="18"/>
              </w:rPr>
            </w:pPr>
            <w:r>
              <w:rPr>
                <w:sz w:val="18"/>
              </w:rPr>
              <w:t>序号</w:t>
            </w:r>
          </w:p>
        </w:tc>
        <w:tc>
          <w:tcPr>
            <w:tcW w:w="690" w:type="dxa"/>
            <w:tcBorders>
              <w:left w:val="single" w:color="000000" w:sz="4" w:space="0"/>
              <w:bottom w:val="single" w:color="000000" w:sz="4" w:space="0"/>
              <w:right w:val="single" w:color="000000" w:sz="4" w:space="0"/>
            </w:tcBorders>
          </w:tcPr>
          <w:p>
            <w:pPr>
              <w:pStyle w:val="12"/>
              <w:spacing w:before="2" w:line="280" w:lineRule="auto"/>
              <w:ind w:left="175" w:right="142"/>
              <w:rPr>
                <w:sz w:val="18"/>
              </w:rPr>
            </w:pPr>
            <w:r>
              <w:rPr>
                <w:sz w:val="18"/>
              </w:rPr>
              <w:t>教学项目</w:t>
            </w:r>
          </w:p>
        </w:tc>
        <w:tc>
          <w:tcPr>
            <w:tcW w:w="4322" w:type="dxa"/>
            <w:tcBorders>
              <w:left w:val="single" w:color="000000" w:sz="4" w:space="0"/>
              <w:bottom w:val="single" w:color="000000" w:sz="4" w:space="0"/>
              <w:right w:val="single" w:color="000000" w:sz="4" w:space="0"/>
            </w:tcBorders>
          </w:tcPr>
          <w:p>
            <w:pPr>
              <w:pStyle w:val="12"/>
              <w:spacing w:before="134"/>
              <w:ind w:left="1359"/>
              <w:rPr>
                <w:sz w:val="18"/>
              </w:rPr>
            </w:pPr>
            <w:r>
              <w:rPr>
                <w:sz w:val="18"/>
              </w:rPr>
              <w:t>教学内容与教学要求</w:t>
            </w:r>
          </w:p>
        </w:tc>
        <w:tc>
          <w:tcPr>
            <w:tcW w:w="2835" w:type="dxa"/>
            <w:tcBorders>
              <w:left w:val="single" w:color="000000" w:sz="4" w:space="0"/>
              <w:bottom w:val="single" w:color="000000" w:sz="4" w:space="0"/>
              <w:right w:val="single" w:color="000000" w:sz="4" w:space="0"/>
            </w:tcBorders>
          </w:tcPr>
          <w:p>
            <w:pPr>
              <w:pStyle w:val="12"/>
              <w:spacing w:before="134"/>
              <w:ind w:left="1045" w:right="1016"/>
              <w:jc w:val="center"/>
              <w:rPr>
                <w:sz w:val="18"/>
              </w:rPr>
            </w:pPr>
            <w:r>
              <w:rPr>
                <w:sz w:val="18"/>
              </w:rPr>
              <w:t>活动设计</w:t>
            </w:r>
          </w:p>
        </w:tc>
        <w:tc>
          <w:tcPr>
            <w:tcW w:w="680" w:type="dxa"/>
            <w:tcBorders>
              <w:left w:val="single" w:color="000000" w:sz="4" w:space="0"/>
              <w:bottom w:val="single" w:color="000000" w:sz="4" w:space="0"/>
            </w:tcBorders>
          </w:tcPr>
          <w:p>
            <w:pPr>
              <w:pStyle w:val="12"/>
              <w:spacing w:before="2" w:line="280" w:lineRule="auto"/>
              <w:ind w:left="169" w:right="128"/>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634" w:type="dxa"/>
            <w:tcBorders>
              <w:top w:val="single" w:color="000000" w:sz="4" w:space="0"/>
              <w:bottom w:val="nil"/>
              <w:right w:val="single" w:color="000000" w:sz="4" w:space="0"/>
            </w:tcBorders>
          </w:tcPr>
          <w:p>
            <w:pPr>
              <w:pStyle w:val="12"/>
              <w:rPr>
                <w:rFonts w:ascii="Times New Roman"/>
                <w:sz w:val="18"/>
              </w:rPr>
            </w:pPr>
          </w:p>
        </w:tc>
        <w:tc>
          <w:tcPr>
            <w:tcW w:w="69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322" w:type="dxa"/>
            <w:tcBorders>
              <w:top w:val="single" w:color="000000" w:sz="4" w:space="0"/>
              <w:left w:val="single" w:color="000000" w:sz="4" w:space="0"/>
              <w:bottom w:val="nil"/>
              <w:right w:val="single" w:color="000000" w:sz="4" w:space="0"/>
            </w:tcBorders>
          </w:tcPr>
          <w:p>
            <w:pPr>
              <w:pStyle w:val="12"/>
              <w:spacing w:before="64"/>
              <w:ind w:left="116"/>
              <w:rPr>
                <w:sz w:val="18"/>
              </w:rPr>
            </w:pPr>
            <w:r>
              <w:rPr>
                <w:sz w:val="18"/>
              </w:rPr>
              <w:t>1.了解幼儿的形体特点并掌握基本的训练方法</w:t>
            </w:r>
          </w:p>
        </w:tc>
        <w:tc>
          <w:tcPr>
            <w:tcW w:w="2835" w:type="dxa"/>
            <w:vMerge w:val="restart"/>
            <w:tcBorders>
              <w:top w:val="single" w:color="000000" w:sz="4" w:space="0"/>
              <w:left w:val="single" w:color="000000" w:sz="4" w:space="0"/>
              <w:right w:val="single" w:color="000000" w:sz="4" w:space="0"/>
            </w:tcBorders>
          </w:tcPr>
          <w:p>
            <w:pPr>
              <w:pStyle w:val="12"/>
              <w:rPr>
                <w:b/>
                <w:sz w:val="18"/>
              </w:rPr>
            </w:pPr>
          </w:p>
          <w:p>
            <w:pPr>
              <w:pStyle w:val="12"/>
              <w:spacing w:before="6"/>
              <w:rPr>
                <w:b/>
                <w:sz w:val="26"/>
              </w:rPr>
            </w:pPr>
          </w:p>
          <w:p>
            <w:pPr>
              <w:pStyle w:val="12"/>
              <w:numPr>
                <w:ilvl w:val="0"/>
                <w:numId w:val="143"/>
              </w:numPr>
              <w:tabs>
                <w:tab w:val="left" w:pos="300"/>
              </w:tabs>
              <w:spacing w:before="1" w:after="0" w:line="278" w:lineRule="auto"/>
              <w:ind w:left="117" w:right="87" w:firstLine="0"/>
              <w:jc w:val="left"/>
              <w:rPr>
                <w:sz w:val="16"/>
              </w:rPr>
            </w:pPr>
            <w:r>
              <w:rPr>
                <w:sz w:val="18"/>
              </w:rPr>
              <w:t>利用多媒体组织学生欣赏学习</w:t>
            </w:r>
            <w:r>
              <w:rPr>
                <w:spacing w:val="-10"/>
                <w:sz w:val="18"/>
              </w:rPr>
              <w:t>中外不同风格、不同表现形式的儿</w:t>
            </w:r>
            <w:r>
              <w:rPr>
                <w:sz w:val="18"/>
              </w:rPr>
              <w:t>童集体舞蹈作品</w:t>
            </w:r>
          </w:p>
          <w:p>
            <w:pPr>
              <w:pStyle w:val="12"/>
              <w:spacing w:before="10"/>
              <w:rPr>
                <w:b/>
                <w:sz w:val="15"/>
              </w:rPr>
            </w:pPr>
          </w:p>
          <w:p>
            <w:pPr>
              <w:pStyle w:val="12"/>
              <w:numPr>
                <w:ilvl w:val="0"/>
                <w:numId w:val="143"/>
              </w:numPr>
              <w:tabs>
                <w:tab w:val="left" w:pos="255"/>
              </w:tabs>
              <w:spacing w:before="0" w:after="0" w:line="278" w:lineRule="auto"/>
              <w:ind w:left="117" w:right="51" w:firstLine="0"/>
              <w:jc w:val="both"/>
              <w:rPr>
                <w:rFonts w:ascii="Times New Roman" w:eastAsia="Times New Roman"/>
                <w:sz w:val="16"/>
              </w:rPr>
            </w:pPr>
            <w:r>
              <w:rPr>
                <w:spacing w:val="-2"/>
                <w:sz w:val="18"/>
              </w:rPr>
              <w:t xml:space="preserve">组织学生除了单一的动作练习， </w:t>
            </w:r>
            <w:r>
              <w:rPr>
                <w:spacing w:val="-10"/>
                <w:sz w:val="18"/>
              </w:rPr>
              <w:t>还要原地、变换方向、旋转或加入</w:t>
            </w:r>
            <w:r>
              <w:rPr>
                <w:spacing w:val="-14"/>
                <w:sz w:val="18"/>
              </w:rPr>
              <w:t>上肢动作进行综合练习，拓展她们幼儿编舞的思维</w:t>
            </w:r>
          </w:p>
          <w:p>
            <w:pPr>
              <w:pStyle w:val="12"/>
              <w:spacing w:before="10"/>
              <w:rPr>
                <w:b/>
                <w:sz w:val="15"/>
              </w:rPr>
            </w:pPr>
          </w:p>
          <w:p>
            <w:pPr>
              <w:pStyle w:val="12"/>
              <w:numPr>
                <w:ilvl w:val="0"/>
                <w:numId w:val="143"/>
              </w:numPr>
              <w:tabs>
                <w:tab w:val="left" w:pos="300"/>
              </w:tabs>
              <w:spacing w:before="0" w:after="0" w:line="278" w:lineRule="auto"/>
              <w:ind w:left="117" w:right="87" w:firstLine="0"/>
              <w:jc w:val="left"/>
              <w:rPr>
                <w:rFonts w:ascii="Times New Roman" w:eastAsia="Times New Roman"/>
                <w:sz w:val="16"/>
              </w:rPr>
            </w:pPr>
            <w:r>
              <w:rPr>
                <w:spacing w:val="-10"/>
                <w:sz w:val="18"/>
              </w:rPr>
              <w:t>由模仿到创编，根据对不同角色</w:t>
            </w:r>
            <w:r>
              <w:rPr>
                <w:sz w:val="18"/>
              </w:rPr>
              <w:t>情绪表达的创造性动作和形象设</w:t>
            </w:r>
            <w:r>
              <w:rPr>
                <w:spacing w:val="-10"/>
                <w:sz w:val="18"/>
              </w:rPr>
              <w:t>计与表现的掌握，创编一个童话舞剧或舞剧片断，并进行学校和去幼</w:t>
            </w:r>
            <w:r>
              <w:rPr>
                <w:sz w:val="18"/>
              </w:rPr>
              <w:t>儿园展演</w:t>
            </w:r>
          </w:p>
          <w:p>
            <w:pPr>
              <w:pStyle w:val="12"/>
              <w:rPr>
                <w:b/>
                <w:sz w:val="16"/>
              </w:rPr>
            </w:pPr>
          </w:p>
          <w:p>
            <w:pPr>
              <w:pStyle w:val="12"/>
              <w:numPr>
                <w:ilvl w:val="0"/>
                <w:numId w:val="143"/>
              </w:numPr>
              <w:tabs>
                <w:tab w:val="left" w:pos="300"/>
              </w:tabs>
              <w:spacing w:before="1" w:after="0" w:line="280" w:lineRule="auto"/>
              <w:ind w:left="117" w:right="7" w:firstLine="0"/>
              <w:jc w:val="left"/>
              <w:rPr>
                <w:sz w:val="16"/>
              </w:rPr>
            </w:pPr>
            <w:r>
              <w:rPr>
                <w:spacing w:val="-7"/>
                <w:sz w:val="18"/>
              </w:rPr>
              <w:t>设计一节简单的幼儿舞蹈课，运</w:t>
            </w:r>
            <w:r>
              <w:rPr>
                <w:spacing w:val="-8"/>
                <w:sz w:val="18"/>
              </w:rPr>
              <w:t xml:space="preserve">用角色扮演法进行幼儿舞蹈教授， </w:t>
            </w:r>
            <w:r>
              <w:rPr>
                <w:sz w:val="18"/>
              </w:rPr>
              <w:t>能有效的掌握舞蹈教学技能</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 w:hRule="atLeast"/>
        </w:trPr>
        <w:tc>
          <w:tcPr>
            <w:tcW w:w="634"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4322" w:type="dxa"/>
            <w:tcBorders>
              <w:top w:val="nil"/>
              <w:left w:val="single" w:color="000000" w:sz="4" w:space="0"/>
              <w:bottom w:val="nil"/>
              <w:right w:val="single" w:color="000000" w:sz="4" w:space="0"/>
            </w:tcBorders>
          </w:tcPr>
          <w:p>
            <w:pPr>
              <w:pStyle w:val="12"/>
              <w:spacing w:before="148"/>
              <w:ind w:left="116"/>
              <w:rPr>
                <w:sz w:val="18"/>
              </w:rPr>
            </w:pPr>
            <w:r>
              <w:rPr>
                <w:sz w:val="18"/>
              </w:rPr>
              <w:t>2.掌握幼儿的基本舞姿和基本步法</w:t>
            </w:r>
          </w:p>
        </w:tc>
        <w:tc>
          <w:tcPr>
            <w:tcW w:w="2835"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634"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4322" w:type="dxa"/>
            <w:tcBorders>
              <w:top w:val="nil"/>
              <w:left w:val="single" w:color="000000" w:sz="4" w:space="0"/>
              <w:bottom w:val="nil"/>
              <w:right w:val="single" w:color="000000" w:sz="4" w:space="0"/>
            </w:tcBorders>
          </w:tcPr>
          <w:p>
            <w:pPr>
              <w:pStyle w:val="12"/>
              <w:spacing w:before="118"/>
              <w:ind w:left="116"/>
              <w:rPr>
                <w:sz w:val="18"/>
              </w:rPr>
            </w:pPr>
            <w:r>
              <w:rPr>
                <w:sz w:val="18"/>
              </w:rPr>
              <w:t>3.熟悉幼儿律动的特点和幼儿律动的练习要求</w:t>
            </w:r>
          </w:p>
        </w:tc>
        <w:tc>
          <w:tcPr>
            <w:tcW w:w="2835"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4" w:hRule="atLeast"/>
        </w:trPr>
        <w:tc>
          <w:tcPr>
            <w:tcW w:w="634"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4322" w:type="dxa"/>
            <w:tcBorders>
              <w:top w:val="nil"/>
              <w:left w:val="single" w:color="000000" w:sz="4" w:space="0"/>
              <w:bottom w:val="nil"/>
              <w:right w:val="single" w:color="000000" w:sz="4" w:space="0"/>
            </w:tcBorders>
          </w:tcPr>
          <w:p>
            <w:pPr>
              <w:pStyle w:val="12"/>
              <w:spacing w:before="136"/>
              <w:ind w:left="116"/>
              <w:rPr>
                <w:sz w:val="18"/>
              </w:rPr>
            </w:pPr>
            <w:r>
              <w:rPr>
                <w:sz w:val="18"/>
              </w:rPr>
              <w:t>4.了解和掌握幼儿歌舞的规律特点和表现形式。</w:t>
            </w:r>
          </w:p>
        </w:tc>
        <w:tc>
          <w:tcPr>
            <w:tcW w:w="2835"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6" w:hRule="atLeast"/>
        </w:trPr>
        <w:tc>
          <w:tcPr>
            <w:tcW w:w="634" w:type="dxa"/>
            <w:tcBorders>
              <w:top w:val="nil"/>
              <w:bottom w:val="nil"/>
              <w:right w:val="single" w:color="000000" w:sz="4" w:space="0"/>
            </w:tcBorders>
          </w:tcPr>
          <w:p>
            <w:pPr>
              <w:pStyle w:val="12"/>
              <w:rPr>
                <w:b/>
                <w:sz w:val="18"/>
              </w:rPr>
            </w:pPr>
          </w:p>
          <w:p>
            <w:pPr>
              <w:pStyle w:val="12"/>
              <w:rPr>
                <w:b/>
                <w:sz w:val="18"/>
              </w:rPr>
            </w:pPr>
          </w:p>
          <w:p>
            <w:pPr>
              <w:pStyle w:val="12"/>
              <w:spacing w:before="11"/>
              <w:rPr>
                <w:b/>
                <w:sz w:val="17"/>
              </w:rPr>
            </w:pPr>
          </w:p>
          <w:p>
            <w:pPr>
              <w:pStyle w:val="12"/>
              <w:ind w:left="18"/>
              <w:jc w:val="center"/>
              <w:rPr>
                <w:sz w:val="18"/>
              </w:rPr>
            </w:pPr>
            <w:r>
              <w:rPr>
                <w:sz w:val="18"/>
              </w:rPr>
              <w:t>4</w:t>
            </w:r>
          </w:p>
        </w:tc>
        <w:tc>
          <w:tcPr>
            <w:tcW w:w="690" w:type="dxa"/>
            <w:tcBorders>
              <w:top w:val="nil"/>
              <w:left w:val="single" w:color="000000" w:sz="4" w:space="0"/>
              <w:bottom w:val="nil"/>
              <w:right w:val="single" w:color="000000" w:sz="4" w:space="0"/>
            </w:tcBorders>
          </w:tcPr>
          <w:p>
            <w:pPr>
              <w:pStyle w:val="12"/>
              <w:spacing w:before="153" w:line="278" w:lineRule="auto"/>
              <w:ind w:left="175" w:right="142"/>
              <w:jc w:val="both"/>
              <w:rPr>
                <w:sz w:val="18"/>
              </w:rPr>
            </w:pPr>
            <w:r>
              <w:rPr>
                <w:sz w:val="18"/>
              </w:rPr>
              <w:t>幼儿舞蹈创编与教学</w:t>
            </w:r>
          </w:p>
        </w:tc>
        <w:tc>
          <w:tcPr>
            <w:tcW w:w="4322" w:type="dxa"/>
            <w:tcBorders>
              <w:top w:val="nil"/>
              <w:left w:val="single" w:color="000000" w:sz="4" w:space="0"/>
              <w:bottom w:val="nil"/>
              <w:right w:val="single" w:color="000000" w:sz="4" w:space="0"/>
            </w:tcBorders>
          </w:tcPr>
          <w:p>
            <w:pPr>
              <w:pStyle w:val="12"/>
              <w:numPr>
                <w:ilvl w:val="0"/>
                <w:numId w:val="144"/>
              </w:numPr>
              <w:tabs>
                <w:tab w:val="left" w:pos="299"/>
              </w:tabs>
              <w:spacing w:before="148" w:after="0" w:line="240" w:lineRule="auto"/>
              <w:ind w:left="298" w:right="0" w:hanging="183"/>
              <w:jc w:val="left"/>
              <w:rPr>
                <w:sz w:val="18"/>
              </w:rPr>
            </w:pPr>
            <w:r>
              <w:rPr>
                <w:sz w:val="18"/>
              </w:rPr>
              <w:t>积累幼儿舞蹈表现素材，开阔创编思路</w:t>
            </w:r>
          </w:p>
          <w:p>
            <w:pPr>
              <w:pStyle w:val="12"/>
              <w:spacing w:before="8"/>
              <w:rPr>
                <w:b/>
                <w:sz w:val="25"/>
              </w:rPr>
            </w:pPr>
          </w:p>
          <w:p>
            <w:pPr>
              <w:pStyle w:val="12"/>
              <w:numPr>
                <w:ilvl w:val="0"/>
                <w:numId w:val="144"/>
              </w:numPr>
              <w:tabs>
                <w:tab w:val="left" w:pos="299"/>
              </w:tabs>
              <w:spacing w:before="0" w:after="0" w:line="240" w:lineRule="auto"/>
              <w:ind w:left="298" w:right="0" w:hanging="183"/>
              <w:jc w:val="left"/>
              <w:rPr>
                <w:sz w:val="18"/>
              </w:rPr>
            </w:pPr>
            <w:r>
              <w:rPr>
                <w:sz w:val="18"/>
              </w:rPr>
              <w:t>了解幼儿舞蹈创编的规律和特点</w:t>
            </w:r>
          </w:p>
          <w:p>
            <w:pPr>
              <w:pStyle w:val="12"/>
              <w:spacing w:before="8"/>
              <w:rPr>
                <w:b/>
                <w:sz w:val="25"/>
              </w:rPr>
            </w:pPr>
          </w:p>
          <w:p>
            <w:pPr>
              <w:pStyle w:val="12"/>
              <w:numPr>
                <w:ilvl w:val="0"/>
                <w:numId w:val="144"/>
              </w:numPr>
              <w:tabs>
                <w:tab w:val="left" w:pos="299"/>
              </w:tabs>
              <w:spacing w:before="0" w:after="0" w:line="240" w:lineRule="auto"/>
              <w:ind w:left="298" w:right="0" w:hanging="183"/>
              <w:jc w:val="left"/>
              <w:rPr>
                <w:sz w:val="18"/>
              </w:rPr>
            </w:pPr>
            <w:r>
              <w:rPr>
                <w:sz w:val="18"/>
              </w:rPr>
              <w:t>熟悉幼儿舞蹈的创编原则和整体要求</w:t>
            </w:r>
          </w:p>
        </w:tc>
        <w:tc>
          <w:tcPr>
            <w:tcW w:w="2835"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b/>
                <w:sz w:val="18"/>
              </w:rPr>
            </w:pPr>
          </w:p>
          <w:p>
            <w:pPr>
              <w:pStyle w:val="12"/>
              <w:rPr>
                <w:b/>
                <w:sz w:val="18"/>
              </w:rPr>
            </w:pPr>
          </w:p>
          <w:p>
            <w:pPr>
              <w:pStyle w:val="12"/>
              <w:spacing w:before="11"/>
              <w:rPr>
                <w:b/>
                <w:sz w:val="17"/>
              </w:rPr>
            </w:pPr>
          </w:p>
          <w:p>
            <w:pPr>
              <w:pStyle w:val="12"/>
              <w:ind w:left="260"/>
              <w:rPr>
                <w:sz w:val="18"/>
              </w:rPr>
            </w:pPr>
            <w:r>
              <w:rPr>
                <w:sz w:val="18"/>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634"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4322" w:type="dxa"/>
            <w:tcBorders>
              <w:top w:val="nil"/>
              <w:left w:val="single" w:color="000000" w:sz="4" w:space="0"/>
              <w:bottom w:val="nil"/>
              <w:right w:val="single" w:color="000000" w:sz="4" w:space="0"/>
            </w:tcBorders>
          </w:tcPr>
          <w:p>
            <w:pPr>
              <w:pStyle w:val="12"/>
              <w:spacing w:before="149"/>
              <w:ind w:left="116"/>
              <w:rPr>
                <w:sz w:val="18"/>
              </w:rPr>
            </w:pPr>
            <w:r>
              <w:rPr>
                <w:sz w:val="18"/>
              </w:rPr>
              <w:t>8..熟悉幼儿舞蹈创编的选材和方法</w:t>
            </w:r>
          </w:p>
        </w:tc>
        <w:tc>
          <w:tcPr>
            <w:tcW w:w="2835"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7" w:hRule="atLeast"/>
        </w:trPr>
        <w:tc>
          <w:tcPr>
            <w:tcW w:w="634" w:type="dxa"/>
            <w:tcBorders>
              <w:top w:val="nil"/>
              <w:bottom w:val="nil"/>
              <w:right w:val="single" w:color="000000" w:sz="4" w:space="0"/>
            </w:tcBorders>
          </w:tcPr>
          <w:p>
            <w:pPr>
              <w:pStyle w:val="12"/>
              <w:rPr>
                <w:rFonts w:ascii="Times New Roman"/>
                <w:sz w:val="18"/>
              </w:rPr>
            </w:pPr>
          </w:p>
        </w:tc>
        <w:tc>
          <w:tcPr>
            <w:tcW w:w="690" w:type="dxa"/>
            <w:tcBorders>
              <w:top w:val="nil"/>
              <w:left w:val="single" w:color="000000" w:sz="4" w:space="0"/>
              <w:bottom w:val="nil"/>
              <w:right w:val="single" w:color="000000" w:sz="4" w:space="0"/>
            </w:tcBorders>
          </w:tcPr>
          <w:p>
            <w:pPr>
              <w:pStyle w:val="12"/>
              <w:rPr>
                <w:rFonts w:ascii="Times New Roman"/>
                <w:sz w:val="18"/>
              </w:rPr>
            </w:pPr>
          </w:p>
        </w:tc>
        <w:tc>
          <w:tcPr>
            <w:tcW w:w="4322" w:type="dxa"/>
            <w:tcBorders>
              <w:top w:val="nil"/>
              <w:left w:val="single" w:color="000000" w:sz="4" w:space="0"/>
              <w:bottom w:val="nil"/>
              <w:right w:val="single" w:color="000000" w:sz="4" w:space="0"/>
            </w:tcBorders>
          </w:tcPr>
          <w:p>
            <w:pPr>
              <w:pStyle w:val="12"/>
              <w:spacing w:before="149"/>
              <w:ind w:left="116"/>
              <w:rPr>
                <w:sz w:val="18"/>
              </w:rPr>
            </w:pPr>
            <w:r>
              <w:rPr>
                <w:sz w:val="18"/>
              </w:rPr>
              <w:t>9.学会合理运用幼儿舞蹈创编的各种方法</w:t>
            </w:r>
          </w:p>
        </w:tc>
        <w:tc>
          <w:tcPr>
            <w:tcW w:w="2835"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2" w:hRule="atLeast"/>
        </w:trPr>
        <w:tc>
          <w:tcPr>
            <w:tcW w:w="634" w:type="dxa"/>
            <w:tcBorders>
              <w:top w:val="nil"/>
              <w:right w:val="single" w:color="000000" w:sz="4" w:space="0"/>
            </w:tcBorders>
          </w:tcPr>
          <w:p>
            <w:pPr>
              <w:pStyle w:val="12"/>
              <w:rPr>
                <w:rFonts w:ascii="Times New Roman"/>
                <w:sz w:val="18"/>
              </w:rPr>
            </w:pPr>
          </w:p>
        </w:tc>
        <w:tc>
          <w:tcPr>
            <w:tcW w:w="690" w:type="dxa"/>
            <w:tcBorders>
              <w:top w:val="nil"/>
              <w:left w:val="single" w:color="000000" w:sz="4" w:space="0"/>
              <w:right w:val="single" w:color="000000" w:sz="4" w:space="0"/>
            </w:tcBorders>
          </w:tcPr>
          <w:p>
            <w:pPr>
              <w:pStyle w:val="12"/>
              <w:rPr>
                <w:rFonts w:ascii="Times New Roman"/>
                <w:sz w:val="18"/>
              </w:rPr>
            </w:pPr>
          </w:p>
        </w:tc>
        <w:tc>
          <w:tcPr>
            <w:tcW w:w="4322" w:type="dxa"/>
            <w:tcBorders>
              <w:top w:val="nil"/>
              <w:left w:val="single" w:color="000000" w:sz="4" w:space="0"/>
              <w:right w:val="single" w:color="000000" w:sz="4" w:space="0"/>
            </w:tcBorders>
          </w:tcPr>
          <w:p>
            <w:pPr>
              <w:pStyle w:val="12"/>
              <w:spacing w:before="148"/>
              <w:ind w:left="116"/>
              <w:rPr>
                <w:sz w:val="18"/>
              </w:rPr>
            </w:pPr>
            <w:r>
              <w:rPr>
                <w:sz w:val="18"/>
              </w:rPr>
              <w:t>10.掌握幼儿舞蹈教学的基本技能</w:t>
            </w:r>
          </w:p>
        </w:tc>
        <w:tc>
          <w:tcPr>
            <w:tcW w:w="2835"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tcBorders>
          </w:tcPr>
          <w:p>
            <w:pPr>
              <w:pStyle w:val="12"/>
              <w:rPr>
                <w:rFonts w:ascii="Times New Roman"/>
                <w:sz w:val="18"/>
              </w:rPr>
            </w:pPr>
          </w:p>
        </w:tc>
      </w:tr>
    </w:tbl>
    <w:p>
      <w:pPr>
        <w:pStyle w:val="4"/>
        <w:spacing w:before="2"/>
      </w:pPr>
      <w:r>
        <w:t>六、教学实施</w:t>
      </w:r>
    </w:p>
    <w:p>
      <w:pPr>
        <w:pStyle w:val="5"/>
        <w:rPr>
          <w:b/>
        </w:rPr>
      </w:pPr>
    </w:p>
    <w:p>
      <w:pPr>
        <w:pStyle w:val="5"/>
        <w:spacing w:before="157"/>
        <w:ind w:left="1040"/>
      </w:pPr>
      <w:r>
        <w:t>（一）教学方法</w:t>
      </w:r>
    </w:p>
    <w:p>
      <w:pPr>
        <w:pStyle w:val="5"/>
        <w:spacing w:before="12"/>
      </w:pPr>
    </w:p>
    <w:p>
      <w:pPr>
        <w:pStyle w:val="5"/>
        <w:spacing w:line="364" w:lineRule="auto"/>
        <w:ind w:left="620" w:right="828" w:firstLine="439"/>
      </w:pPr>
      <w:r>
        <w:rPr>
          <w:spacing w:val="-8"/>
        </w:rPr>
        <w:t>在教学中，按照学生学习的规律和特点，从学生实际出发，以学生为主体，充分调</w:t>
      </w:r>
      <w:r>
        <w:rPr>
          <w:spacing w:val="-12"/>
        </w:rPr>
        <w:t>动学生的学习积极性、主动性。根据本课程特点，可采用讲授、讨论、示范、欣赏观摩、</w:t>
      </w:r>
      <w:r>
        <w:rPr>
          <w:spacing w:val="-5"/>
        </w:rPr>
        <w:t>案例分析、角色扮演等方法，结合学生入园见习的实践形式完成教学。</w:t>
      </w:r>
    </w:p>
    <w:p>
      <w:pPr>
        <w:pStyle w:val="5"/>
        <w:spacing w:before="5"/>
        <w:rPr>
          <w:sz w:val="15"/>
        </w:rPr>
      </w:pPr>
    </w:p>
    <w:p>
      <w:pPr>
        <w:pStyle w:val="5"/>
        <w:spacing w:before="1"/>
        <w:ind w:left="1059"/>
      </w:pPr>
      <w:r>
        <w:t>（二）评价方法</w:t>
      </w:r>
    </w:p>
    <w:p>
      <w:pPr>
        <w:pStyle w:val="5"/>
        <w:rPr>
          <w:sz w:val="27"/>
        </w:rPr>
      </w:pPr>
    </w:p>
    <w:p>
      <w:pPr>
        <w:pStyle w:val="11"/>
        <w:numPr>
          <w:ilvl w:val="0"/>
          <w:numId w:val="145"/>
        </w:numPr>
        <w:tabs>
          <w:tab w:val="left" w:pos="1282"/>
        </w:tabs>
        <w:spacing w:before="1" w:after="0" w:line="364" w:lineRule="auto"/>
        <w:ind w:left="620" w:right="937" w:firstLine="439"/>
        <w:jc w:val="both"/>
        <w:rPr>
          <w:sz w:val="22"/>
        </w:rPr>
      </w:pPr>
      <w:r>
        <w:rPr>
          <w:spacing w:val="-7"/>
          <w:sz w:val="22"/>
        </w:rPr>
        <w:t>改变传统的评价方式，根据任务引领型课程的教学要求，采用过程评价与目标评价相结合，定性评价与定量评价相结合，充分关注学生的个性差异，发挥评价的激励作</w:t>
      </w:r>
      <w:r>
        <w:rPr>
          <w:spacing w:val="-3"/>
          <w:sz w:val="22"/>
        </w:rPr>
        <w:t>用，保护学生的自尊心，激发学生的自信心。</w:t>
      </w:r>
    </w:p>
    <w:p>
      <w:pPr>
        <w:pStyle w:val="11"/>
        <w:numPr>
          <w:ilvl w:val="0"/>
          <w:numId w:val="145"/>
        </w:numPr>
        <w:tabs>
          <w:tab w:val="left" w:pos="1282"/>
        </w:tabs>
        <w:spacing w:before="197" w:after="0" w:line="364" w:lineRule="auto"/>
        <w:ind w:left="620" w:right="828" w:firstLine="439"/>
        <w:jc w:val="left"/>
        <w:rPr>
          <w:sz w:val="22"/>
        </w:rPr>
      </w:pPr>
      <w:r>
        <w:rPr>
          <w:spacing w:val="-13"/>
          <w:sz w:val="22"/>
        </w:rPr>
        <w:t>重视学生学习态度，结合平时考勤、课堂提问、学生作业、平时测试、汇报演出、</w:t>
      </w:r>
      <w:r>
        <w:rPr>
          <w:spacing w:val="-5"/>
          <w:sz w:val="22"/>
        </w:rPr>
        <w:t>见习幼儿园评价以及期末考试情况，综合评价学生成绩。</w:t>
      </w:r>
    </w:p>
    <w:p>
      <w:pPr>
        <w:pStyle w:val="5"/>
        <w:spacing w:before="7"/>
        <w:rPr>
          <w:sz w:val="15"/>
        </w:rPr>
      </w:pPr>
    </w:p>
    <w:p>
      <w:pPr>
        <w:pStyle w:val="11"/>
        <w:numPr>
          <w:ilvl w:val="0"/>
          <w:numId w:val="145"/>
        </w:numPr>
        <w:tabs>
          <w:tab w:val="left" w:pos="1282"/>
        </w:tabs>
        <w:spacing w:before="0" w:after="0" w:line="364" w:lineRule="auto"/>
        <w:ind w:left="620" w:right="937" w:firstLine="439"/>
        <w:jc w:val="left"/>
        <w:rPr>
          <w:sz w:val="22"/>
        </w:rPr>
      </w:pPr>
      <w:r>
        <w:rPr>
          <w:spacing w:val="-6"/>
          <w:sz w:val="22"/>
        </w:rPr>
        <w:t>在技能训练的整个教学过程中，要注意培养学生爱护舞蹈教室设备，保持教室卫</w:t>
      </w:r>
      <w:r>
        <w:rPr>
          <w:spacing w:val="-3"/>
          <w:sz w:val="22"/>
        </w:rPr>
        <w:t>生的习惯。</w:t>
      </w:r>
    </w:p>
    <w:p>
      <w:pPr>
        <w:spacing w:after="0" w:line="364" w:lineRule="auto"/>
        <w:jc w:val="left"/>
        <w:rPr>
          <w:sz w:val="22"/>
        </w:rPr>
        <w:sectPr>
          <w:pgSz w:w="11910" w:h="16840"/>
          <w:pgMar w:top="1420" w:right="860" w:bottom="1480" w:left="1180" w:header="0" w:footer="1291" w:gutter="0"/>
          <w:cols w:space="720" w:num="1"/>
        </w:sectPr>
      </w:pPr>
    </w:p>
    <w:p>
      <w:pPr>
        <w:pStyle w:val="5"/>
        <w:spacing w:before="44"/>
        <w:ind w:left="1059"/>
      </w:pPr>
      <w:r>
        <w:t>（三）教学条件</w:t>
      </w:r>
    </w:p>
    <w:p>
      <w:pPr>
        <w:pStyle w:val="5"/>
        <w:spacing w:before="11"/>
        <w:rPr>
          <w:sz w:val="26"/>
        </w:rPr>
      </w:pPr>
    </w:p>
    <w:p>
      <w:pPr>
        <w:pStyle w:val="11"/>
        <w:numPr>
          <w:ilvl w:val="0"/>
          <w:numId w:val="146"/>
        </w:numPr>
        <w:tabs>
          <w:tab w:val="left" w:pos="1282"/>
        </w:tabs>
        <w:spacing w:before="0" w:after="0" w:line="364" w:lineRule="auto"/>
        <w:ind w:left="620" w:right="937" w:firstLine="439"/>
        <w:jc w:val="left"/>
        <w:rPr>
          <w:sz w:val="22"/>
        </w:rPr>
      </w:pPr>
      <w:r>
        <w:rPr>
          <w:spacing w:val="-7"/>
          <w:sz w:val="22"/>
        </w:rPr>
        <w:t>本课程应配置多媒体的舞蹈教室、大型舞台、附属幼儿园等教学设施和场所来服</w:t>
      </w:r>
      <w:r>
        <w:rPr>
          <w:spacing w:val="-3"/>
          <w:sz w:val="22"/>
        </w:rPr>
        <w:t>务于教学。</w:t>
      </w:r>
    </w:p>
    <w:p>
      <w:pPr>
        <w:pStyle w:val="5"/>
        <w:spacing w:before="7"/>
        <w:rPr>
          <w:sz w:val="15"/>
        </w:rPr>
      </w:pPr>
    </w:p>
    <w:p>
      <w:pPr>
        <w:pStyle w:val="11"/>
        <w:numPr>
          <w:ilvl w:val="0"/>
          <w:numId w:val="146"/>
        </w:numPr>
        <w:tabs>
          <w:tab w:val="left" w:pos="1282"/>
        </w:tabs>
        <w:spacing w:before="0" w:after="0" w:line="240" w:lineRule="auto"/>
        <w:ind w:left="1281" w:right="0" w:hanging="223"/>
        <w:jc w:val="left"/>
        <w:rPr>
          <w:sz w:val="22"/>
        </w:rPr>
      </w:pPr>
      <w:r>
        <w:rPr>
          <w:spacing w:val="-3"/>
          <w:sz w:val="22"/>
        </w:rPr>
        <w:t>教师应具有讲解、示范、指导、组织、编排的能力。</w:t>
      </w:r>
    </w:p>
    <w:p>
      <w:pPr>
        <w:pStyle w:val="5"/>
        <w:spacing w:before="1"/>
        <w:rPr>
          <w:sz w:val="27"/>
        </w:rPr>
      </w:pPr>
    </w:p>
    <w:p>
      <w:pPr>
        <w:pStyle w:val="5"/>
        <w:ind w:left="1059"/>
      </w:pPr>
      <w:r>
        <w:t>（四）教材选编</w:t>
      </w:r>
    </w:p>
    <w:p>
      <w:pPr>
        <w:pStyle w:val="5"/>
        <w:spacing w:before="1"/>
        <w:rPr>
          <w:sz w:val="27"/>
        </w:rPr>
      </w:pPr>
    </w:p>
    <w:p>
      <w:pPr>
        <w:pStyle w:val="11"/>
        <w:numPr>
          <w:ilvl w:val="0"/>
          <w:numId w:val="147"/>
        </w:numPr>
        <w:tabs>
          <w:tab w:val="left" w:pos="1282"/>
        </w:tabs>
        <w:spacing w:before="0" w:after="0" w:line="364" w:lineRule="auto"/>
        <w:ind w:left="620" w:right="937" w:firstLine="439"/>
        <w:jc w:val="left"/>
        <w:rPr>
          <w:sz w:val="22"/>
        </w:rPr>
      </w:pPr>
      <w:r>
        <w:rPr>
          <w:spacing w:val="-6"/>
          <w:sz w:val="22"/>
        </w:rPr>
        <w:t>教材选编需充分领会和掌握该标准的基本理念、课程目标、基本内容和要求，并</w:t>
      </w:r>
      <w:r>
        <w:rPr>
          <w:spacing w:val="-3"/>
          <w:sz w:val="22"/>
        </w:rPr>
        <w:t>整体反映在教材之中。</w:t>
      </w:r>
    </w:p>
    <w:p>
      <w:pPr>
        <w:pStyle w:val="5"/>
        <w:spacing w:before="7"/>
        <w:rPr>
          <w:sz w:val="15"/>
        </w:rPr>
      </w:pPr>
    </w:p>
    <w:p>
      <w:pPr>
        <w:pStyle w:val="11"/>
        <w:numPr>
          <w:ilvl w:val="0"/>
          <w:numId w:val="147"/>
        </w:numPr>
        <w:tabs>
          <w:tab w:val="left" w:pos="1282"/>
        </w:tabs>
        <w:spacing w:before="0" w:after="0" w:line="364" w:lineRule="auto"/>
        <w:ind w:left="620" w:right="937" w:firstLine="439"/>
        <w:jc w:val="left"/>
        <w:rPr>
          <w:sz w:val="22"/>
        </w:rPr>
      </w:pPr>
      <w:r>
        <w:rPr>
          <w:spacing w:val="-7"/>
          <w:sz w:val="22"/>
        </w:rPr>
        <w:t>教材的选编以项目为单位，每个项目要有明确的学习目标、项目活动建议。教材</w:t>
      </w:r>
      <w:r>
        <w:rPr>
          <w:spacing w:val="-3"/>
          <w:sz w:val="22"/>
        </w:rPr>
        <w:t>的内容要注意可行性和使用性，符合学生实际；注意案例的典型性和理念的先进性。</w:t>
      </w:r>
    </w:p>
    <w:p>
      <w:pPr>
        <w:pStyle w:val="5"/>
        <w:spacing w:before="6"/>
        <w:rPr>
          <w:sz w:val="15"/>
        </w:rPr>
      </w:pPr>
    </w:p>
    <w:p>
      <w:pPr>
        <w:pStyle w:val="11"/>
        <w:numPr>
          <w:ilvl w:val="0"/>
          <w:numId w:val="147"/>
        </w:numPr>
        <w:tabs>
          <w:tab w:val="left" w:pos="1282"/>
        </w:tabs>
        <w:spacing w:before="1" w:after="0" w:line="364" w:lineRule="auto"/>
        <w:ind w:left="620" w:right="828" w:firstLine="439"/>
        <w:jc w:val="left"/>
        <w:rPr>
          <w:sz w:val="22"/>
        </w:rPr>
      </w:pPr>
      <w:r>
        <w:rPr>
          <w:spacing w:val="-11"/>
          <w:sz w:val="22"/>
        </w:rPr>
        <w:t xml:space="preserve">教材的呈现方式应当突出中职学生的特点，要生动、活泼，富有启发性和趣味性， </w:t>
      </w:r>
      <w:r>
        <w:rPr>
          <w:spacing w:val="-5"/>
          <w:sz w:val="22"/>
        </w:rPr>
        <w:t>对中职学生具有吸引力。</w:t>
      </w:r>
    </w:p>
    <w:p>
      <w:pPr>
        <w:pStyle w:val="5"/>
        <w:spacing w:before="6"/>
        <w:rPr>
          <w:sz w:val="15"/>
        </w:rPr>
      </w:pPr>
    </w:p>
    <w:p>
      <w:pPr>
        <w:pStyle w:val="5"/>
        <w:spacing w:before="1"/>
        <w:ind w:left="1073"/>
      </w:pPr>
      <w:r>
        <w:t>（五）数字化教学资源开发</w:t>
      </w:r>
    </w:p>
    <w:p>
      <w:pPr>
        <w:pStyle w:val="5"/>
        <w:spacing w:before="11"/>
        <w:rPr>
          <w:sz w:val="29"/>
        </w:rPr>
      </w:pPr>
    </w:p>
    <w:p>
      <w:pPr>
        <w:pStyle w:val="5"/>
        <w:spacing w:line="304" w:lineRule="auto"/>
        <w:ind w:left="620" w:right="937"/>
        <w:jc w:val="both"/>
      </w:pPr>
      <w:r>
        <w:rPr>
          <w:spacing w:val="-7"/>
        </w:rPr>
        <w:t>为激发学生学习本课程的兴趣，应创设教学情境，按照中职学生的认知规律，结合课程</w:t>
      </w:r>
      <w:r>
        <w:rPr>
          <w:spacing w:val="-8"/>
        </w:rPr>
        <w:t>教材，尽可能采用现代化教学手段，以制作和收集与教学内容相配套的多媒体课件、挂图、视听光盘等，提供满足不同教学需求的数字化教学资源，为教师教学与学生学习提</w:t>
      </w:r>
      <w:r>
        <w:rPr>
          <w:spacing w:val="-3"/>
        </w:rPr>
        <w:t>供较为全面的支持。</w:t>
      </w:r>
    </w:p>
    <w:p>
      <w:pPr>
        <w:pStyle w:val="5"/>
      </w:pPr>
    </w:p>
    <w:p>
      <w:pPr>
        <w:pStyle w:val="5"/>
      </w:pPr>
    </w:p>
    <w:p>
      <w:pPr>
        <w:pStyle w:val="5"/>
        <w:spacing w:before="5"/>
        <w:rPr>
          <w:sz w:val="15"/>
        </w:rPr>
      </w:pPr>
    </w:p>
    <w:p>
      <w:pPr>
        <w:pStyle w:val="5"/>
        <w:spacing w:before="1"/>
        <w:ind w:left="53" w:right="370"/>
        <w:jc w:val="center"/>
      </w:pPr>
      <w:r>
        <w:t>美 术 教 学 标 准</w:t>
      </w:r>
    </w:p>
    <w:p>
      <w:pPr>
        <w:pStyle w:val="5"/>
      </w:pPr>
    </w:p>
    <w:p>
      <w:pPr>
        <w:pStyle w:val="5"/>
      </w:pPr>
    </w:p>
    <w:p>
      <w:pPr>
        <w:pStyle w:val="5"/>
        <w:spacing w:before="3"/>
        <w:rPr>
          <w:sz w:val="18"/>
        </w:rPr>
      </w:pPr>
    </w:p>
    <w:p>
      <w:pPr>
        <w:pStyle w:val="4"/>
      </w:pPr>
      <w:r>
        <w:t>一、课程性质与任务</w:t>
      </w:r>
    </w:p>
    <w:p>
      <w:pPr>
        <w:pStyle w:val="5"/>
        <w:spacing w:before="1"/>
        <w:rPr>
          <w:b/>
          <w:sz w:val="27"/>
        </w:rPr>
      </w:pPr>
    </w:p>
    <w:p>
      <w:pPr>
        <w:pStyle w:val="5"/>
        <w:spacing w:line="364" w:lineRule="auto"/>
        <w:ind w:left="620" w:right="828" w:firstLine="439"/>
      </w:pPr>
      <w:r>
        <w:rPr>
          <w:spacing w:val="-5"/>
        </w:rPr>
        <w:t>本课程是中等职业学校幼儿教育专业的一门专业技能课程。其任务是：让学生通过</w:t>
      </w:r>
      <w:r>
        <w:rPr>
          <w:spacing w:val="-8"/>
        </w:rPr>
        <w:t>学习素描基础、简笔画掌握幼儿园工作岗位需要的绘画技能，能将所学的各种绘画技法</w:t>
      </w:r>
      <w:r>
        <w:rPr>
          <w:spacing w:val="-12"/>
        </w:rPr>
        <w:t xml:space="preserve">和美术知识在工作中灵活运用。掌握幼儿园美术教育的理论知识、教育方法和教学方法； </w:t>
      </w:r>
      <w:r>
        <w:rPr>
          <w:spacing w:val="-7"/>
        </w:rPr>
        <w:t>具备开发幼儿的绘画天分和幼儿园美术教学的实际操作能力，提高学生的职业素养，以</w:t>
      </w:r>
      <w:r>
        <w:rPr>
          <w:spacing w:val="-4"/>
        </w:rPr>
        <w:t>满足教育教学工作的需要。</w:t>
      </w:r>
    </w:p>
    <w:p>
      <w:pPr>
        <w:pStyle w:val="5"/>
        <w:spacing w:before="7"/>
      </w:pPr>
    </w:p>
    <w:p>
      <w:pPr>
        <w:pStyle w:val="4"/>
      </w:pPr>
      <w:r>
        <w:t>二、课程教学目标</w:t>
      </w:r>
    </w:p>
    <w:p>
      <w:pPr>
        <w:spacing w:after="0"/>
        <w:sectPr>
          <w:pgSz w:w="11910" w:h="16840"/>
          <w:pgMar w:top="1380" w:right="860" w:bottom="1560" w:left="1180" w:header="0" w:footer="1291" w:gutter="0"/>
          <w:cols w:space="720" w:num="1"/>
        </w:sectPr>
      </w:pPr>
    </w:p>
    <w:p>
      <w:pPr>
        <w:pStyle w:val="11"/>
        <w:numPr>
          <w:ilvl w:val="0"/>
          <w:numId w:val="148"/>
        </w:numPr>
        <w:tabs>
          <w:tab w:val="left" w:pos="1613"/>
        </w:tabs>
        <w:spacing w:before="55" w:after="0" w:line="240" w:lineRule="auto"/>
        <w:ind w:left="1612" w:right="0" w:hanging="554"/>
        <w:jc w:val="left"/>
        <w:rPr>
          <w:sz w:val="22"/>
        </w:rPr>
      </w:pPr>
      <w:r>
        <w:rPr>
          <w:spacing w:val="-3"/>
          <w:sz w:val="22"/>
        </w:rPr>
        <w:t>了解并掌握比较系统的美术基础知识和设计与工艺等方面的基本知识与技能。</w:t>
      </w:r>
    </w:p>
    <w:p>
      <w:pPr>
        <w:pStyle w:val="5"/>
        <w:spacing w:before="3"/>
        <w:rPr>
          <w:sz w:val="30"/>
        </w:rPr>
      </w:pPr>
    </w:p>
    <w:p>
      <w:pPr>
        <w:pStyle w:val="11"/>
        <w:numPr>
          <w:ilvl w:val="0"/>
          <w:numId w:val="148"/>
        </w:numPr>
        <w:tabs>
          <w:tab w:val="left" w:pos="1613"/>
        </w:tabs>
        <w:spacing w:before="0" w:after="0" w:line="240" w:lineRule="auto"/>
        <w:ind w:left="1612" w:right="0" w:hanging="554"/>
        <w:jc w:val="left"/>
        <w:rPr>
          <w:sz w:val="22"/>
        </w:rPr>
      </w:pPr>
      <w:r>
        <w:rPr>
          <w:spacing w:val="-3"/>
          <w:sz w:val="22"/>
        </w:rPr>
        <w:t>掌握的美术鉴赏、绘画等方面的基础知识。</w:t>
      </w:r>
    </w:p>
    <w:p>
      <w:pPr>
        <w:pStyle w:val="5"/>
        <w:spacing w:before="1"/>
        <w:rPr>
          <w:sz w:val="30"/>
        </w:rPr>
      </w:pPr>
    </w:p>
    <w:p>
      <w:pPr>
        <w:pStyle w:val="11"/>
        <w:numPr>
          <w:ilvl w:val="0"/>
          <w:numId w:val="148"/>
        </w:numPr>
        <w:tabs>
          <w:tab w:val="left" w:pos="1613"/>
        </w:tabs>
        <w:spacing w:before="0" w:after="0" w:line="568" w:lineRule="auto"/>
        <w:ind w:left="1059" w:right="3853" w:firstLine="0"/>
        <w:jc w:val="left"/>
        <w:rPr>
          <w:sz w:val="22"/>
        </w:rPr>
      </w:pPr>
      <w:r>
        <w:rPr>
          <w:spacing w:val="-3"/>
          <w:sz w:val="22"/>
        </w:rPr>
        <w:t>掌握幼儿园美术教育的理论知识、教育方法。2.能力培养目标</w:t>
      </w:r>
    </w:p>
    <w:p>
      <w:pPr>
        <w:pStyle w:val="11"/>
        <w:numPr>
          <w:ilvl w:val="0"/>
          <w:numId w:val="149"/>
        </w:numPr>
        <w:tabs>
          <w:tab w:val="left" w:pos="1613"/>
        </w:tabs>
        <w:spacing w:before="1" w:after="0" w:line="240" w:lineRule="auto"/>
        <w:ind w:left="1612" w:right="0" w:hanging="554"/>
        <w:jc w:val="left"/>
        <w:rPr>
          <w:sz w:val="22"/>
        </w:rPr>
      </w:pPr>
      <w:r>
        <w:rPr>
          <w:spacing w:val="-3"/>
          <w:sz w:val="22"/>
        </w:rPr>
        <w:t>能够具备较为扎实的素描造型能力。</w:t>
      </w:r>
    </w:p>
    <w:p>
      <w:pPr>
        <w:pStyle w:val="5"/>
        <w:rPr>
          <w:sz w:val="30"/>
        </w:rPr>
      </w:pPr>
    </w:p>
    <w:p>
      <w:pPr>
        <w:pStyle w:val="11"/>
        <w:numPr>
          <w:ilvl w:val="0"/>
          <w:numId w:val="149"/>
        </w:numPr>
        <w:tabs>
          <w:tab w:val="left" w:pos="1613"/>
        </w:tabs>
        <w:spacing w:before="1" w:after="0" w:line="240" w:lineRule="auto"/>
        <w:ind w:left="1612" w:right="0" w:hanging="554"/>
        <w:jc w:val="left"/>
        <w:rPr>
          <w:sz w:val="22"/>
        </w:rPr>
      </w:pPr>
      <w:r>
        <w:rPr>
          <w:spacing w:val="-3"/>
          <w:sz w:val="22"/>
        </w:rPr>
        <w:t>掌握常见的简笔画画法，能够进行基础的场景简笔画创作。</w:t>
      </w:r>
    </w:p>
    <w:p>
      <w:pPr>
        <w:pStyle w:val="5"/>
        <w:rPr>
          <w:sz w:val="30"/>
        </w:rPr>
      </w:pPr>
    </w:p>
    <w:p>
      <w:pPr>
        <w:pStyle w:val="11"/>
        <w:numPr>
          <w:ilvl w:val="0"/>
          <w:numId w:val="149"/>
        </w:numPr>
        <w:tabs>
          <w:tab w:val="left" w:pos="1613"/>
        </w:tabs>
        <w:spacing w:before="1" w:after="0" w:line="398" w:lineRule="auto"/>
        <w:ind w:left="620" w:right="995" w:firstLine="439"/>
        <w:jc w:val="left"/>
        <w:rPr>
          <w:sz w:val="22"/>
        </w:rPr>
      </w:pPr>
      <w:r>
        <w:rPr>
          <w:spacing w:val="-3"/>
          <w:sz w:val="22"/>
        </w:rPr>
        <w:t>能够运用美术要素有创意性地表现常见事物，通过设计和创作美化环境与生活。</w:t>
      </w:r>
    </w:p>
    <w:p>
      <w:pPr>
        <w:pStyle w:val="5"/>
        <w:spacing w:before="9"/>
        <w:rPr>
          <w:sz w:val="15"/>
        </w:rPr>
      </w:pPr>
    </w:p>
    <w:p>
      <w:pPr>
        <w:pStyle w:val="11"/>
        <w:numPr>
          <w:ilvl w:val="0"/>
          <w:numId w:val="149"/>
        </w:numPr>
        <w:tabs>
          <w:tab w:val="left" w:pos="1613"/>
        </w:tabs>
        <w:spacing w:before="0" w:after="0" w:line="240" w:lineRule="auto"/>
        <w:ind w:left="1612" w:right="0" w:hanging="554"/>
        <w:jc w:val="left"/>
        <w:rPr>
          <w:sz w:val="22"/>
        </w:rPr>
      </w:pPr>
      <w:r>
        <w:rPr>
          <w:spacing w:val="-3"/>
          <w:sz w:val="22"/>
        </w:rPr>
        <w:t>能运用所学绘画技法设计创作完整的作品装饰幼儿园教育教学环境。</w:t>
      </w:r>
    </w:p>
    <w:p>
      <w:pPr>
        <w:pStyle w:val="5"/>
        <w:spacing w:before="1"/>
        <w:rPr>
          <w:sz w:val="30"/>
        </w:rPr>
      </w:pPr>
    </w:p>
    <w:p>
      <w:pPr>
        <w:pStyle w:val="11"/>
        <w:numPr>
          <w:ilvl w:val="0"/>
          <w:numId w:val="149"/>
        </w:numPr>
        <w:tabs>
          <w:tab w:val="left" w:pos="1613"/>
        </w:tabs>
        <w:spacing w:before="0" w:after="0" w:line="240" w:lineRule="auto"/>
        <w:ind w:left="1612" w:right="0" w:hanging="554"/>
        <w:jc w:val="left"/>
        <w:rPr>
          <w:sz w:val="22"/>
        </w:rPr>
      </w:pPr>
      <w:r>
        <w:rPr>
          <w:spacing w:val="-3"/>
          <w:sz w:val="22"/>
        </w:rPr>
        <w:t>能正确评价儿童美术作品。</w:t>
      </w:r>
    </w:p>
    <w:p>
      <w:pPr>
        <w:pStyle w:val="5"/>
        <w:spacing w:before="1"/>
        <w:rPr>
          <w:sz w:val="30"/>
        </w:rPr>
      </w:pPr>
    </w:p>
    <w:p>
      <w:pPr>
        <w:pStyle w:val="11"/>
        <w:numPr>
          <w:ilvl w:val="0"/>
          <w:numId w:val="149"/>
        </w:numPr>
        <w:tabs>
          <w:tab w:val="left" w:pos="1613"/>
        </w:tabs>
        <w:spacing w:before="0" w:after="0" w:line="571" w:lineRule="auto"/>
        <w:ind w:left="948" w:right="1431" w:firstLine="110"/>
        <w:jc w:val="left"/>
        <w:rPr>
          <w:sz w:val="22"/>
        </w:rPr>
      </w:pPr>
      <w:r>
        <w:rPr>
          <w:spacing w:val="-3"/>
          <w:sz w:val="22"/>
        </w:rPr>
        <w:t>能熟练运用幼儿园美术教育的理论知识和教育方法进行幼儿绘画教学。3.职业素养目标</w:t>
      </w:r>
    </w:p>
    <w:p>
      <w:pPr>
        <w:pStyle w:val="11"/>
        <w:numPr>
          <w:ilvl w:val="0"/>
          <w:numId w:val="150"/>
        </w:numPr>
        <w:tabs>
          <w:tab w:val="left" w:pos="1613"/>
        </w:tabs>
        <w:spacing w:before="0" w:after="0" w:line="277" w:lineRule="exact"/>
        <w:ind w:left="1612" w:right="0" w:hanging="554"/>
        <w:jc w:val="left"/>
        <w:rPr>
          <w:sz w:val="22"/>
        </w:rPr>
      </w:pPr>
      <w:r>
        <w:rPr>
          <w:spacing w:val="-3"/>
          <w:sz w:val="22"/>
        </w:rPr>
        <w:t>培养学生的美术创新能力、高品位艺术修养和高尚艺术情操。</w:t>
      </w:r>
    </w:p>
    <w:p>
      <w:pPr>
        <w:pStyle w:val="5"/>
        <w:spacing w:before="1"/>
        <w:rPr>
          <w:sz w:val="30"/>
        </w:rPr>
      </w:pPr>
    </w:p>
    <w:p>
      <w:pPr>
        <w:pStyle w:val="11"/>
        <w:numPr>
          <w:ilvl w:val="0"/>
          <w:numId w:val="150"/>
        </w:numPr>
        <w:tabs>
          <w:tab w:val="left" w:pos="1613"/>
        </w:tabs>
        <w:spacing w:before="0" w:after="0" w:line="398" w:lineRule="auto"/>
        <w:ind w:left="620" w:right="992" w:firstLine="439"/>
        <w:jc w:val="left"/>
        <w:rPr>
          <w:sz w:val="22"/>
        </w:rPr>
      </w:pPr>
      <w:r>
        <w:rPr>
          <w:spacing w:val="-3"/>
          <w:sz w:val="22"/>
        </w:rPr>
        <w:t>培养学生道德感和审美情趣、艺术激情和创造力，为日后的工作和长远发展</w:t>
      </w:r>
      <w:r>
        <w:rPr>
          <w:spacing w:val="-2"/>
          <w:sz w:val="22"/>
        </w:rPr>
        <w:t>奠定基础。</w:t>
      </w:r>
    </w:p>
    <w:p>
      <w:pPr>
        <w:spacing w:before="108" w:line="535" w:lineRule="auto"/>
        <w:ind w:left="1059" w:right="7479" w:firstLine="0"/>
        <w:jc w:val="left"/>
        <w:rPr>
          <w:sz w:val="22"/>
        </w:rPr>
      </w:pPr>
      <w:r>
        <w:rPr>
          <w:b/>
          <w:sz w:val="22"/>
        </w:rPr>
        <w:t>三、参考学时</w:t>
      </w:r>
      <w:r>
        <w:rPr>
          <w:rFonts w:ascii="Times New Roman" w:eastAsia="Times New Roman"/>
          <w:sz w:val="22"/>
        </w:rPr>
        <w:t xml:space="preserve">108  </w:t>
      </w:r>
      <w:r>
        <w:rPr>
          <w:sz w:val="22"/>
        </w:rPr>
        <w:t>学时。</w:t>
      </w:r>
      <w:r>
        <w:rPr>
          <w:b/>
          <w:sz w:val="22"/>
        </w:rPr>
        <w:t>四、课程学分</w:t>
      </w:r>
      <w:r>
        <w:rPr>
          <w:rFonts w:ascii="Times New Roman" w:eastAsia="Times New Roman"/>
          <w:sz w:val="22"/>
        </w:rPr>
        <w:t xml:space="preserve">6 </w:t>
      </w:r>
      <w:r>
        <w:rPr>
          <w:sz w:val="22"/>
        </w:rPr>
        <w:t>学分。</w:t>
      </w:r>
    </w:p>
    <w:p>
      <w:pPr>
        <w:pStyle w:val="4"/>
        <w:spacing w:line="280" w:lineRule="exact"/>
      </w:pPr>
      <w:r>
        <w:t>五、课程内容和要求</w:t>
      </w:r>
    </w:p>
    <w:p/>
    <w:p>
      <w:pPr>
        <w:pStyle w:val="5"/>
        <w:spacing w:before="11"/>
        <w:rPr>
          <w:b/>
          <w:sz w:val="26"/>
        </w:rPr>
      </w:pPr>
    </w:p>
    <w:p>
      <w:pPr>
        <w:spacing w:after="0" w:line="364" w:lineRule="auto"/>
        <w:rPr>
          <w:sz w:val="18"/>
        </w:rPr>
        <w:sectPr>
          <w:pgSz w:w="11910" w:h="16840"/>
          <w:pgMar w:top="1460" w:right="860" w:bottom="1560" w:left="1180" w:header="0" w:footer="1291" w:gutter="0"/>
          <w:cols w:space="720" w:num="1"/>
        </w:sectPr>
      </w:pPr>
    </w:p>
    <w:tbl>
      <w:tblPr>
        <w:tblStyle w:val="8"/>
        <w:tblW w:w="0" w:type="auto"/>
        <w:tblInd w:w="19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0"/>
        <w:gridCol w:w="750"/>
        <w:gridCol w:w="4154"/>
        <w:gridCol w:w="2858"/>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740" w:type="dxa"/>
            <w:tcBorders>
              <w:bottom w:val="single" w:color="000000" w:sz="4" w:space="0"/>
              <w:right w:val="single" w:color="000000" w:sz="4" w:space="0"/>
            </w:tcBorders>
          </w:tcPr>
          <w:p>
            <w:pPr>
              <w:pStyle w:val="12"/>
              <w:spacing w:before="9"/>
              <w:rPr>
                <w:b/>
                <w:sz w:val="13"/>
              </w:rPr>
            </w:pPr>
          </w:p>
          <w:p>
            <w:pPr>
              <w:pStyle w:val="12"/>
              <w:ind w:left="170" w:right="150"/>
              <w:jc w:val="center"/>
              <w:rPr>
                <w:sz w:val="18"/>
              </w:rPr>
            </w:pPr>
            <w:r>
              <w:rPr>
                <w:sz w:val="18"/>
              </w:rPr>
              <w:t>序号</w:t>
            </w:r>
          </w:p>
        </w:tc>
        <w:tc>
          <w:tcPr>
            <w:tcW w:w="750" w:type="dxa"/>
            <w:tcBorders>
              <w:left w:val="single" w:color="000000" w:sz="4" w:space="0"/>
              <w:bottom w:val="single" w:color="000000" w:sz="4" w:space="0"/>
              <w:right w:val="single" w:color="000000" w:sz="4" w:space="0"/>
            </w:tcBorders>
          </w:tcPr>
          <w:p>
            <w:pPr>
              <w:pStyle w:val="12"/>
              <w:spacing w:before="2" w:line="364" w:lineRule="auto"/>
              <w:ind w:left="204" w:right="173"/>
              <w:rPr>
                <w:sz w:val="18"/>
              </w:rPr>
            </w:pPr>
            <w:r>
              <w:rPr>
                <w:sz w:val="18"/>
              </w:rPr>
              <w:t>教学项目</w:t>
            </w:r>
          </w:p>
        </w:tc>
        <w:tc>
          <w:tcPr>
            <w:tcW w:w="4154" w:type="dxa"/>
            <w:tcBorders>
              <w:left w:val="single" w:color="000000" w:sz="4" w:space="0"/>
              <w:bottom w:val="single" w:color="000000" w:sz="4" w:space="0"/>
              <w:right w:val="single" w:color="000000" w:sz="4" w:space="0"/>
            </w:tcBorders>
          </w:tcPr>
          <w:p>
            <w:pPr>
              <w:pStyle w:val="12"/>
              <w:spacing w:before="9"/>
              <w:rPr>
                <w:b/>
                <w:sz w:val="13"/>
              </w:rPr>
            </w:pPr>
          </w:p>
          <w:p>
            <w:pPr>
              <w:pStyle w:val="12"/>
              <w:ind w:left="1275"/>
              <w:rPr>
                <w:sz w:val="18"/>
              </w:rPr>
            </w:pPr>
            <w:r>
              <w:rPr>
                <w:sz w:val="18"/>
              </w:rPr>
              <w:t>教学内容与教学要求</w:t>
            </w:r>
          </w:p>
        </w:tc>
        <w:tc>
          <w:tcPr>
            <w:tcW w:w="2858" w:type="dxa"/>
            <w:tcBorders>
              <w:left w:val="single" w:color="000000" w:sz="4" w:space="0"/>
              <w:bottom w:val="single" w:color="000000" w:sz="4" w:space="0"/>
              <w:right w:val="single" w:color="000000" w:sz="4" w:space="0"/>
            </w:tcBorders>
          </w:tcPr>
          <w:p>
            <w:pPr>
              <w:pStyle w:val="12"/>
              <w:spacing w:before="9"/>
              <w:rPr>
                <w:b/>
                <w:sz w:val="13"/>
              </w:rPr>
            </w:pPr>
          </w:p>
          <w:p>
            <w:pPr>
              <w:pStyle w:val="12"/>
              <w:ind w:left="1059" w:right="1029"/>
              <w:jc w:val="center"/>
              <w:rPr>
                <w:sz w:val="18"/>
              </w:rPr>
            </w:pPr>
            <w:r>
              <w:rPr>
                <w:sz w:val="18"/>
              </w:rPr>
              <w:t>活动设计</w:t>
            </w:r>
          </w:p>
        </w:tc>
        <w:tc>
          <w:tcPr>
            <w:tcW w:w="680" w:type="dxa"/>
            <w:tcBorders>
              <w:left w:val="single" w:color="000000" w:sz="4" w:space="0"/>
              <w:bottom w:val="single" w:color="000000" w:sz="4" w:space="0"/>
            </w:tcBorders>
          </w:tcPr>
          <w:p>
            <w:pPr>
              <w:pStyle w:val="12"/>
              <w:spacing w:before="2" w:line="364" w:lineRule="auto"/>
              <w:ind w:left="170" w:right="127"/>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trPr>
        <w:tc>
          <w:tcPr>
            <w:tcW w:w="740" w:type="dxa"/>
            <w:tcBorders>
              <w:top w:val="single" w:color="000000" w:sz="4" w:space="0"/>
              <w:bottom w:val="nil"/>
              <w:right w:val="single" w:color="000000" w:sz="4" w:space="0"/>
            </w:tcBorders>
          </w:tcPr>
          <w:p>
            <w:pPr>
              <w:pStyle w:val="12"/>
              <w:rPr>
                <w:rFonts w:ascii="Times New Roman"/>
                <w:sz w:val="18"/>
              </w:rPr>
            </w:pPr>
          </w:p>
        </w:tc>
        <w:tc>
          <w:tcPr>
            <w:tcW w:w="75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154" w:type="dxa"/>
            <w:tcBorders>
              <w:top w:val="single" w:color="000000" w:sz="4" w:space="0"/>
              <w:left w:val="single" w:color="000000" w:sz="4" w:space="0"/>
              <w:bottom w:val="nil"/>
              <w:right w:val="single" w:color="000000" w:sz="4" w:space="0"/>
            </w:tcBorders>
          </w:tcPr>
          <w:p>
            <w:pPr>
              <w:pStyle w:val="12"/>
              <w:spacing w:before="2" w:line="364" w:lineRule="auto"/>
              <w:ind w:left="116" w:right="38"/>
              <w:rPr>
                <w:sz w:val="18"/>
              </w:rPr>
            </w:pPr>
            <w:r>
              <w:rPr>
                <w:sz w:val="18"/>
              </w:rPr>
              <w:t>1.明确素描的基本概念、分类及表现特征以及同其他绘画门类的联系与区别</w:t>
            </w:r>
          </w:p>
        </w:tc>
        <w:tc>
          <w:tcPr>
            <w:tcW w:w="2858" w:type="dxa"/>
            <w:vMerge w:val="restart"/>
            <w:tcBorders>
              <w:top w:val="single" w:color="000000" w:sz="4" w:space="0"/>
              <w:left w:val="single" w:color="000000" w:sz="4" w:space="0"/>
              <w:right w:val="single" w:color="000000" w:sz="4" w:space="0"/>
            </w:tcBorders>
          </w:tcPr>
          <w:p>
            <w:pPr>
              <w:pStyle w:val="12"/>
              <w:rPr>
                <w:b/>
                <w:sz w:val="18"/>
              </w:rPr>
            </w:pPr>
          </w:p>
          <w:p>
            <w:pPr>
              <w:pStyle w:val="12"/>
              <w:spacing w:before="12"/>
              <w:rPr>
                <w:b/>
                <w:sz w:val="22"/>
              </w:rPr>
            </w:pPr>
          </w:p>
          <w:p>
            <w:pPr>
              <w:pStyle w:val="12"/>
              <w:numPr>
                <w:ilvl w:val="0"/>
                <w:numId w:val="151"/>
              </w:numPr>
              <w:tabs>
                <w:tab w:val="left" w:pos="300"/>
              </w:tabs>
              <w:spacing w:before="0" w:after="0" w:line="364" w:lineRule="auto"/>
              <w:ind w:left="117" w:right="86" w:firstLine="0"/>
              <w:jc w:val="left"/>
              <w:rPr>
                <w:sz w:val="18"/>
              </w:rPr>
            </w:pPr>
            <w:r>
              <w:rPr>
                <w:spacing w:val="-6"/>
                <w:sz w:val="18"/>
              </w:rPr>
              <w:t>带领学生观察物体的明暗面，启</w:t>
            </w:r>
            <w:r>
              <w:rPr>
                <w:sz w:val="18"/>
              </w:rPr>
              <w:t>发学会利用明暗手法表现形体的</w:t>
            </w:r>
            <w:r>
              <w:rPr>
                <w:spacing w:val="-9"/>
                <w:sz w:val="18"/>
              </w:rPr>
              <w:t>空间、体积感等，引导学生处理好</w:t>
            </w:r>
            <w:r>
              <w:rPr>
                <w:sz w:val="18"/>
              </w:rPr>
              <w:t>画面的各种关系</w:t>
            </w:r>
          </w:p>
          <w:p>
            <w:pPr>
              <w:pStyle w:val="12"/>
              <w:numPr>
                <w:ilvl w:val="0"/>
                <w:numId w:val="151"/>
              </w:numPr>
              <w:tabs>
                <w:tab w:val="left" w:pos="390"/>
              </w:tabs>
              <w:spacing w:before="0" w:after="0" w:line="230" w:lineRule="exact"/>
              <w:ind w:left="389" w:right="0" w:hanging="273"/>
              <w:jc w:val="left"/>
              <w:rPr>
                <w:sz w:val="18"/>
              </w:rPr>
            </w:pPr>
            <w:r>
              <w:rPr>
                <w:sz w:val="18"/>
              </w:rPr>
              <w:t>督促学生完成形体多样化练习</w:t>
            </w:r>
          </w:p>
          <w:p>
            <w:pPr>
              <w:pStyle w:val="12"/>
              <w:spacing w:before="120"/>
              <w:ind w:left="117"/>
              <w:rPr>
                <w:sz w:val="18"/>
              </w:rPr>
            </w:pPr>
            <w:r>
              <w:rPr>
                <w:sz w:val="18"/>
              </w:rPr>
              <w:t>8 开纸作业４－６张</w:t>
            </w:r>
          </w:p>
          <w:p>
            <w:pPr>
              <w:pStyle w:val="12"/>
              <w:spacing w:before="118" w:line="364" w:lineRule="auto"/>
              <w:ind w:left="117" w:right="-15"/>
              <w:rPr>
                <w:sz w:val="18"/>
              </w:rPr>
            </w:pPr>
            <w:r>
              <w:rPr>
                <w:sz w:val="18"/>
              </w:rPr>
              <w:t>3.带领学生运用多种手法展开对 石膏体、静物的形体多样化练习 4</w:t>
            </w:r>
            <w:r>
              <w:rPr>
                <w:spacing w:val="-13"/>
                <w:sz w:val="18"/>
              </w:rPr>
              <w:t>.运用讨论法、赏析法、绘画实践、教师示范法等方法结合多媒体授 课，让教学效果更佳</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0" w:hRule="atLeast"/>
        </w:trPr>
        <w:tc>
          <w:tcPr>
            <w:tcW w:w="740"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154" w:type="dxa"/>
            <w:tcBorders>
              <w:top w:val="nil"/>
              <w:left w:val="single" w:color="000000" w:sz="4" w:space="0"/>
              <w:bottom w:val="nil"/>
              <w:right w:val="single" w:color="000000" w:sz="4" w:space="0"/>
            </w:tcBorders>
          </w:tcPr>
          <w:p>
            <w:pPr>
              <w:pStyle w:val="12"/>
              <w:spacing w:before="144" w:line="364" w:lineRule="auto"/>
              <w:ind w:left="116" w:right="38"/>
              <w:rPr>
                <w:sz w:val="18"/>
              </w:rPr>
            </w:pPr>
            <w:r>
              <w:rPr>
                <w:sz w:val="18"/>
              </w:rPr>
              <w:t>2.了解素描训练的目的要求和素描造型语言、技能的基本内涵</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trPr>
        <w:tc>
          <w:tcPr>
            <w:tcW w:w="740" w:type="dxa"/>
            <w:tcBorders>
              <w:top w:val="nil"/>
              <w:bottom w:val="nil"/>
              <w:right w:val="single" w:color="000000" w:sz="4" w:space="0"/>
            </w:tcBorders>
          </w:tcPr>
          <w:p>
            <w:pPr>
              <w:pStyle w:val="12"/>
              <w:rPr>
                <w:b/>
                <w:sz w:val="18"/>
              </w:rPr>
            </w:pPr>
          </w:p>
          <w:p>
            <w:pPr>
              <w:pStyle w:val="12"/>
              <w:spacing w:before="6"/>
              <w:rPr>
                <w:b/>
                <w:sz w:val="22"/>
              </w:rPr>
            </w:pPr>
          </w:p>
          <w:p>
            <w:pPr>
              <w:pStyle w:val="12"/>
              <w:ind w:left="19"/>
              <w:jc w:val="center"/>
              <w:rPr>
                <w:sz w:val="18"/>
              </w:rPr>
            </w:pPr>
            <w:r>
              <w:rPr>
                <w:sz w:val="18"/>
              </w:rPr>
              <w:t>1</w:t>
            </w:r>
          </w:p>
        </w:tc>
        <w:tc>
          <w:tcPr>
            <w:tcW w:w="750" w:type="dxa"/>
            <w:tcBorders>
              <w:top w:val="nil"/>
              <w:left w:val="single" w:color="000000" w:sz="4" w:space="0"/>
              <w:bottom w:val="nil"/>
              <w:right w:val="single" w:color="000000" w:sz="4" w:space="0"/>
            </w:tcBorders>
          </w:tcPr>
          <w:p>
            <w:pPr>
              <w:pStyle w:val="12"/>
              <w:rPr>
                <w:b/>
                <w:sz w:val="18"/>
              </w:rPr>
            </w:pPr>
          </w:p>
          <w:p>
            <w:pPr>
              <w:pStyle w:val="12"/>
              <w:spacing w:before="6"/>
              <w:rPr>
                <w:b/>
                <w:sz w:val="22"/>
              </w:rPr>
            </w:pPr>
          </w:p>
          <w:p>
            <w:pPr>
              <w:pStyle w:val="12"/>
              <w:ind w:left="204"/>
              <w:rPr>
                <w:sz w:val="18"/>
              </w:rPr>
            </w:pPr>
            <w:r>
              <w:rPr>
                <w:sz w:val="18"/>
              </w:rPr>
              <w:t>素描</w:t>
            </w:r>
          </w:p>
        </w:tc>
        <w:tc>
          <w:tcPr>
            <w:tcW w:w="4154" w:type="dxa"/>
            <w:tcBorders>
              <w:top w:val="nil"/>
              <w:left w:val="single" w:color="000000" w:sz="4" w:space="0"/>
              <w:bottom w:val="nil"/>
              <w:right w:val="single" w:color="000000" w:sz="4" w:space="0"/>
            </w:tcBorders>
          </w:tcPr>
          <w:p>
            <w:pPr>
              <w:pStyle w:val="12"/>
              <w:spacing w:before="144" w:line="364" w:lineRule="auto"/>
              <w:ind w:left="116" w:right="38"/>
              <w:rPr>
                <w:sz w:val="18"/>
              </w:rPr>
            </w:pPr>
            <w:r>
              <w:rPr>
                <w:sz w:val="18"/>
              </w:rPr>
              <w:t>3.初步掌握素描的工具、材料和使用方法，熟练掌握正确的素描姿势及运笔</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b/>
                <w:sz w:val="18"/>
              </w:rPr>
            </w:pPr>
          </w:p>
          <w:p>
            <w:pPr>
              <w:pStyle w:val="12"/>
              <w:spacing w:before="6"/>
              <w:rPr>
                <w:b/>
                <w:sz w:val="22"/>
              </w:rPr>
            </w:pPr>
          </w:p>
          <w:p>
            <w:pPr>
              <w:pStyle w:val="12"/>
              <w:ind w:left="258"/>
              <w:rPr>
                <w:sz w:val="18"/>
              </w:rPr>
            </w:pPr>
            <w:r>
              <w:rPr>
                <w:sz w:val="18"/>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740"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154" w:type="dxa"/>
            <w:tcBorders>
              <w:top w:val="nil"/>
              <w:left w:val="single" w:color="000000" w:sz="4" w:space="0"/>
              <w:bottom w:val="nil"/>
              <w:right w:val="single" w:color="000000" w:sz="4" w:space="0"/>
            </w:tcBorders>
          </w:tcPr>
          <w:p>
            <w:pPr>
              <w:pStyle w:val="12"/>
              <w:spacing w:before="132"/>
              <w:ind w:left="116"/>
              <w:rPr>
                <w:sz w:val="18"/>
              </w:rPr>
            </w:pPr>
            <w:r>
              <w:rPr>
                <w:sz w:val="18"/>
              </w:rPr>
              <w:t>4.掌握石膏几何体写生技能</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740"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154" w:type="dxa"/>
            <w:tcBorders>
              <w:top w:val="nil"/>
              <w:left w:val="single" w:color="000000" w:sz="4" w:space="0"/>
              <w:bottom w:val="nil"/>
              <w:right w:val="single" w:color="000000" w:sz="4" w:space="0"/>
            </w:tcBorders>
          </w:tcPr>
          <w:p>
            <w:pPr>
              <w:pStyle w:val="12"/>
              <w:spacing w:before="145"/>
              <w:ind w:left="116"/>
              <w:rPr>
                <w:sz w:val="18"/>
              </w:rPr>
            </w:pPr>
            <w:r>
              <w:rPr>
                <w:sz w:val="18"/>
              </w:rPr>
              <w:t>5.掌握单个静物、组合静物写生技能</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9" w:hRule="atLeast"/>
        </w:trPr>
        <w:tc>
          <w:tcPr>
            <w:tcW w:w="740"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154" w:type="dxa"/>
            <w:tcBorders>
              <w:top w:val="nil"/>
              <w:left w:val="single" w:color="000000" w:sz="4" w:space="0"/>
              <w:bottom w:val="nil"/>
              <w:right w:val="single" w:color="000000" w:sz="4" w:space="0"/>
            </w:tcBorders>
          </w:tcPr>
          <w:p>
            <w:pPr>
              <w:pStyle w:val="12"/>
              <w:spacing w:before="144"/>
              <w:ind w:left="116"/>
              <w:rPr>
                <w:sz w:val="18"/>
              </w:rPr>
            </w:pPr>
            <w:r>
              <w:rPr>
                <w:sz w:val="18"/>
              </w:rPr>
              <w:t>6.掌握石膏像的体面结构画法</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trPr>
        <w:tc>
          <w:tcPr>
            <w:tcW w:w="740" w:type="dxa"/>
            <w:tcBorders>
              <w:top w:val="nil"/>
              <w:right w:val="single" w:color="000000" w:sz="4" w:space="0"/>
            </w:tcBorders>
          </w:tcPr>
          <w:p>
            <w:pPr>
              <w:pStyle w:val="12"/>
              <w:rPr>
                <w:rFonts w:ascii="Times New Roman"/>
                <w:sz w:val="18"/>
              </w:rPr>
            </w:pPr>
          </w:p>
        </w:tc>
        <w:tc>
          <w:tcPr>
            <w:tcW w:w="750" w:type="dxa"/>
            <w:tcBorders>
              <w:top w:val="nil"/>
              <w:left w:val="single" w:color="000000" w:sz="4" w:space="0"/>
              <w:right w:val="single" w:color="000000" w:sz="4" w:space="0"/>
            </w:tcBorders>
          </w:tcPr>
          <w:p>
            <w:pPr>
              <w:pStyle w:val="12"/>
              <w:rPr>
                <w:rFonts w:ascii="Times New Roman"/>
                <w:sz w:val="18"/>
              </w:rPr>
            </w:pPr>
          </w:p>
        </w:tc>
        <w:tc>
          <w:tcPr>
            <w:tcW w:w="4154" w:type="dxa"/>
            <w:tcBorders>
              <w:top w:val="nil"/>
              <w:left w:val="single" w:color="000000" w:sz="4" w:space="0"/>
              <w:right w:val="single" w:color="000000" w:sz="4" w:space="0"/>
            </w:tcBorders>
          </w:tcPr>
          <w:p>
            <w:pPr>
              <w:pStyle w:val="12"/>
              <w:spacing w:before="144"/>
              <w:ind w:left="116"/>
              <w:rPr>
                <w:sz w:val="18"/>
              </w:rPr>
            </w:pPr>
            <w:r>
              <w:rPr>
                <w:sz w:val="18"/>
              </w:rPr>
              <w:t>7.掌握简单的人物速写技能</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tcBorders>
          </w:tcPr>
          <w:p>
            <w:pPr>
              <w:pStyle w:val="12"/>
              <w:rPr>
                <w:rFonts w:ascii="Times New Roman"/>
                <w:sz w:val="18"/>
              </w:rPr>
            </w:pPr>
          </w:p>
        </w:tc>
      </w:tr>
    </w:tbl>
    <w:p>
      <w:pPr>
        <w:spacing w:after="0"/>
        <w:rPr>
          <w:rFonts w:ascii="Times New Roman"/>
          <w:sz w:val="18"/>
        </w:rPr>
        <w:sectPr>
          <w:pgSz w:w="11910" w:h="16840"/>
          <w:pgMar w:top="1420" w:right="860" w:bottom="1480" w:left="1180" w:header="0" w:footer="1291" w:gutter="0"/>
          <w:cols w:space="720" w:num="1"/>
        </w:sectPr>
      </w:pPr>
    </w:p>
    <w:tbl>
      <w:tblPr>
        <w:tblStyle w:val="8"/>
        <w:tblW w:w="0" w:type="auto"/>
        <w:tblInd w:w="19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0"/>
        <w:gridCol w:w="750"/>
        <w:gridCol w:w="4154"/>
        <w:gridCol w:w="2858"/>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00" w:hRule="atLeast"/>
        </w:trPr>
        <w:tc>
          <w:tcPr>
            <w:tcW w:w="740" w:type="dxa"/>
            <w:tcBorders>
              <w:bottom w:val="single" w:color="000000" w:sz="4" w:space="0"/>
              <w:right w:val="single" w:color="000000" w:sz="4" w:space="0"/>
            </w:tcBorders>
          </w:tcPr>
          <w:p>
            <w:pPr>
              <w:pStyle w:val="12"/>
              <w:spacing w:before="9"/>
              <w:rPr>
                <w:b/>
                <w:sz w:val="13"/>
              </w:rPr>
            </w:pPr>
          </w:p>
          <w:p>
            <w:pPr>
              <w:pStyle w:val="12"/>
              <w:ind w:left="170" w:right="150"/>
              <w:jc w:val="center"/>
              <w:rPr>
                <w:sz w:val="18"/>
              </w:rPr>
            </w:pPr>
            <w:r>
              <w:rPr>
                <w:sz w:val="18"/>
              </w:rPr>
              <w:t>序号</w:t>
            </w:r>
          </w:p>
        </w:tc>
        <w:tc>
          <w:tcPr>
            <w:tcW w:w="750" w:type="dxa"/>
            <w:tcBorders>
              <w:left w:val="single" w:color="000000" w:sz="4" w:space="0"/>
              <w:bottom w:val="single" w:color="000000" w:sz="4" w:space="0"/>
              <w:right w:val="single" w:color="000000" w:sz="4" w:space="0"/>
            </w:tcBorders>
          </w:tcPr>
          <w:p>
            <w:pPr>
              <w:pStyle w:val="12"/>
              <w:spacing w:before="2" w:line="364" w:lineRule="auto"/>
              <w:ind w:left="204" w:right="173"/>
              <w:rPr>
                <w:sz w:val="18"/>
              </w:rPr>
            </w:pPr>
            <w:r>
              <w:rPr>
                <w:sz w:val="18"/>
              </w:rPr>
              <w:t>教学项目</w:t>
            </w:r>
          </w:p>
        </w:tc>
        <w:tc>
          <w:tcPr>
            <w:tcW w:w="4154" w:type="dxa"/>
            <w:tcBorders>
              <w:left w:val="single" w:color="000000" w:sz="4" w:space="0"/>
              <w:bottom w:val="single" w:color="000000" w:sz="4" w:space="0"/>
              <w:right w:val="single" w:color="000000" w:sz="4" w:space="0"/>
            </w:tcBorders>
          </w:tcPr>
          <w:p>
            <w:pPr>
              <w:pStyle w:val="12"/>
              <w:spacing w:before="9"/>
              <w:rPr>
                <w:b/>
                <w:sz w:val="13"/>
              </w:rPr>
            </w:pPr>
          </w:p>
          <w:p>
            <w:pPr>
              <w:pStyle w:val="12"/>
              <w:ind w:left="1275"/>
              <w:rPr>
                <w:sz w:val="18"/>
              </w:rPr>
            </w:pPr>
            <w:r>
              <w:rPr>
                <w:sz w:val="18"/>
              </w:rPr>
              <w:t>教学内容与教学要求</w:t>
            </w:r>
          </w:p>
        </w:tc>
        <w:tc>
          <w:tcPr>
            <w:tcW w:w="2858" w:type="dxa"/>
            <w:tcBorders>
              <w:left w:val="single" w:color="000000" w:sz="4" w:space="0"/>
              <w:bottom w:val="single" w:color="000000" w:sz="4" w:space="0"/>
              <w:right w:val="single" w:color="000000" w:sz="4" w:space="0"/>
            </w:tcBorders>
          </w:tcPr>
          <w:p>
            <w:pPr>
              <w:pStyle w:val="12"/>
              <w:spacing w:before="9"/>
              <w:rPr>
                <w:b/>
                <w:sz w:val="13"/>
              </w:rPr>
            </w:pPr>
          </w:p>
          <w:p>
            <w:pPr>
              <w:pStyle w:val="12"/>
              <w:ind w:left="1059" w:right="1029"/>
              <w:jc w:val="center"/>
              <w:rPr>
                <w:sz w:val="18"/>
              </w:rPr>
            </w:pPr>
            <w:r>
              <w:rPr>
                <w:sz w:val="18"/>
              </w:rPr>
              <w:t>活动设计</w:t>
            </w:r>
          </w:p>
        </w:tc>
        <w:tc>
          <w:tcPr>
            <w:tcW w:w="680" w:type="dxa"/>
            <w:tcBorders>
              <w:left w:val="single" w:color="000000" w:sz="4" w:space="0"/>
              <w:bottom w:val="single" w:color="000000" w:sz="4" w:space="0"/>
            </w:tcBorders>
          </w:tcPr>
          <w:p>
            <w:pPr>
              <w:pStyle w:val="12"/>
              <w:spacing w:before="2" w:line="364" w:lineRule="auto"/>
              <w:ind w:left="170" w:right="127"/>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trPr>
        <w:tc>
          <w:tcPr>
            <w:tcW w:w="740" w:type="dxa"/>
            <w:tcBorders>
              <w:top w:val="single" w:color="000000" w:sz="4" w:space="0"/>
              <w:bottom w:val="nil"/>
              <w:right w:val="single" w:color="000000" w:sz="4" w:space="0"/>
            </w:tcBorders>
          </w:tcPr>
          <w:p>
            <w:pPr>
              <w:pStyle w:val="12"/>
              <w:rPr>
                <w:rFonts w:ascii="Times New Roman"/>
                <w:sz w:val="18"/>
              </w:rPr>
            </w:pPr>
          </w:p>
        </w:tc>
        <w:tc>
          <w:tcPr>
            <w:tcW w:w="75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4154" w:type="dxa"/>
            <w:tcBorders>
              <w:top w:val="single" w:color="000000" w:sz="4" w:space="0"/>
              <w:left w:val="single" w:color="000000" w:sz="4" w:space="0"/>
              <w:bottom w:val="nil"/>
              <w:right w:val="single" w:color="000000" w:sz="4" w:space="0"/>
            </w:tcBorders>
          </w:tcPr>
          <w:p>
            <w:pPr>
              <w:pStyle w:val="12"/>
              <w:spacing w:before="2" w:line="364" w:lineRule="auto"/>
              <w:ind w:left="116" w:right="245"/>
              <w:rPr>
                <w:sz w:val="18"/>
              </w:rPr>
            </w:pPr>
            <w:r>
              <w:rPr>
                <w:sz w:val="18"/>
              </w:rPr>
              <w:t>1.了解简笔画在幼儿教育教学中所发挥的作用掌握简笔画的表现形式、表现内容以及造型要素</w:t>
            </w:r>
          </w:p>
        </w:tc>
        <w:tc>
          <w:tcPr>
            <w:tcW w:w="2858" w:type="dxa"/>
            <w:vMerge w:val="restart"/>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spacing w:before="10"/>
              <w:rPr>
                <w:b/>
                <w:sz w:val="15"/>
              </w:rPr>
            </w:pPr>
          </w:p>
          <w:p>
            <w:pPr>
              <w:pStyle w:val="12"/>
              <w:numPr>
                <w:ilvl w:val="0"/>
                <w:numId w:val="152"/>
              </w:numPr>
              <w:tabs>
                <w:tab w:val="left" w:pos="300"/>
              </w:tabs>
              <w:spacing w:before="0" w:after="0" w:line="364" w:lineRule="auto"/>
              <w:ind w:left="117" w:right="86" w:firstLine="0"/>
              <w:jc w:val="left"/>
              <w:rPr>
                <w:sz w:val="18"/>
              </w:rPr>
            </w:pPr>
            <w:r>
              <w:rPr>
                <w:sz w:val="18"/>
              </w:rPr>
              <w:t>带领学生走出画室，走进大自然， 启发学生多观察生活、多积</w:t>
            </w:r>
            <w:r>
              <w:rPr>
                <w:spacing w:val="-9"/>
                <w:sz w:val="18"/>
              </w:rPr>
              <w:t>累素材，走进课堂教授学生学会提</w:t>
            </w:r>
            <w:r>
              <w:rPr>
                <w:sz w:val="18"/>
              </w:rPr>
              <w:t>炼生活中常见的事物的特点用简单的线条和抽象图形表现出来。</w:t>
            </w:r>
          </w:p>
          <w:p>
            <w:pPr>
              <w:pStyle w:val="12"/>
              <w:spacing w:before="6"/>
              <w:rPr>
                <w:b/>
                <w:sz w:val="15"/>
              </w:rPr>
            </w:pPr>
          </w:p>
          <w:p>
            <w:pPr>
              <w:pStyle w:val="12"/>
              <w:numPr>
                <w:ilvl w:val="0"/>
                <w:numId w:val="152"/>
              </w:numPr>
              <w:tabs>
                <w:tab w:val="left" w:pos="300"/>
              </w:tabs>
              <w:spacing w:before="0" w:after="0" w:line="364" w:lineRule="auto"/>
              <w:ind w:left="117" w:right="30" w:firstLine="0"/>
              <w:jc w:val="both"/>
              <w:rPr>
                <w:sz w:val="18"/>
              </w:rPr>
            </w:pPr>
            <w:r>
              <w:rPr>
                <w:spacing w:val="-7"/>
                <w:sz w:val="18"/>
              </w:rPr>
              <w:t>引导学生通过观察、联想、记忆</w:t>
            </w:r>
            <w:r>
              <w:rPr>
                <w:spacing w:val="-8"/>
                <w:sz w:val="18"/>
              </w:rPr>
              <w:t xml:space="preserve">等方法积累同一事物的多种画法， </w:t>
            </w:r>
            <w:r>
              <w:rPr>
                <w:sz w:val="18"/>
              </w:rPr>
              <w:t>为创作完整作品打好基础。</w:t>
            </w:r>
          </w:p>
          <w:p>
            <w:pPr>
              <w:pStyle w:val="12"/>
              <w:spacing w:before="7"/>
              <w:rPr>
                <w:b/>
                <w:sz w:val="15"/>
              </w:rPr>
            </w:pPr>
          </w:p>
          <w:p>
            <w:pPr>
              <w:pStyle w:val="12"/>
              <w:numPr>
                <w:ilvl w:val="0"/>
                <w:numId w:val="152"/>
              </w:numPr>
              <w:tabs>
                <w:tab w:val="left" w:pos="300"/>
              </w:tabs>
              <w:spacing w:before="0" w:after="0" w:line="364" w:lineRule="auto"/>
              <w:ind w:left="117" w:right="86" w:firstLine="0"/>
              <w:jc w:val="both"/>
              <w:rPr>
                <w:sz w:val="18"/>
              </w:rPr>
            </w:pPr>
            <w:r>
              <w:rPr>
                <w:spacing w:val="-9"/>
                <w:sz w:val="18"/>
              </w:rPr>
              <w:t>利用实物投影仪、多媒体教学设备展示、播放各种绘画视频带领学</w:t>
            </w:r>
            <w:r>
              <w:rPr>
                <w:spacing w:val="-7"/>
                <w:sz w:val="18"/>
              </w:rPr>
              <w:t>生进行艺术作品赏析，提高学生的</w:t>
            </w:r>
            <w:r>
              <w:rPr>
                <w:spacing w:val="-8"/>
                <w:sz w:val="18"/>
              </w:rPr>
              <w:t>审美能力，开拓学生眼界，增强学</w:t>
            </w:r>
            <w:r>
              <w:rPr>
                <w:sz w:val="18"/>
              </w:rPr>
              <w:t>生的学习兴趣</w:t>
            </w:r>
          </w:p>
          <w:p>
            <w:pPr>
              <w:pStyle w:val="12"/>
              <w:spacing w:before="6"/>
              <w:rPr>
                <w:b/>
                <w:sz w:val="15"/>
              </w:rPr>
            </w:pPr>
          </w:p>
          <w:p>
            <w:pPr>
              <w:pStyle w:val="12"/>
              <w:numPr>
                <w:ilvl w:val="0"/>
                <w:numId w:val="152"/>
              </w:numPr>
              <w:tabs>
                <w:tab w:val="left" w:pos="300"/>
              </w:tabs>
              <w:spacing w:before="0" w:after="0" w:line="364" w:lineRule="auto"/>
              <w:ind w:left="117" w:right="30" w:firstLine="0"/>
              <w:jc w:val="both"/>
              <w:rPr>
                <w:sz w:val="18"/>
              </w:rPr>
            </w:pPr>
            <w:r>
              <w:rPr>
                <w:spacing w:val="-5"/>
                <w:sz w:val="18"/>
              </w:rPr>
              <w:t>设计一节简单的幼儿绘画课，运</w:t>
            </w:r>
            <w:r>
              <w:rPr>
                <w:spacing w:val="-6"/>
                <w:sz w:val="18"/>
              </w:rPr>
              <w:t xml:space="preserve">用角色扮演法进行幼儿绘画教学， </w:t>
            </w:r>
            <w:r>
              <w:rPr>
                <w:sz w:val="18"/>
              </w:rPr>
              <w:t>能有效的掌握美术教学技能</w:t>
            </w:r>
          </w:p>
        </w:tc>
        <w:tc>
          <w:tcPr>
            <w:tcW w:w="680" w:type="dxa"/>
            <w:tcBorders>
              <w:top w:val="single" w:color="000000" w:sz="4" w:space="0"/>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0" w:hRule="atLeast"/>
        </w:trPr>
        <w:tc>
          <w:tcPr>
            <w:tcW w:w="740"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154" w:type="dxa"/>
            <w:tcBorders>
              <w:top w:val="nil"/>
              <w:left w:val="single" w:color="000000" w:sz="4" w:space="0"/>
              <w:bottom w:val="nil"/>
              <w:right w:val="single" w:color="000000" w:sz="4" w:space="0"/>
            </w:tcBorders>
          </w:tcPr>
          <w:p>
            <w:pPr>
              <w:pStyle w:val="12"/>
              <w:spacing w:before="144" w:line="364" w:lineRule="auto"/>
              <w:ind w:left="116" w:right="-15"/>
              <w:rPr>
                <w:sz w:val="18"/>
              </w:rPr>
            </w:pPr>
            <w:r>
              <w:rPr>
                <w:sz w:val="18"/>
              </w:rPr>
              <w:t>2</w:t>
            </w:r>
            <w:r>
              <w:rPr>
                <w:spacing w:val="-9"/>
                <w:sz w:val="18"/>
              </w:rPr>
              <w:t>.初步掌握动物简笔画、人物简笔画、物体简笔画、场景简笔画的技法</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0" w:hRule="atLeast"/>
        </w:trPr>
        <w:tc>
          <w:tcPr>
            <w:tcW w:w="740"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154" w:type="dxa"/>
            <w:tcBorders>
              <w:top w:val="nil"/>
              <w:left w:val="single" w:color="000000" w:sz="4" w:space="0"/>
              <w:bottom w:val="nil"/>
              <w:right w:val="single" w:color="000000" w:sz="4" w:space="0"/>
            </w:tcBorders>
          </w:tcPr>
          <w:p>
            <w:pPr>
              <w:pStyle w:val="12"/>
              <w:spacing w:before="144" w:line="364" w:lineRule="auto"/>
              <w:ind w:left="116" w:right="38"/>
              <w:rPr>
                <w:sz w:val="18"/>
              </w:rPr>
            </w:pPr>
            <w:r>
              <w:rPr>
                <w:sz w:val="18"/>
              </w:rPr>
              <w:t>3.能够进行比例准确、造型生动、线条流畅、构图合理的简笔画绘制</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5" w:hRule="atLeast"/>
        </w:trPr>
        <w:tc>
          <w:tcPr>
            <w:tcW w:w="740"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154" w:type="dxa"/>
            <w:tcBorders>
              <w:top w:val="nil"/>
              <w:left w:val="single" w:color="000000" w:sz="4" w:space="0"/>
              <w:bottom w:val="nil"/>
              <w:right w:val="single" w:color="000000" w:sz="4" w:space="0"/>
            </w:tcBorders>
          </w:tcPr>
          <w:p>
            <w:pPr>
              <w:pStyle w:val="12"/>
              <w:spacing w:before="25" w:line="350" w:lineRule="atLeast"/>
              <w:ind w:left="116" w:right="38"/>
              <w:rPr>
                <w:sz w:val="18"/>
              </w:rPr>
            </w:pPr>
            <w:r>
              <w:rPr>
                <w:sz w:val="18"/>
              </w:rPr>
              <w:t>4.能够掌握简笔画中各种材料的使用方法，并掌握最基本的色彩运用技能</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4" w:hRule="atLeast"/>
        </w:trPr>
        <w:tc>
          <w:tcPr>
            <w:tcW w:w="740" w:type="dxa"/>
            <w:tcBorders>
              <w:top w:val="nil"/>
              <w:bottom w:val="nil"/>
              <w:right w:val="single" w:color="000000" w:sz="4" w:space="0"/>
            </w:tcBorders>
          </w:tcPr>
          <w:p>
            <w:pPr>
              <w:pStyle w:val="12"/>
              <w:rPr>
                <w:b/>
                <w:sz w:val="18"/>
              </w:rPr>
            </w:pPr>
          </w:p>
          <w:p>
            <w:pPr>
              <w:pStyle w:val="12"/>
              <w:rPr>
                <w:b/>
                <w:sz w:val="18"/>
              </w:rPr>
            </w:pPr>
          </w:p>
          <w:p>
            <w:pPr>
              <w:pStyle w:val="12"/>
              <w:spacing w:before="3"/>
              <w:rPr>
                <w:b/>
                <w:sz w:val="20"/>
              </w:rPr>
            </w:pPr>
          </w:p>
          <w:p>
            <w:pPr>
              <w:pStyle w:val="12"/>
              <w:ind w:left="19"/>
              <w:jc w:val="center"/>
              <w:rPr>
                <w:sz w:val="18"/>
              </w:rPr>
            </w:pPr>
            <w:r>
              <w:rPr>
                <w:sz w:val="18"/>
              </w:rPr>
              <w:t>2</w:t>
            </w:r>
          </w:p>
        </w:tc>
        <w:tc>
          <w:tcPr>
            <w:tcW w:w="750" w:type="dxa"/>
            <w:tcBorders>
              <w:top w:val="nil"/>
              <w:left w:val="single" w:color="000000" w:sz="4" w:space="0"/>
              <w:bottom w:val="nil"/>
              <w:right w:val="single" w:color="000000" w:sz="4" w:space="0"/>
            </w:tcBorders>
          </w:tcPr>
          <w:p>
            <w:pPr>
              <w:pStyle w:val="12"/>
              <w:spacing w:before="19" w:line="364" w:lineRule="auto"/>
              <w:ind w:left="204" w:right="173"/>
              <w:jc w:val="both"/>
              <w:rPr>
                <w:sz w:val="18"/>
              </w:rPr>
            </w:pPr>
            <w:r>
              <w:rPr>
                <w:sz w:val="18"/>
              </w:rPr>
              <w:t>简笔画及幼儿美术教学</w:t>
            </w:r>
          </w:p>
        </w:tc>
        <w:tc>
          <w:tcPr>
            <w:tcW w:w="4154" w:type="dxa"/>
            <w:tcBorders>
              <w:top w:val="nil"/>
              <w:left w:val="single" w:color="000000" w:sz="4" w:space="0"/>
              <w:bottom w:val="nil"/>
              <w:right w:val="single" w:color="000000" w:sz="4" w:space="0"/>
            </w:tcBorders>
          </w:tcPr>
          <w:p>
            <w:pPr>
              <w:pStyle w:val="12"/>
              <w:rPr>
                <w:b/>
                <w:sz w:val="21"/>
              </w:rPr>
            </w:pPr>
          </w:p>
          <w:p>
            <w:pPr>
              <w:pStyle w:val="12"/>
              <w:numPr>
                <w:ilvl w:val="0"/>
                <w:numId w:val="153"/>
              </w:numPr>
              <w:tabs>
                <w:tab w:val="left" w:pos="299"/>
              </w:tabs>
              <w:spacing w:before="0" w:after="0" w:line="364" w:lineRule="auto"/>
              <w:ind w:left="116" w:right="88" w:firstLine="0"/>
              <w:jc w:val="left"/>
              <w:rPr>
                <w:sz w:val="18"/>
              </w:rPr>
            </w:pPr>
            <w:r>
              <w:rPr>
                <w:spacing w:val="-2"/>
                <w:sz w:val="18"/>
              </w:rPr>
              <w:t>能够根据需要</w:t>
            </w:r>
            <w:r>
              <w:rPr>
                <w:sz w:val="18"/>
              </w:rPr>
              <w:t>（</w:t>
            </w:r>
            <w:r>
              <w:rPr>
                <w:spacing w:val="-2"/>
                <w:sz w:val="18"/>
              </w:rPr>
              <w:t>如儿歌、故事等</w:t>
            </w:r>
            <w:r>
              <w:rPr>
                <w:spacing w:val="-8"/>
                <w:sz w:val="18"/>
              </w:rPr>
              <w:t>）</w:t>
            </w:r>
            <w:r>
              <w:rPr>
                <w:spacing w:val="-3"/>
                <w:sz w:val="18"/>
              </w:rPr>
              <w:t>进行简笔画创</w:t>
            </w:r>
            <w:r>
              <w:rPr>
                <w:sz w:val="18"/>
              </w:rPr>
              <w:t>作</w:t>
            </w:r>
          </w:p>
          <w:p>
            <w:pPr>
              <w:pStyle w:val="12"/>
              <w:spacing w:before="6"/>
              <w:rPr>
                <w:b/>
                <w:sz w:val="15"/>
              </w:rPr>
            </w:pPr>
          </w:p>
          <w:p>
            <w:pPr>
              <w:pStyle w:val="12"/>
              <w:numPr>
                <w:ilvl w:val="0"/>
                <w:numId w:val="153"/>
              </w:numPr>
              <w:tabs>
                <w:tab w:val="left" w:pos="299"/>
              </w:tabs>
              <w:spacing w:before="1" w:after="0" w:line="364" w:lineRule="auto"/>
              <w:ind w:left="116" w:right="245" w:firstLine="0"/>
              <w:jc w:val="left"/>
              <w:rPr>
                <w:sz w:val="18"/>
              </w:rPr>
            </w:pPr>
            <w:r>
              <w:rPr>
                <w:spacing w:val="-1"/>
                <w:sz w:val="18"/>
              </w:rPr>
              <w:t>能熟练运用幼儿园美术教育的理论知识和教育</w:t>
            </w:r>
            <w:r>
              <w:rPr>
                <w:sz w:val="18"/>
              </w:rPr>
              <w:t>方法进行幼儿绘画教学</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b/>
                <w:sz w:val="18"/>
              </w:rPr>
            </w:pPr>
          </w:p>
          <w:p>
            <w:pPr>
              <w:pStyle w:val="12"/>
              <w:rPr>
                <w:b/>
                <w:sz w:val="18"/>
              </w:rPr>
            </w:pPr>
          </w:p>
          <w:p>
            <w:pPr>
              <w:pStyle w:val="12"/>
              <w:spacing w:before="3"/>
              <w:rPr>
                <w:b/>
                <w:sz w:val="20"/>
              </w:rPr>
            </w:pPr>
          </w:p>
          <w:p>
            <w:pPr>
              <w:pStyle w:val="12"/>
              <w:ind w:left="213"/>
              <w:rPr>
                <w:sz w:val="18"/>
              </w:rPr>
            </w:pPr>
            <w:r>
              <w:rPr>
                <w:sz w:val="18"/>
              </w:rPr>
              <w:t>108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2" w:hRule="atLeast"/>
        </w:trPr>
        <w:tc>
          <w:tcPr>
            <w:tcW w:w="740"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154" w:type="dxa"/>
            <w:tcBorders>
              <w:top w:val="nil"/>
              <w:left w:val="single" w:color="000000" w:sz="4" w:space="0"/>
              <w:bottom w:val="nil"/>
              <w:right w:val="single" w:color="000000" w:sz="4" w:space="0"/>
            </w:tcBorders>
          </w:tcPr>
          <w:p>
            <w:pPr>
              <w:pStyle w:val="12"/>
              <w:spacing w:before="144" w:line="367" w:lineRule="auto"/>
              <w:ind w:left="116" w:right="245"/>
              <w:rPr>
                <w:sz w:val="18"/>
              </w:rPr>
            </w:pPr>
            <w:r>
              <w:rPr>
                <w:sz w:val="18"/>
              </w:rPr>
              <w:t>7.掌握变体美术字的书写方法以及海报贺卡等平面设计的应用</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0" w:hRule="atLeast"/>
        </w:trPr>
        <w:tc>
          <w:tcPr>
            <w:tcW w:w="740" w:type="dxa"/>
            <w:tcBorders>
              <w:top w:val="nil"/>
              <w:bottom w:val="nil"/>
              <w:right w:val="single" w:color="000000" w:sz="4" w:space="0"/>
            </w:tcBorders>
          </w:tcPr>
          <w:p>
            <w:pPr>
              <w:pStyle w:val="12"/>
              <w:rPr>
                <w:rFonts w:ascii="Times New Roman"/>
                <w:sz w:val="18"/>
              </w:rPr>
            </w:pPr>
          </w:p>
        </w:tc>
        <w:tc>
          <w:tcPr>
            <w:tcW w:w="750" w:type="dxa"/>
            <w:tcBorders>
              <w:top w:val="nil"/>
              <w:left w:val="single" w:color="000000" w:sz="4" w:space="0"/>
              <w:bottom w:val="nil"/>
              <w:right w:val="single" w:color="000000" w:sz="4" w:space="0"/>
            </w:tcBorders>
          </w:tcPr>
          <w:p>
            <w:pPr>
              <w:pStyle w:val="12"/>
              <w:rPr>
                <w:rFonts w:ascii="Times New Roman"/>
                <w:sz w:val="18"/>
              </w:rPr>
            </w:pPr>
          </w:p>
        </w:tc>
        <w:tc>
          <w:tcPr>
            <w:tcW w:w="4154" w:type="dxa"/>
            <w:tcBorders>
              <w:top w:val="nil"/>
              <w:left w:val="single" w:color="000000" w:sz="4" w:space="0"/>
              <w:bottom w:val="nil"/>
              <w:right w:val="single" w:color="000000" w:sz="4" w:space="0"/>
            </w:tcBorders>
          </w:tcPr>
          <w:p>
            <w:pPr>
              <w:pStyle w:val="12"/>
              <w:spacing w:before="144" w:line="364" w:lineRule="auto"/>
              <w:ind w:left="116" w:right="245"/>
              <w:rPr>
                <w:sz w:val="18"/>
              </w:rPr>
            </w:pPr>
            <w:r>
              <w:rPr>
                <w:sz w:val="18"/>
              </w:rPr>
              <w:t>8.能利用所学到的美术知识与技能进行幼儿园教室、校园环境的布置</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bottom w:val="nil"/>
            </w:tcBorders>
          </w:tcPr>
          <w:p>
            <w:pPr>
              <w:pStyle w:val="12"/>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92" w:hRule="atLeast"/>
        </w:trPr>
        <w:tc>
          <w:tcPr>
            <w:tcW w:w="740" w:type="dxa"/>
            <w:tcBorders>
              <w:top w:val="nil"/>
              <w:right w:val="single" w:color="000000" w:sz="4" w:space="0"/>
            </w:tcBorders>
          </w:tcPr>
          <w:p>
            <w:pPr>
              <w:pStyle w:val="12"/>
              <w:rPr>
                <w:rFonts w:ascii="Times New Roman"/>
                <w:sz w:val="18"/>
              </w:rPr>
            </w:pPr>
          </w:p>
        </w:tc>
        <w:tc>
          <w:tcPr>
            <w:tcW w:w="750" w:type="dxa"/>
            <w:tcBorders>
              <w:top w:val="nil"/>
              <w:left w:val="single" w:color="000000" w:sz="4" w:space="0"/>
              <w:right w:val="single" w:color="000000" w:sz="4" w:space="0"/>
            </w:tcBorders>
          </w:tcPr>
          <w:p>
            <w:pPr>
              <w:pStyle w:val="12"/>
              <w:rPr>
                <w:rFonts w:ascii="Times New Roman"/>
                <w:sz w:val="18"/>
              </w:rPr>
            </w:pPr>
          </w:p>
        </w:tc>
        <w:tc>
          <w:tcPr>
            <w:tcW w:w="4154" w:type="dxa"/>
            <w:tcBorders>
              <w:top w:val="nil"/>
              <w:left w:val="single" w:color="000000" w:sz="4" w:space="0"/>
              <w:right w:val="single" w:color="000000" w:sz="4" w:space="0"/>
            </w:tcBorders>
          </w:tcPr>
          <w:p>
            <w:pPr>
              <w:pStyle w:val="12"/>
              <w:spacing w:before="144" w:line="364" w:lineRule="auto"/>
              <w:ind w:left="116" w:right="245"/>
              <w:rPr>
                <w:sz w:val="18"/>
              </w:rPr>
            </w:pPr>
            <w:r>
              <w:rPr>
                <w:sz w:val="18"/>
              </w:rPr>
              <w:t>9.能根据幼儿发展规律和幼儿教育方法组织好幼儿绘画教学</w:t>
            </w:r>
          </w:p>
        </w:tc>
        <w:tc>
          <w:tcPr>
            <w:tcW w:w="2858" w:type="dxa"/>
            <w:vMerge w:val="continue"/>
            <w:tcBorders>
              <w:top w:val="nil"/>
              <w:left w:val="single" w:color="000000" w:sz="4" w:space="0"/>
              <w:right w:val="single" w:color="000000" w:sz="4" w:space="0"/>
            </w:tcBorders>
          </w:tcPr>
          <w:p>
            <w:pPr>
              <w:rPr>
                <w:sz w:val="2"/>
                <w:szCs w:val="2"/>
              </w:rPr>
            </w:pPr>
          </w:p>
        </w:tc>
        <w:tc>
          <w:tcPr>
            <w:tcW w:w="680" w:type="dxa"/>
            <w:tcBorders>
              <w:top w:val="nil"/>
              <w:left w:val="single" w:color="000000" w:sz="4" w:space="0"/>
            </w:tcBorders>
          </w:tcPr>
          <w:p>
            <w:pPr>
              <w:pStyle w:val="12"/>
              <w:rPr>
                <w:rFonts w:ascii="Times New Roman"/>
                <w:sz w:val="18"/>
              </w:rPr>
            </w:pPr>
          </w:p>
        </w:tc>
      </w:tr>
    </w:tbl>
    <w:p>
      <w:pPr>
        <w:pStyle w:val="4"/>
        <w:spacing w:before="95"/>
      </w:pPr>
      <w:r>
        <w:t>六、教学实施</w:t>
      </w:r>
    </w:p>
    <w:p>
      <w:pPr>
        <w:pStyle w:val="5"/>
        <w:spacing w:before="1"/>
        <w:rPr>
          <w:b/>
          <w:sz w:val="30"/>
        </w:rPr>
      </w:pPr>
    </w:p>
    <w:p>
      <w:pPr>
        <w:pStyle w:val="5"/>
        <w:ind w:left="1059"/>
      </w:pPr>
      <w:r>
        <w:t>（一）教学方法</w:t>
      </w:r>
    </w:p>
    <w:p>
      <w:pPr>
        <w:pStyle w:val="5"/>
        <w:spacing w:before="12"/>
      </w:pPr>
    </w:p>
    <w:p>
      <w:pPr>
        <w:pStyle w:val="5"/>
        <w:spacing w:line="364" w:lineRule="auto"/>
        <w:ind w:left="620" w:right="937" w:firstLine="439"/>
        <w:jc w:val="both"/>
      </w:pPr>
      <w:r>
        <w:rPr>
          <w:spacing w:val="-7"/>
        </w:rPr>
        <w:t>本课程是一门集理论性、实践性、系统性于一体的专业技能课程，在教学过程中应</w:t>
      </w:r>
      <w:r>
        <w:rPr>
          <w:spacing w:val="-8"/>
        </w:rPr>
        <w:t>以课堂讲解、实践训练为基础，通过学生的自主学习以及相关学科教学的紧密结合，努力提高教学成效。教学过程中注重与幼儿园教育实际相联系，使学生的学与用直接联系</w:t>
      </w:r>
      <w:r>
        <w:rPr>
          <w:spacing w:val="-3"/>
        </w:rPr>
        <w:t>起来，提高教学效率。</w:t>
      </w:r>
    </w:p>
    <w:p>
      <w:pPr>
        <w:pStyle w:val="5"/>
        <w:spacing w:before="7"/>
        <w:rPr>
          <w:sz w:val="15"/>
        </w:rPr>
      </w:pPr>
    </w:p>
    <w:p>
      <w:pPr>
        <w:pStyle w:val="11"/>
        <w:numPr>
          <w:ilvl w:val="0"/>
          <w:numId w:val="154"/>
        </w:numPr>
        <w:tabs>
          <w:tab w:val="left" w:pos="1282"/>
        </w:tabs>
        <w:spacing w:before="0" w:after="0" w:line="364" w:lineRule="auto"/>
        <w:ind w:left="620" w:right="937" w:firstLine="439"/>
        <w:jc w:val="left"/>
        <w:rPr>
          <w:sz w:val="22"/>
        </w:rPr>
      </w:pPr>
      <w:r>
        <w:rPr>
          <w:spacing w:val="-8"/>
          <w:sz w:val="22"/>
        </w:rPr>
        <w:t>在教学中，按照学生学习的规律和特点，从学生实际出发，以学生为主体，充分</w:t>
      </w:r>
      <w:r>
        <w:rPr>
          <w:spacing w:val="-3"/>
          <w:sz w:val="22"/>
        </w:rPr>
        <w:t>调动学生的学习积极性、主动性。</w:t>
      </w:r>
    </w:p>
    <w:p>
      <w:pPr>
        <w:spacing w:after="0" w:line="364" w:lineRule="auto"/>
        <w:jc w:val="left"/>
        <w:rPr>
          <w:sz w:val="22"/>
        </w:rPr>
        <w:sectPr>
          <w:pgSz w:w="11910" w:h="16840"/>
          <w:pgMar w:top="1420" w:right="860" w:bottom="1480" w:left="1180" w:header="0" w:footer="1291" w:gutter="0"/>
          <w:cols w:space="720" w:num="1"/>
        </w:sectPr>
      </w:pPr>
    </w:p>
    <w:p>
      <w:pPr>
        <w:pStyle w:val="11"/>
        <w:numPr>
          <w:ilvl w:val="0"/>
          <w:numId w:val="154"/>
        </w:numPr>
        <w:tabs>
          <w:tab w:val="left" w:pos="1282"/>
        </w:tabs>
        <w:spacing w:before="44" w:after="0" w:line="364" w:lineRule="auto"/>
        <w:ind w:left="620" w:right="937" w:firstLine="439"/>
        <w:jc w:val="left"/>
        <w:rPr>
          <w:sz w:val="22"/>
        </w:rPr>
      </w:pPr>
      <w:r>
        <w:rPr>
          <w:spacing w:val="-8"/>
          <w:sz w:val="22"/>
        </w:rPr>
        <w:t>根据本课程特点，可采用临摹、写生、教师示范等方法，结合学生的实际掌握情</w:t>
      </w:r>
      <w:r>
        <w:rPr>
          <w:spacing w:val="-3"/>
          <w:sz w:val="22"/>
        </w:rPr>
        <w:t>况完成教学。</w:t>
      </w:r>
    </w:p>
    <w:p>
      <w:pPr>
        <w:pStyle w:val="5"/>
        <w:spacing w:before="6"/>
        <w:rPr>
          <w:sz w:val="15"/>
        </w:rPr>
      </w:pPr>
    </w:p>
    <w:p>
      <w:pPr>
        <w:pStyle w:val="11"/>
        <w:numPr>
          <w:ilvl w:val="0"/>
          <w:numId w:val="154"/>
        </w:numPr>
        <w:tabs>
          <w:tab w:val="left" w:pos="1282"/>
        </w:tabs>
        <w:spacing w:before="0" w:after="0" w:line="364" w:lineRule="auto"/>
        <w:ind w:left="620" w:right="882" w:firstLine="439"/>
        <w:jc w:val="left"/>
        <w:rPr>
          <w:sz w:val="22"/>
        </w:rPr>
      </w:pPr>
      <w:r>
        <w:rPr>
          <w:spacing w:val="-3"/>
          <w:sz w:val="22"/>
        </w:rPr>
        <w:t>在技能训练的整个教学过程中，要注意培养学生爱护工具、设备和节约原材料， 保持教室卫生以及管制刀具的习惯。</w:t>
      </w:r>
    </w:p>
    <w:p>
      <w:pPr>
        <w:pStyle w:val="5"/>
        <w:spacing w:before="7"/>
        <w:rPr>
          <w:sz w:val="15"/>
        </w:rPr>
      </w:pPr>
    </w:p>
    <w:p>
      <w:pPr>
        <w:pStyle w:val="5"/>
        <w:ind w:left="1059"/>
      </w:pPr>
      <w:r>
        <w:t>（二）评价方法</w:t>
      </w:r>
    </w:p>
    <w:p>
      <w:pPr>
        <w:pStyle w:val="5"/>
        <w:spacing w:before="12"/>
        <w:rPr>
          <w:sz w:val="26"/>
        </w:rPr>
      </w:pPr>
    </w:p>
    <w:p>
      <w:pPr>
        <w:pStyle w:val="11"/>
        <w:numPr>
          <w:ilvl w:val="0"/>
          <w:numId w:val="155"/>
        </w:numPr>
        <w:tabs>
          <w:tab w:val="left" w:pos="1282"/>
        </w:tabs>
        <w:spacing w:before="0" w:after="0" w:line="364" w:lineRule="auto"/>
        <w:ind w:left="620" w:right="937" w:firstLine="439"/>
        <w:jc w:val="both"/>
        <w:rPr>
          <w:sz w:val="22"/>
        </w:rPr>
      </w:pPr>
      <w:r>
        <w:rPr>
          <w:spacing w:val="-7"/>
          <w:sz w:val="22"/>
        </w:rPr>
        <w:t>改变传统的评价方式，根据任务引领型课程的教学要求，采用过程评价与目标评价相结合，定性评价与定量评价相结合，充分关注学生的个性差异，发挥评价的激励作</w:t>
      </w:r>
      <w:r>
        <w:rPr>
          <w:spacing w:val="-3"/>
          <w:sz w:val="22"/>
        </w:rPr>
        <w:t>用，保护学生的自尊心，激发学生的自信心。</w:t>
      </w:r>
    </w:p>
    <w:p>
      <w:pPr>
        <w:pStyle w:val="5"/>
        <w:spacing w:before="8"/>
        <w:rPr>
          <w:sz w:val="15"/>
        </w:rPr>
      </w:pPr>
    </w:p>
    <w:p>
      <w:pPr>
        <w:pStyle w:val="11"/>
        <w:numPr>
          <w:ilvl w:val="0"/>
          <w:numId w:val="155"/>
        </w:numPr>
        <w:tabs>
          <w:tab w:val="left" w:pos="1282"/>
        </w:tabs>
        <w:spacing w:before="0" w:after="0" w:line="364" w:lineRule="auto"/>
        <w:ind w:left="620" w:right="937" w:firstLine="439"/>
        <w:jc w:val="left"/>
        <w:rPr>
          <w:sz w:val="22"/>
        </w:rPr>
      </w:pPr>
      <w:r>
        <w:rPr>
          <w:spacing w:val="-9"/>
          <w:sz w:val="22"/>
        </w:rPr>
        <w:t>重视学生学习态度，结合平时考勤、课堂提问、学生作业、平时测试、实训、见</w:t>
      </w:r>
      <w:r>
        <w:rPr>
          <w:spacing w:val="-3"/>
          <w:sz w:val="22"/>
        </w:rPr>
        <w:t>习幼儿园评价以及期末考试情况，综合评价学生成绩。</w:t>
      </w:r>
    </w:p>
    <w:p>
      <w:pPr>
        <w:pStyle w:val="5"/>
        <w:spacing w:before="7"/>
        <w:rPr>
          <w:sz w:val="15"/>
        </w:rPr>
      </w:pPr>
    </w:p>
    <w:p>
      <w:pPr>
        <w:pStyle w:val="5"/>
        <w:ind w:left="1059"/>
      </w:pPr>
      <w:r>
        <w:t>（三）教学条件</w:t>
      </w:r>
    </w:p>
    <w:p>
      <w:pPr>
        <w:pStyle w:val="5"/>
        <w:spacing w:before="11"/>
        <w:rPr>
          <w:sz w:val="26"/>
        </w:rPr>
      </w:pPr>
    </w:p>
    <w:p>
      <w:pPr>
        <w:pStyle w:val="11"/>
        <w:numPr>
          <w:ilvl w:val="0"/>
          <w:numId w:val="156"/>
        </w:numPr>
        <w:tabs>
          <w:tab w:val="left" w:pos="1282"/>
        </w:tabs>
        <w:spacing w:before="0" w:after="0" w:line="364" w:lineRule="auto"/>
        <w:ind w:left="620" w:right="937" w:firstLine="439"/>
        <w:jc w:val="left"/>
        <w:rPr>
          <w:sz w:val="22"/>
        </w:rPr>
      </w:pPr>
      <w:r>
        <w:rPr>
          <w:spacing w:val="-7"/>
          <w:sz w:val="22"/>
        </w:rPr>
        <w:t>本课程应配置多媒体教室、美术写生画室、优秀作品展厅等教学设施和场所来服</w:t>
      </w:r>
      <w:r>
        <w:rPr>
          <w:spacing w:val="-3"/>
          <w:sz w:val="22"/>
        </w:rPr>
        <w:t>务于教学。</w:t>
      </w:r>
    </w:p>
    <w:p>
      <w:pPr>
        <w:pStyle w:val="5"/>
        <w:spacing w:before="7"/>
        <w:rPr>
          <w:sz w:val="15"/>
        </w:rPr>
      </w:pPr>
    </w:p>
    <w:p>
      <w:pPr>
        <w:pStyle w:val="11"/>
        <w:numPr>
          <w:ilvl w:val="0"/>
          <w:numId w:val="156"/>
        </w:numPr>
        <w:tabs>
          <w:tab w:val="left" w:pos="1282"/>
        </w:tabs>
        <w:spacing w:before="0" w:after="0" w:line="240" w:lineRule="auto"/>
        <w:ind w:left="1281" w:right="0" w:hanging="223"/>
        <w:jc w:val="left"/>
        <w:rPr>
          <w:sz w:val="22"/>
        </w:rPr>
      </w:pPr>
      <w:r>
        <w:rPr>
          <w:spacing w:val="-3"/>
          <w:sz w:val="22"/>
        </w:rPr>
        <w:t>教师应具有讲解、演示、指导的能力。</w:t>
      </w:r>
    </w:p>
    <w:p>
      <w:pPr>
        <w:pStyle w:val="5"/>
        <w:spacing w:before="1"/>
        <w:rPr>
          <w:sz w:val="27"/>
        </w:rPr>
      </w:pPr>
    </w:p>
    <w:p>
      <w:pPr>
        <w:pStyle w:val="5"/>
        <w:ind w:left="1059"/>
      </w:pPr>
      <w:r>
        <w:t>（四）教材选编</w:t>
      </w:r>
    </w:p>
    <w:p>
      <w:pPr>
        <w:pStyle w:val="5"/>
        <w:spacing w:before="1"/>
        <w:rPr>
          <w:sz w:val="27"/>
        </w:rPr>
      </w:pPr>
    </w:p>
    <w:p>
      <w:pPr>
        <w:pStyle w:val="11"/>
        <w:numPr>
          <w:ilvl w:val="0"/>
          <w:numId w:val="157"/>
        </w:numPr>
        <w:tabs>
          <w:tab w:val="left" w:pos="1282"/>
        </w:tabs>
        <w:spacing w:before="0" w:after="0" w:line="364" w:lineRule="auto"/>
        <w:ind w:left="620" w:right="937" w:firstLine="439"/>
        <w:jc w:val="left"/>
        <w:rPr>
          <w:sz w:val="22"/>
        </w:rPr>
      </w:pPr>
      <w:r>
        <w:rPr>
          <w:spacing w:val="-6"/>
          <w:sz w:val="22"/>
        </w:rPr>
        <w:t>教材选编需充分领会和掌握该标准的基本理念、课程目标、基本内容和要求，并</w:t>
      </w:r>
      <w:r>
        <w:rPr>
          <w:spacing w:val="-3"/>
          <w:sz w:val="22"/>
        </w:rPr>
        <w:t>整体反映在教材之中。</w:t>
      </w:r>
    </w:p>
    <w:p>
      <w:pPr>
        <w:pStyle w:val="5"/>
        <w:spacing w:before="7"/>
        <w:rPr>
          <w:sz w:val="15"/>
        </w:rPr>
      </w:pPr>
    </w:p>
    <w:p>
      <w:pPr>
        <w:pStyle w:val="11"/>
        <w:numPr>
          <w:ilvl w:val="0"/>
          <w:numId w:val="157"/>
        </w:numPr>
        <w:tabs>
          <w:tab w:val="left" w:pos="1282"/>
        </w:tabs>
        <w:spacing w:before="0" w:after="0" w:line="364" w:lineRule="auto"/>
        <w:ind w:left="620" w:right="937" w:firstLine="439"/>
        <w:jc w:val="left"/>
        <w:rPr>
          <w:sz w:val="22"/>
        </w:rPr>
      </w:pPr>
      <w:r>
        <w:rPr>
          <w:spacing w:val="-7"/>
          <w:sz w:val="22"/>
        </w:rPr>
        <w:t>教材的选编以项目为单位，每个项目要有明确的学习目标、项目活动建议。教材</w:t>
      </w:r>
      <w:r>
        <w:rPr>
          <w:spacing w:val="-3"/>
          <w:sz w:val="22"/>
        </w:rPr>
        <w:t>的内容要注意可行性和使用性，符合学生实际；注意案例的典型性和理念的先进性。</w:t>
      </w:r>
    </w:p>
    <w:p>
      <w:pPr>
        <w:pStyle w:val="5"/>
        <w:spacing w:before="7"/>
        <w:rPr>
          <w:sz w:val="15"/>
        </w:rPr>
      </w:pPr>
    </w:p>
    <w:p>
      <w:pPr>
        <w:pStyle w:val="11"/>
        <w:numPr>
          <w:ilvl w:val="0"/>
          <w:numId w:val="157"/>
        </w:numPr>
        <w:tabs>
          <w:tab w:val="left" w:pos="1282"/>
        </w:tabs>
        <w:spacing w:before="0" w:after="0" w:line="364" w:lineRule="auto"/>
        <w:ind w:left="620" w:right="828" w:firstLine="439"/>
        <w:jc w:val="left"/>
        <w:rPr>
          <w:sz w:val="22"/>
        </w:rPr>
      </w:pPr>
      <w:r>
        <w:rPr>
          <w:spacing w:val="-11"/>
          <w:sz w:val="22"/>
        </w:rPr>
        <w:t xml:space="preserve">教材的呈现方式应当突出中职学生的特点，要生动、活泼，富有启发性和趣味性， </w:t>
      </w:r>
      <w:r>
        <w:rPr>
          <w:spacing w:val="-5"/>
          <w:sz w:val="22"/>
        </w:rPr>
        <w:t>对中职学生具有吸引力。</w:t>
      </w:r>
    </w:p>
    <w:p>
      <w:pPr>
        <w:pStyle w:val="5"/>
        <w:spacing w:before="7"/>
        <w:rPr>
          <w:sz w:val="15"/>
        </w:rPr>
      </w:pPr>
    </w:p>
    <w:p>
      <w:pPr>
        <w:pStyle w:val="5"/>
        <w:ind w:left="1059"/>
      </w:pPr>
      <w:r>
        <w:rPr>
          <w:spacing w:val="-1"/>
        </w:rPr>
        <w:t>（</w:t>
      </w:r>
      <w:r>
        <w:rPr>
          <w:spacing w:val="-3"/>
        </w:rPr>
        <w:t>五</w:t>
      </w:r>
      <w:r>
        <w:rPr>
          <w:spacing w:val="-1"/>
        </w:rPr>
        <w:t>）</w:t>
      </w:r>
      <w:r>
        <w:rPr>
          <w:spacing w:val="-3"/>
        </w:rPr>
        <w:t>数字化教学资源开发</w:t>
      </w:r>
    </w:p>
    <w:p>
      <w:pPr>
        <w:pStyle w:val="5"/>
        <w:spacing w:before="11"/>
        <w:rPr>
          <w:sz w:val="26"/>
        </w:rPr>
      </w:pPr>
    </w:p>
    <w:p>
      <w:pPr>
        <w:pStyle w:val="5"/>
        <w:spacing w:line="364" w:lineRule="auto"/>
        <w:ind w:left="620" w:right="828" w:firstLine="439"/>
      </w:pPr>
      <w:r>
        <w:rPr>
          <w:spacing w:val="-7"/>
        </w:rPr>
        <w:t>为激发学生学习本课程的兴趣，应创设教学情境，按照中职学生的认知规律，结合</w:t>
      </w:r>
      <w:r>
        <w:rPr>
          <w:spacing w:val="-15"/>
        </w:rPr>
        <w:t>课程教材，尽可能采用现代化教学手段，以制作和收集与教学内容相配套的多媒体课件、</w:t>
      </w:r>
      <w:r>
        <w:rPr>
          <w:spacing w:val="-10"/>
        </w:rPr>
        <w:t>挂图、幻灯片、视听光盘等，提供满足不同教学需求的数字化教学资源，为教师教学与</w:t>
      </w:r>
      <w:r>
        <w:rPr>
          <w:spacing w:val="-4"/>
        </w:rPr>
        <w:t>学生学习提供较为全面的支持。</w:t>
      </w:r>
    </w:p>
    <w:p>
      <w:pPr>
        <w:spacing w:after="0" w:line="364" w:lineRule="auto"/>
        <w:sectPr>
          <w:pgSz w:w="11910" w:h="16840"/>
          <w:pgMar w:top="1380" w:right="860" w:bottom="1560" w:left="1180" w:header="0" w:footer="1291" w:gutter="0"/>
          <w:cols w:space="720" w:num="1"/>
        </w:sectPr>
      </w:pPr>
    </w:p>
    <w:p>
      <w:pPr>
        <w:pStyle w:val="5"/>
        <w:rPr>
          <w:sz w:val="20"/>
        </w:rPr>
      </w:pPr>
    </w:p>
    <w:p>
      <w:pPr>
        <w:pStyle w:val="5"/>
        <w:spacing w:before="12"/>
        <w:rPr>
          <w:sz w:val="15"/>
        </w:rPr>
      </w:pPr>
    </w:p>
    <w:p>
      <w:pPr>
        <w:spacing w:before="0" w:line="444" w:lineRule="auto"/>
        <w:ind w:left="1059" w:right="3330" w:firstLine="1953"/>
        <w:jc w:val="left"/>
        <w:rPr>
          <w:b/>
          <w:sz w:val="22"/>
        </w:rPr>
      </w:pPr>
      <w:r>
        <w:rPr>
          <w:sz w:val="22"/>
        </w:rPr>
        <w:t>学前儿童玩教具设计与制作教学标准</w:t>
      </w:r>
      <w:r>
        <w:rPr>
          <w:b/>
          <w:sz w:val="22"/>
        </w:rPr>
        <w:t>一、课程性质与任务</w:t>
      </w:r>
    </w:p>
    <w:p>
      <w:pPr>
        <w:pStyle w:val="5"/>
        <w:spacing w:before="107" w:line="364" w:lineRule="auto"/>
        <w:ind w:left="620" w:right="937"/>
        <w:jc w:val="both"/>
      </w:pPr>
      <w:r>
        <w:rPr>
          <w:spacing w:val="-7"/>
        </w:rPr>
        <w:t>本课程是</w:t>
      </w:r>
      <w:r>
        <w:rPr>
          <w:rFonts w:hint="eastAsia"/>
          <w:spacing w:val="-7"/>
          <w:lang w:eastAsia="zh-CN"/>
        </w:rPr>
        <w:t>幼儿保育</w:t>
      </w:r>
      <w:r>
        <w:rPr>
          <w:spacing w:val="-7"/>
        </w:rPr>
        <w:t>专业的专业选修课程，它全面、系统地阐述了幼儿园教育环境创设的</w:t>
      </w:r>
      <w:r>
        <w:rPr>
          <w:spacing w:val="-3"/>
        </w:rPr>
        <w:t>基本理论，幼儿园各种玩</w:t>
      </w:r>
      <w:r>
        <w:t>/</w:t>
      </w:r>
      <w:r>
        <w:rPr>
          <w:spacing w:val="-3"/>
        </w:rPr>
        <w:t>教具设计与制作的主要内容、基本方法和基本技能。包括幼</w:t>
      </w:r>
      <w:r>
        <w:rPr>
          <w:spacing w:val="-6"/>
        </w:rPr>
        <w:t>儿园室内外空间环境及区域环境的创设、幼儿园墙饰和玩教具的计与制作。是一门既具</w:t>
      </w:r>
      <w:r>
        <w:rPr>
          <w:spacing w:val="-9"/>
        </w:rPr>
        <w:t>有一定的理论性，又具有很强的应用性的课程。本课程将与幼儿园环境创设有关的多种</w:t>
      </w:r>
      <w:r>
        <w:rPr>
          <w:spacing w:val="-8"/>
        </w:rPr>
        <w:t>技能，整合为一个理论与实践并重的教学内容体系。通过学习，帮助学生在未来的作中</w:t>
      </w:r>
      <w:r>
        <w:rPr>
          <w:spacing w:val="-3"/>
        </w:rPr>
        <w:t>能够正确、合理的设计与制作玩</w:t>
      </w:r>
      <w:r>
        <w:t>/</w:t>
      </w:r>
      <w:r>
        <w:rPr>
          <w:spacing w:val="-2"/>
        </w:rPr>
        <w:t>教具。</w:t>
      </w:r>
    </w:p>
    <w:p>
      <w:pPr>
        <w:spacing w:before="196" w:line="612" w:lineRule="auto"/>
        <w:ind w:left="1059" w:right="7038" w:firstLine="0"/>
        <w:jc w:val="left"/>
        <w:rPr>
          <w:sz w:val="22"/>
        </w:rPr>
      </w:pPr>
      <w:r>
        <w:rPr>
          <w:b/>
          <w:sz w:val="22"/>
        </w:rPr>
        <w:t>二、课程教学目标</w:t>
      </w:r>
      <w:r>
        <w:rPr>
          <w:sz w:val="22"/>
        </w:rPr>
        <w:t>1.知识教学目标</w:t>
      </w:r>
    </w:p>
    <w:p>
      <w:pPr>
        <w:pStyle w:val="5"/>
        <w:spacing w:line="234" w:lineRule="exact"/>
        <w:ind w:left="1059"/>
      </w:pPr>
      <w:r>
        <w:t>使学生了解玩教具在幼儿园教育中的意义，幼儿园环境创设工作的主要内容，理解</w:t>
      </w:r>
    </w:p>
    <w:p>
      <w:pPr>
        <w:pStyle w:val="5"/>
        <w:spacing w:before="186" w:line="398" w:lineRule="auto"/>
        <w:ind w:left="620" w:right="937"/>
      </w:pPr>
      <w:r>
        <w:rPr>
          <w:spacing w:val="-6"/>
        </w:rPr>
        <w:t>环境创设与幼儿园课程的关系，深刻认识环境对幼儿发展的重要性，树立正确的</w:t>
      </w:r>
      <w:r>
        <w:rPr>
          <w:rFonts w:hint="eastAsia"/>
          <w:spacing w:val="-6"/>
          <w:lang w:eastAsia="zh-CN"/>
        </w:rPr>
        <w:t>幼儿保育</w:t>
      </w:r>
      <w:r>
        <w:rPr>
          <w:spacing w:val="-3"/>
        </w:rPr>
        <w:t>观念。</w:t>
      </w:r>
    </w:p>
    <w:p>
      <w:pPr>
        <w:pStyle w:val="5"/>
        <w:spacing w:before="7"/>
        <w:rPr>
          <w:sz w:val="15"/>
        </w:rPr>
      </w:pPr>
    </w:p>
    <w:p>
      <w:pPr>
        <w:pStyle w:val="11"/>
        <w:numPr>
          <w:ilvl w:val="0"/>
          <w:numId w:val="158"/>
        </w:numPr>
        <w:tabs>
          <w:tab w:val="left" w:pos="1282"/>
        </w:tabs>
        <w:spacing w:before="0" w:after="0" w:line="240" w:lineRule="auto"/>
        <w:ind w:left="1281" w:right="0" w:hanging="223"/>
        <w:jc w:val="left"/>
        <w:rPr>
          <w:sz w:val="22"/>
        </w:rPr>
      </w:pPr>
      <w:r>
        <w:rPr>
          <w:spacing w:val="-3"/>
          <w:sz w:val="22"/>
        </w:rPr>
        <w:t>能力培养目标</w:t>
      </w:r>
    </w:p>
    <w:p>
      <w:pPr>
        <w:pStyle w:val="5"/>
        <w:spacing w:before="1"/>
        <w:rPr>
          <w:sz w:val="30"/>
        </w:rPr>
      </w:pPr>
    </w:p>
    <w:p>
      <w:pPr>
        <w:pStyle w:val="5"/>
        <w:spacing w:line="398" w:lineRule="auto"/>
        <w:ind w:left="620" w:right="937" w:firstLine="439"/>
        <w:jc w:val="both"/>
      </w:pPr>
      <w:r>
        <w:rPr>
          <w:spacing w:val="-6"/>
        </w:rPr>
        <w:t>使学生掌握幼儿园各类教育环境创设的要点，能根据各年龄段幼儿的特点创设适宜</w:t>
      </w:r>
      <w:r>
        <w:rPr>
          <w:spacing w:val="-8"/>
        </w:rPr>
        <w:t>的教育环境，并能合理利用各种材料设计制作玩具与教具。通过实践训练，使学生掌握</w:t>
      </w:r>
      <w:r>
        <w:rPr>
          <w:spacing w:val="-3"/>
        </w:rPr>
        <w:t>空间环境创设的基本技能，掌握设计与制作幼儿园墙饰、玩</w:t>
      </w:r>
      <w:r>
        <w:t>/</w:t>
      </w:r>
      <w:r>
        <w:rPr>
          <w:spacing w:val="-3"/>
        </w:rPr>
        <w:t>教具的基本方法，初步具备独立创设幼儿园教育环境的能力。</w:t>
      </w:r>
    </w:p>
    <w:p>
      <w:pPr>
        <w:pStyle w:val="5"/>
        <w:spacing w:before="10"/>
        <w:rPr>
          <w:sz w:val="15"/>
        </w:rPr>
      </w:pPr>
    </w:p>
    <w:p>
      <w:pPr>
        <w:pStyle w:val="11"/>
        <w:numPr>
          <w:ilvl w:val="0"/>
          <w:numId w:val="158"/>
        </w:numPr>
        <w:tabs>
          <w:tab w:val="left" w:pos="1282"/>
        </w:tabs>
        <w:spacing w:before="0" w:after="0" w:line="240" w:lineRule="auto"/>
        <w:ind w:left="1281" w:right="0" w:hanging="223"/>
        <w:jc w:val="left"/>
        <w:rPr>
          <w:sz w:val="22"/>
        </w:rPr>
      </w:pPr>
      <w:r>
        <w:rPr>
          <w:spacing w:val="-3"/>
          <w:sz w:val="22"/>
        </w:rPr>
        <w:t>职业素养目标</w:t>
      </w:r>
    </w:p>
    <w:p>
      <w:pPr>
        <w:pStyle w:val="5"/>
        <w:spacing w:before="1"/>
        <w:rPr>
          <w:sz w:val="30"/>
        </w:rPr>
      </w:pPr>
    </w:p>
    <w:p>
      <w:pPr>
        <w:pStyle w:val="5"/>
        <w:spacing w:line="398" w:lineRule="auto"/>
        <w:ind w:left="620" w:right="937" w:firstLine="439"/>
        <w:jc w:val="both"/>
      </w:pPr>
      <w:r>
        <w:rPr>
          <w:spacing w:val="-8"/>
        </w:rPr>
        <w:t>通过学习，使学生进一步加深对</w:t>
      </w:r>
      <w:r>
        <w:rPr>
          <w:rFonts w:hint="eastAsia"/>
          <w:spacing w:val="-8"/>
          <w:lang w:eastAsia="zh-CN"/>
        </w:rPr>
        <w:t>幼儿保育</w:t>
      </w:r>
      <w:r>
        <w:rPr>
          <w:spacing w:val="-8"/>
        </w:rPr>
        <w:t>的认识，培养与提高学生从事幼儿教育工作的素质和能力，并具备良好的职业道德，教师的积极的科研开创意识，良好的心理素质和个性品质。使学生在从事幼儿园教育工作时能熟练地运用所学知识，很好地完成教</w:t>
      </w:r>
      <w:r>
        <w:rPr>
          <w:spacing w:val="-3"/>
        </w:rPr>
        <w:t>育教学工作。</w:t>
      </w:r>
    </w:p>
    <w:p>
      <w:pPr>
        <w:pStyle w:val="4"/>
        <w:spacing w:before="108"/>
      </w:pPr>
      <w:r>
        <w:t>三、参考学时</w:t>
      </w:r>
    </w:p>
    <w:p>
      <w:pPr>
        <w:spacing w:after="0"/>
        <w:sectPr>
          <w:footerReference r:id="rId14" w:type="default"/>
          <w:pgSz w:w="11910" w:h="16840"/>
          <w:pgMar w:top="1580" w:right="860" w:bottom="1540" w:left="1180" w:header="0" w:footer="1353" w:gutter="0"/>
          <w:pgNumType w:start="80"/>
          <w:cols w:space="720" w:num="1"/>
        </w:sectPr>
      </w:pPr>
    </w:p>
    <w:p>
      <w:pPr>
        <w:pStyle w:val="5"/>
        <w:spacing w:before="64"/>
        <w:ind w:left="1059"/>
      </w:pPr>
      <w:r>
        <w:rPr>
          <w:rFonts w:ascii="Times New Roman" w:eastAsia="Times New Roman"/>
        </w:rPr>
        <w:t xml:space="preserve">72 </w:t>
      </w:r>
      <w:r>
        <w:t>学时。</w:t>
      </w:r>
    </w:p>
    <w:p>
      <w:pPr>
        <w:pStyle w:val="5"/>
        <w:spacing w:before="11"/>
        <w:rPr>
          <w:sz w:val="26"/>
        </w:rPr>
      </w:pPr>
    </w:p>
    <w:p>
      <w:pPr>
        <w:pStyle w:val="4"/>
      </w:pPr>
      <w:r>
        <w:t>四、课程学分</w:t>
      </w:r>
    </w:p>
    <w:p>
      <w:pPr>
        <w:pStyle w:val="5"/>
        <w:spacing w:before="1"/>
        <w:rPr>
          <w:b/>
          <w:sz w:val="27"/>
        </w:rPr>
      </w:pPr>
    </w:p>
    <w:p>
      <w:pPr>
        <w:pStyle w:val="5"/>
        <w:ind w:left="1059"/>
      </w:pPr>
      <w:r>
        <w:rPr>
          <w:rFonts w:ascii="Times New Roman" w:eastAsia="Times New Roman"/>
        </w:rPr>
        <w:t xml:space="preserve">4 </w:t>
      </w:r>
      <w:r>
        <w:t>学分。</w:t>
      </w:r>
    </w:p>
    <w:p>
      <w:pPr>
        <w:pStyle w:val="5"/>
        <w:spacing w:before="1"/>
        <w:rPr>
          <w:sz w:val="27"/>
        </w:rPr>
      </w:pPr>
    </w:p>
    <w:p>
      <w:pPr>
        <w:pStyle w:val="4"/>
      </w:pPr>
      <w:r>
        <w:t>五、课程内容和要求</w:t>
      </w:r>
    </w:p>
    <w:p>
      <w:pPr>
        <w:pStyle w:val="5"/>
        <w:spacing w:before="11"/>
        <w:rPr>
          <w:b/>
          <w:sz w:val="26"/>
        </w:rPr>
      </w:pPr>
    </w:p>
    <w:tbl>
      <w:tblPr>
        <w:tblStyle w:val="8"/>
        <w:tblW w:w="0" w:type="auto"/>
        <w:tblInd w:w="19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66"/>
        <w:gridCol w:w="810"/>
        <w:gridCol w:w="3675"/>
        <w:gridCol w:w="3353"/>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666" w:type="dxa"/>
            <w:tcBorders>
              <w:bottom w:val="single" w:color="000000" w:sz="4" w:space="0"/>
              <w:right w:val="single" w:color="000000" w:sz="4" w:space="0"/>
            </w:tcBorders>
          </w:tcPr>
          <w:p>
            <w:pPr>
              <w:pStyle w:val="12"/>
              <w:spacing w:before="3"/>
              <w:rPr>
                <w:b/>
                <w:sz w:val="18"/>
              </w:rPr>
            </w:pPr>
          </w:p>
          <w:p>
            <w:pPr>
              <w:pStyle w:val="12"/>
              <w:ind w:left="132" w:right="113"/>
              <w:jc w:val="center"/>
              <w:rPr>
                <w:sz w:val="18"/>
              </w:rPr>
            </w:pPr>
            <w:r>
              <w:rPr>
                <w:sz w:val="18"/>
              </w:rPr>
              <w:t>序号</w:t>
            </w:r>
          </w:p>
        </w:tc>
        <w:tc>
          <w:tcPr>
            <w:tcW w:w="810" w:type="dxa"/>
            <w:tcBorders>
              <w:left w:val="single" w:color="000000" w:sz="4" w:space="0"/>
              <w:bottom w:val="single" w:color="000000" w:sz="4" w:space="0"/>
              <w:right w:val="single" w:color="000000" w:sz="4" w:space="0"/>
            </w:tcBorders>
          </w:tcPr>
          <w:p>
            <w:pPr>
              <w:pStyle w:val="12"/>
              <w:spacing w:before="1"/>
              <w:ind w:left="233"/>
              <w:rPr>
                <w:sz w:val="18"/>
              </w:rPr>
            </w:pPr>
            <w:r>
              <w:rPr>
                <w:sz w:val="18"/>
              </w:rPr>
              <w:t>教学</w:t>
            </w:r>
          </w:p>
          <w:p>
            <w:pPr>
              <w:pStyle w:val="12"/>
              <w:spacing w:before="6"/>
              <w:rPr>
                <w:b/>
                <w:sz w:val="18"/>
              </w:rPr>
            </w:pPr>
          </w:p>
          <w:p>
            <w:pPr>
              <w:pStyle w:val="12"/>
              <w:spacing w:before="1"/>
              <w:ind w:left="233"/>
              <w:rPr>
                <w:sz w:val="18"/>
              </w:rPr>
            </w:pPr>
            <w:r>
              <w:rPr>
                <w:sz w:val="18"/>
              </w:rPr>
              <w:t>项目</w:t>
            </w:r>
          </w:p>
        </w:tc>
        <w:tc>
          <w:tcPr>
            <w:tcW w:w="3675" w:type="dxa"/>
            <w:tcBorders>
              <w:left w:val="single" w:color="000000" w:sz="4" w:space="0"/>
              <w:bottom w:val="single" w:color="000000" w:sz="4" w:space="0"/>
              <w:right w:val="single" w:color="000000" w:sz="4" w:space="0"/>
            </w:tcBorders>
          </w:tcPr>
          <w:p>
            <w:pPr>
              <w:pStyle w:val="12"/>
              <w:spacing w:before="3"/>
              <w:rPr>
                <w:b/>
                <w:sz w:val="18"/>
              </w:rPr>
            </w:pPr>
          </w:p>
          <w:p>
            <w:pPr>
              <w:pStyle w:val="12"/>
              <w:ind w:left="1036"/>
              <w:rPr>
                <w:sz w:val="18"/>
              </w:rPr>
            </w:pPr>
            <w:r>
              <w:rPr>
                <w:sz w:val="18"/>
              </w:rPr>
              <w:t>教学内容与教学要求</w:t>
            </w:r>
          </w:p>
        </w:tc>
        <w:tc>
          <w:tcPr>
            <w:tcW w:w="3353" w:type="dxa"/>
            <w:tcBorders>
              <w:left w:val="single" w:color="000000" w:sz="4" w:space="0"/>
              <w:bottom w:val="single" w:color="000000" w:sz="4" w:space="0"/>
              <w:right w:val="single" w:color="000000" w:sz="4" w:space="0"/>
            </w:tcBorders>
          </w:tcPr>
          <w:p>
            <w:pPr>
              <w:pStyle w:val="12"/>
              <w:spacing w:before="3"/>
              <w:rPr>
                <w:b/>
                <w:sz w:val="18"/>
              </w:rPr>
            </w:pPr>
          </w:p>
          <w:p>
            <w:pPr>
              <w:pStyle w:val="12"/>
              <w:ind w:left="1306" w:right="1277"/>
              <w:jc w:val="center"/>
              <w:rPr>
                <w:sz w:val="18"/>
              </w:rPr>
            </w:pPr>
            <w:r>
              <w:rPr>
                <w:sz w:val="18"/>
              </w:rPr>
              <w:t>活动设计</w:t>
            </w:r>
          </w:p>
        </w:tc>
        <w:tc>
          <w:tcPr>
            <w:tcW w:w="680" w:type="dxa"/>
            <w:tcBorders>
              <w:left w:val="single" w:color="000000" w:sz="4" w:space="0"/>
              <w:bottom w:val="single" w:color="000000" w:sz="4" w:space="0"/>
            </w:tcBorders>
          </w:tcPr>
          <w:p>
            <w:pPr>
              <w:pStyle w:val="12"/>
              <w:spacing w:before="99" w:line="280" w:lineRule="auto"/>
              <w:ind w:left="169" w:right="128"/>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1" w:hRule="atLeast"/>
        </w:trPr>
        <w:tc>
          <w:tcPr>
            <w:tcW w:w="666" w:type="dxa"/>
            <w:tcBorders>
              <w:top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2"/>
              <w:rPr>
                <w:b/>
                <w:sz w:val="18"/>
              </w:rPr>
            </w:pPr>
          </w:p>
          <w:p>
            <w:pPr>
              <w:pStyle w:val="12"/>
              <w:ind w:left="18"/>
              <w:jc w:val="center"/>
              <w:rPr>
                <w:sz w:val="18"/>
              </w:rPr>
            </w:pPr>
            <w:r>
              <w:rPr>
                <w:sz w:val="18"/>
              </w:rPr>
              <w:t>1</w:t>
            </w:r>
          </w:p>
        </w:tc>
        <w:tc>
          <w:tcPr>
            <w:tcW w:w="810" w:type="dxa"/>
            <w:tcBorders>
              <w:top w:val="single" w:color="000000" w:sz="4" w:space="0"/>
              <w:left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10"/>
              <w:rPr>
                <w:b/>
                <w:sz w:val="17"/>
              </w:rPr>
            </w:pPr>
          </w:p>
          <w:p>
            <w:pPr>
              <w:pStyle w:val="12"/>
              <w:spacing w:line="487" w:lineRule="auto"/>
              <w:ind w:left="233" w:right="204"/>
              <w:rPr>
                <w:sz w:val="18"/>
              </w:rPr>
            </w:pPr>
            <w:r>
              <w:rPr>
                <w:sz w:val="18"/>
              </w:rPr>
              <w:t>纸艺手工</w:t>
            </w:r>
          </w:p>
        </w:tc>
        <w:tc>
          <w:tcPr>
            <w:tcW w:w="3675" w:type="dxa"/>
            <w:tcBorders>
              <w:top w:val="single" w:color="000000" w:sz="4" w:space="0"/>
              <w:left w:val="single" w:color="000000" w:sz="4" w:space="0"/>
              <w:bottom w:val="single" w:color="000000" w:sz="4" w:space="0"/>
              <w:right w:val="single" w:color="000000" w:sz="4" w:space="0"/>
            </w:tcBorders>
          </w:tcPr>
          <w:p>
            <w:pPr>
              <w:pStyle w:val="12"/>
              <w:numPr>
                <w:ilvl w:val="0"/>
                <w:numId w:val="159"/>
              </w:numPr>
              <w:tabs>
                <w:tab w:val="left" w:pos="300"/>
              </w:tabs>
              <w:spacing w:before="2" w:after="0" w:line="240" w:lineRule="auto"/>
              <w:ind w:left="299" w:right="0" w:hanging="183"/>
              <w:jc w:val="left"/>
              <w:rPr>
                <w:sz w:val="18"/>
              </w:rPr>
            </w:pPr>
            <w:r>
              <w:rPr>
                <w:sz w:val="18"/>
              </w:rPr>
              <w:t>明确纸艺的基本概念、分类及表现特征</w:t>
            </w:r>
          </w:p>
          <w:p>
            <w:pPr>
              <w:pStyle w:val="12"/>
              <w:spacing w:before="6"/>
              <w:rPr>
                <w:b/>
                <w:sz w:val="18"/>
              </w:rPr>
            </w:pPr>
          </w:p>
          <w:p>
            <w:pPr>
              <w:pStyle w:val="12"/>
              <w:numPr>
                <w:ilvl w:val="0"/>
                <w:numId w:val="159"/>
              </w:numPr>
              <w:tabs>
                <w:tab w:val="left" w:pos="300"/>
              </w:tabs>
              <w:spacing w:before="0" w:after="0" w:line="278" w:lineRule="auto"/>
              <w:ind w:left="117" w:right="125" w:firstLine="0"/>
              <w:jc w:val="both"/>
              <w:rPr>
                <w:sz w:val="18"/>
              </w:rPr>
            </w:pPr>
            <w:r>
              <w:rPr>
                <w:spacing w:val="-1"/>
                <w:sz w:val="18"/>
              </w:rPr>
              <w:t>理解纸艺造型语言的运用，了解纸艺训练的目的要求和纸艺造型技能、技巧的基本内</w:t>
            </w:r>
            <w:r>
              <w:rPr>
                <w:sz w:val="18"/>
              </w:rPr>
              <w:t>涵</w:t>
            </w:r>
          </w:p>
          <w:p>
            <w:pPr>
              <w:pStyle w:val="12"/>
              <w:spacing w:before="8"/>
              <w:rPr>
                <w:b/>
                <w:sz w:val="15"/>
              </w:rPr>
            </w:pPr>
          </w:p>
          <w:p>
            <w:pPr>
              <w:pStyle w:val="12"/>
              <w:numPr>
                <w:ilvl w:val="0"/>
                <w:numId w:val="159"/>
              </w:numPr>
              <w:tabs>
                <w:tab w:val="left" w:pos="300"/>
              </w:tabs>
              <w:spacing w:before="1" w:after="0" w:line="283" w:lineRule="auto"/>
              <w:ind w:left="117" w:right="125" w:firstLine="0"/>
              <w:jc w:val="both"/>
              <w:rPr>
                <w:sz w:val="18"/>
              </w:rPr>
            </w:pPr>
            <w:r>
              <w:rPr>
                <w:spacing w:val="-1"/>
                <w:sz w:val="18"/>
              </w:rPr>
              <w:t>熟悉纸艺造型的一般规律， 初步掌握纸</w:t>
            </w:r>
            <w:r>
              <w:rPr>
                <w:sz w:val="18"/>
              </w:rPr>
              <w:t>艺的工具、材料和使用方法</w:t>
            </w:r>
          </w:p>
          <w:p>
            <w:pPr>
              <w:pStyle w:val="12"/>
              <w:spacing w:before="2"/>
              <w:rPr>
                <w:b/>
                <w:sz w:val="15"/>
              </w:rPr>
            </w:pPr>
          </w:p>
          <w:p>
            <w:pPr>
              <w:pStyle w:val="12"/>
              <w:numPr>
                <w:ilvl w:val="0"/>
                <w:numId w:val="159"/>
              </w:numPr>
              <w:tabs>
                <w:tab w:val="left" w:pos="300"/>
              </w:tabs>
              <w:spacing w:before="0" w:after="0" w:line="280" w:lineRule="auto"/>
              <w:ind w:left="117" w:right="305" w:firstLine="0"/>
              <w:jc w:val="left"/>
              <w:rPr>
                <w:sz w:val="18"/>
              </w:rPr>
            </w:pPr>
            <w:r>
              <w:rPr>
                <w:spacing w:val="-1"/>
                <w:sz w:val="18"/>
              </w:rPr>
              <w:t>正确掌握平面纸工的创作技巧和制作方</w:t>
            </w:r>
            <w:r>
              <w:rPr>
                <w:sz w:val="18"/>
              </w:rPr>
              <w:t>法</w:t>
            </w:r>
          </w:p>
          <w:p>
            <w:pPr>
              <w:pStyle w:val="12"/>
              <w:spacing w:before="5"/>
              <w:rPr>
                <w:b/>
                <w:sz w:val="15"/>
              </w:rPr>
            </w:pPr>
          </w:p>
          <w:p>
            <w:pPr>
              <w:pStyle w:val="12"/>
              <w:numPr>
                <w:ilvl w:val="0"/>
                <w:numId w:val="159"/>
              </w:numPr>
              <w:tabs>
                <w:tab w:val="left" w:pos="300"/>
              </w:tabs>
              <w:spacing w:before="0" w:after="0" w:line="280" w:lineRule="auto"/>
              <w:ind w:left="117" w:right="305" w:firstLine="0"/>
              <w:jc w:val="left"/>
              <w:rPr>
                <w:sz w:val="18"/>
              </w:rPr>
            </w:pPr>
            <w:r>
              <w:rPr>
                <w:spacing w:val="-1"/>
                <w:sz w:val="18"/>
              </w:rPr>
              <w:t>正确掌握立体纸工的创作技巧和制作方</w:t>
            </w:r>
            <w:r>
              <w:rPr>
                <w:sz w:val="18"/>
              </w:rPr>
              <w:t>法</w:t>
            </w:r>
          </w:p>
          <w:p>
            <w:pPr>
              <w:pStyle w:val="12"/>
              <w:spacing w:before="5"/>
              <w:rPr>
                <w:b/>
                <w:sz w:val="15"/>
              </w:rPr>
            </w:pPr>
          </w:p>
          <w:p>
            <w:pPr>
              <w:pStyle w:val="12"/>
              <w:numPr>
                <w:ilvl w:val="0"/>
                <w:numId w:val="159"/>
              </w:numPr>
              <w:tabs>
                <w:tab w:val="left" w:pos="300"/>
              </w:tabs>
              <w:spacing w:before="0" w:after="0" w:line="240" w:lineRule="auto"/>
              <w:ind w:left="299" w:right="0" w:hanging="183"/>
              <w:jc w:val="left"/>
              <w:rPr>
                <w:sz w:val="18"/>
              </w:rPr>
            </w:pPr>
            <w:r>
              <w:rPr>
                <w:sz w:val="18"/>
              </w:rPr>
              <w:t>根据具体教育环境，进行纸工设计和制作</w:t>
            </w:r>
          </w:p>
          <w:p>
            <w:pPr>
              <w:pStyle w:val="12"/>
              <w:spacing w:before="7"/>
              <w:rPr>
                <w:b/>
                <w:sz w:val="18"/>
              </w:rPr>
            </w:pPr>
          </w:p>
          <w:p>
            <w:pPr>
              <w:pStyle w:val="12"/>
              <w:numPr>
                <w:ilvl w:val="0"/>
                <w:numId w:val="159"/>
              </w:numPr>
              <w:tabs>
                <w:tab w:val="left" w:pos="300"/>
              </w:tabs>
              <w:spacing w:before="0" w:after="0" w:line="240" w:lineRule="auto"/>
              <w:ind w:left="299" w:right="0" w:hanging="183"/>
              <w:jc w:val="left"/>
              <w:rPr>
                <w:sz w:val="18"/>
              </w:rPr>
            </w:pPr>
            <w:r>
              <w:rPr>
                <w:sz w:val="18"/>
              </w:rPr>
              <w:t>根据幼儿发展规律进行纸工制作教学</w:t>
            </w:r>
          </w:p>
        </w:tc>
        <w:tc>
          <w:tcPr>
            <w:tcW w:w="3353" w:type="dxa"/>
            <w:tcBorders>
              <w:top w:val="single" w:color="000000" w:sz="4" w:space="0"/>
              <w:left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numPr>
                <w:ilvl w:val="0"/>
                <w:numId w:val="160"/>
              </w:numPr>
              <w:tabs>
                <w:tab w:val="left" w:pos="299"/>
              </w:tabs>
              <w:spacing w:before="147" w:after="0" w:line="280" w:lineRule="auto"/>
              <w:ind w:left="116" w:right="164" w:firstLine="0"/>
              <w:jc w:val="left"/>
              <w:rPr>
                <w:sz w:val="16"/>
              </w:rPr>
            </w:pPr>
            <w:r>
              <w:rPr>
                <w:spacing w:val="-1"/>
                <w:sz w:val="18"/>
              </w:rPr>
              <w:t>通过折、压、塑、黏合等手段，使平</w:t>
            </w:r>
            <w:r>
              <w:rPr>
                <w:sz w:val="18"/>
              </w:rPr>
              <w:t>面的纸材转化为立体形象</w:t>
            </w:r>
          </w:p>
          <w:p>
            <w:pPr>
              <w:pStyle w:val="12"/>
              <w:spacing w:before="5"/>
              <w:rPr>
                <w:b/>
                <w:sz w:val="15"/>
              </w:rPr>
            </w:pPr>
          </w:p>
          <w:p>
            <w:pPr>
              <w:pStyle w:val="12"/>
              <w:numPr>
                <w:ilvl w:val="0"/>
                <w:numId w:val="160"/>
              </w:numPr>
              <w:tabs>
                <w:tab w:val="left" w:pos="299"/>
              </w:tabs>
              <w:spacing w:before="0" w:after="0" w:line="278" w:lineRule="auto"/>
              <w:ind w:left="116" w:right="164" w:firstLine="0"/>
              <w:jc w:val="both"/>
              <w:rPr>
                <w:sz w:val="16"/>
              </w:rPr>
            </w:pPr>
            <w:r>
              <w:rPr>
                <w:spacing w:val="-1"/>
                <w:sz w:val="18"/>
              </w:rPr>
              <w:t>利用各种纸材的特殊性能教授相应的造型方法与规律，制作平面的纸质工艺品造型；学习剪纸、剪贴、撕纸、染纸</w:t>
            </w:r>
            <w:r>
              <w:rPr>
                <w:sz w:val="18"/>
              </w:rPr>
              <w:t>等艺术形式的造型特点</w:t>
            </w:r>
          </w:p>
          <w:p>
            <w:pPr>
              <w:pStyle w:val="12"/>
              <w:spacing w:before="10"/>
              <w:rPr>
                <w:b/>
                <w:sz w:val="15"/>
              </w:rPr>
            </w:pPr>
          </w:p>
          <w:p>
            <w:pPr>
              <w:pStyle w:val="12"/>
              <w:numPr>
                <w:ilvl w:val="0"/>
                <w:numId w:val="160"/>
              </w:numPr>
              <w:tabs>
                <w:tab w:val="left" w:pos="299"/>
              </w:tabs>
              <w:spacing w:before="0" w:after="0" w:line="244" w:lineRule="auto"/>
              <w:ind w:left="116" w:right="164" w:firstLine="0"/>
              <w:jc w:val="left"/>
              <w:rPr>
                <w:color w:val="313131"/>
                <w:sz w:val="16"/>
              </w:rPr>
            </w:pPr>
            <w:r>
              <w:rPr>
                <w:spacing w:val="-1"/>
                <w:sz w:val="18"/>
              </w:rPr>
              <w:t>在班级内布置班级文化，充分体现手</w:t>
            </w:r>
            <w:r>
              <w:rPr>
                <w:sz w:val="18"/>
              </w:rPr>
              <w:t>工制作的魅力</w:t>
            </w:r>
          </w:p>
          <w:p>
            <w:pPr>
              <w:pStyle w:val="12"/>
              <w:numPr>
                <w:ilvl w:val="0"/>
                <w:numId w:val="160"/>
              </w:numPr>
              <w:tabs>
                <w:tab w:val="left" w:pos="299"/>
              </w:tabs>
              <w:spacing w:before="0" w:after="0" w:line="242" w:lineRule="auto"/>
              <w:ind w:left="116" w:right="164" w:firstLine="0"/>
              <w:jc w:val="left"/>
              <w:rPr>
                <w:sz w:val="16"/>
              </w:rPr>
            </w:pPr>
            <w:r>
              <w:rPr>
                <w:spacing w:val="-1"/>
                <w:sz w:val="18"/>
              </w:rPr>
              <w:t>利用多媒体和实物赏析优秀作品，进</w:t>
            </w:r>
            <w:r>
              <w:rPr>
                <w:sz w:val="18"/>
              </w:rPr>
              <w:t>行课堂讨论并评价作品</w:t>
            </w:r>
          </w:p>
        </w:tc>
        <w:tc>
          <w:tcPr>
            <w:tcW w:w="680" w:type="dxa"/>
            <w:tcBorders>
              <w:top w:val="single" w:color="000000" w:sz="4" w:space="0"/>
              <w:left w:val="single" w:color="000000" w:sz="4" w:space="0"/>
              <w:bottom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2"/>
              <w:rPr>
                <w:b/>
                <w:sz w:val="18"/>
              </w:rPr>
            </w:pPr>
          </w:p>
          <w:p>
            <w:pPr>
              <w:pStyle w:val="12"/>
              <w:ind w:left="238" w:right="197"/>
              <w:jc w:val="center"/>
              <w:rPr>
                <w:sz w:val="18"/>
              </w:rPr>
            </w:pPr>
            <w:r>
              <w:rPr>
                <w:sz w:val="18"/>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13" w:hRule="atLeast"/>
        </w:trPr>
        <w:tc>
          <w:tcPr>
            <w:tcW w:w="666" w:type="dxa"/>
            <w:tcBorders>
              <w:top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4"/>
              <w:rPr>
                <w:b/>
                <w:sz w:val="17"/>
              </w:rPr>
            </w:pPr>
          </w:p>
          <w:p>
            <w:pPr>
              <w:pStyle w:val="12"/>
              <w:ind w:left="18"/>
              <w:jc w:val="center"/>
              <w:rPr>
                <w:sz w:val="18"/>
              </w:rPr>
            </w:pPr>
            <w:r>
              <w:rPr>
                <w:sz w:val="18"/>
              </w:rPr>
              <w:t>2</w:t>
            </w:r>
          </w:p>
        </w:tc>
        <w:tc>
          <w:tcPr>
            <w:tcW w:w="810" w:type="dxa"/>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spacing w:before="4"/>
              <w:rPr>
                <w:b/>
                <w:sz w:val="14"/>
              </w:rPr>
            </w:pPr>
          </w:p>
          <w:p>
            <w:pPr>
              <w:pStyle w:val="12"/>
              <w:spacing w:before="1" w:line="278" w:lineRule="auto"/>
              <w:ind w:left="144" w:right="113"/>
              <w:jc w:val="both"/>
              <w:rPr>
                <w:sz w:val="18"/>
              </w:rPr>
            </w:pPr>
            <w:r>
              <w:rPr>
                <w:sz w:val="18"/>
              </w:rPr>
              <w:t>混合材质手工制作</w:t>
            </w:r>
          </w:p>
        </w:tc>
        <w:tc>
          <w:tcPr>
            <w:tcW w:w="3675" w:type="dxa"/>
            <w:tcBorders>
              <w:top w:val="single" w:color="000000" w:sz="4" w:space="0"/>
              <w:left w:val="single" w:color="000000" w:sz="4" w:space="0"/>
              <w:right w:val="single" w:color="000000" w:sz="4" w:space="0"/>
            </w:tcBorders>
          </w:tcPr>
          <w:p>
            <w:pPr>
              <w:pStyle w:val="12"/>
              <w:numPr>
                <w:ilvl w:val="0"/>
                <w:numId w:val="161"/>
              </w:numPr>
              <w:tabs>
                <w:tab w:val="left" w:pos="300"/>
              </w:tabs>
              <w:spacing w:before="36" w:after="0" w:line="280" w:lineRule="auto"/>
              <w:ind w:left="117" w:right="125" w:firstLine="0"/>
              <w:jc w:val="left"/>
              <w:rPr>
                <w:sz w:val="18"/>
              </w:rPr>
            </w:pPr>
            <w:r>
              <w:rPr>
                <w:spacing w:val="-1"/>
                <w:sz w:val="18"/>
              </w:rPr>
              <w:t>掌握常见混合材质的种类及特点，为制作</w:t>
            </w:r>
            <w:r>
              <w:rPr>
                <w:sz w:val="18"/>
              </w:rPr>
              <w:t>混合材质手工作品打下基础</w:t>
            </w:r>
          </w:p>
          <w:p>
            <w:pPr>
              <w:pStyle w:val="12"/>
              <w:spacing w:before="5"/>
              <w:rPr>
                <w:b/>
                <w:sz w:val="15"/>
              </w:rPr>
            </w:pPr>
          </w:p>
          <w:p>
            <w:pPr>
              <w:pStyle w:val="12"/>
              <w:numPr>
                <w:ilvl w:val="0"/>
                <w:numId w:val="161"/>
              </w:numPr>
              <w:tabs>
                <w:tab w:val="left" w:pos="300"/>
              </w:tabs>
              <w:spacing w:before="0" w:after="0" w:line="280" w:lineRule="auto"/>
              <w:ind w:left="117" w:right="125" w:firstLine="0"/>
              <w:jc w:val="left"/>
              <w:rPr>
                <w:sz w:val="18"/>
              </w:rPr>
            </w:pPr>
            <w:r>
              <w:rPr>
                <w:spacing w:val="-1"/>
                <w:sz w:val="18"/>
              </w:rPr>
              <w:t>掌握常见的混合材质的基本做法，能够进</w:t>
            </w:r>
            <w:r>
              <w:rPr>
                <w:sz w:val="18"/>
              </w:rPr>
              <w:t>行各种材质的混合搭配进行创作</w:t>
            </w:r>
          </w:p>
          <w:p>
            <w:pPr>
              <w:pStyle w:val="12"/>
              <w:spacing w:before="5"/>
              <w:rPr>
                <w:b/>
                <w:sz w:val="15"/>
              </w:rPr>
            </w:pPr>
          </w:p>
          <w:p>
            <w:pPr>
              <w:pStyle w:val="12"/>
              <w:numPr>
                <w:ilvl w:val="0"/>
                <w:numId w:val="161"/>
              </w:numPr>
              <w:tabs>
                <w:tab w:val="left" w:pos="300"/>
              </w:tabs>
              <w:spacing w:before="0" w:after="0" w:line="240" w:lineRule="auto"/>
              <w:ind w:left="299" w:right="0" w:hanging="183"/>
              <w:jc w:val="left"/>
              <w:rPr>
                <w:sz w:val="18"/>
              </w:rPr>
            </w:pPr>
            <w:r>
              <w:rPr>
                <w:sz w:val="18"/>
              </w:rPr>
              <w:t>掌握泥塑的造型规律和塑造方法、技巧</w:t>
            </w:r>
          </w:p>
          <w:p>
            <w:pPr>
              <w:pStyle w:val="12"/>
              <w:spacing w:before="7"/>
              <w:rPr>
                <w:b/>
                <w:sz w:val="18"/>
              </w:rPr>
            </w:pPr>
          </w:p>
          <w:p>
            <w:pPr>
              <w:pStyle w:val="12"/>
              <w:numPr>
                <w:ilvl w:val="0"/>
                <w:numId w:val="161"/>
              </w:numPr>
              <w:tabs>
                <w:tab w:val="left" w:pos="300"/>
              </w:tabs>
              <w:spacing w:before="0" w:after="0" w:line="240" w:lineRule="auto"/>
              <w:ind w:left="299" w:right="0" w:hanging="183"/>
              <w:jc w:val="left"/>
              <w:rPr>
                <w:sz w:val="18"/>
              </w:rPr>
            </w:pPr>
            <w:r>
              <w:rPr>
                <w:sz w:val="18"/>
              </w:rPr>
              <w:t>掌握编、缝、补、钩、织、绣的基本技巧</w:t>
            </w:r>
          </w:p>
          <w:p>
            <w:pPr>
              <w:pStyle w:val="12"/>
              <w:spacing w:before="6"/>
              <w:rPr>
                <w:b/>
                <w:sz w:val="18"/>
              </w:rPr>
            </w:pPr>
          </w:p>
          <w:p>
            <w:pPr>
              <w:pStyle w:val="12"/>
              <w:numPr>
                <w:ilvl w:val="0"/>
                <w:numId w:val="161"/>
              </w:numPr>
              <w:tabs>
                <w:tab w:val="left" w:pos="300"/>
              </w:tabs>
              <w:spacing w:before="0" w:after="0" w:line="280" w:lineRule="auto"/>
              <w:ind w:left="117" w:right="125" w:firstLine="0"/>
              <w:jc w:val="left"/>
              <w:rPr>
                <w:sz w:val="18"/>
              </w:rPr>
            </w:pPr>
            <w:r>
              <w:rPr>
                <w:spacing w:val="-1"/>
                <w:sz w:val="18"/>
              </w:rPr>
              <w:t>根据幼儿发展规律进行泥塑、编织等手工</w:t>
            </w:r>
            <w:r>
              <w:rPr>
                <w:sz w:val="18"/>
              </w:rPr>
              <w:t>教学</w:t>
            </w:r>
          </w:p>
        </w:tc>
        <w:tc>
          <w:tcPr>
            <w:tcW w:w="3353" w:type="dxa"/>
            <w:tcBorders>
              <w:top w:val="single" w:color="000000" w:sz="4" w:space="0"/>
              <w:left w:val="single" w:color="000000" w:sz="4" w:space="0"/>
              <w:right w:val="single" w:color="000000" w:sz="4" w:space="0"/>
            </w:tcBorders>
          </w:tcPr>
          <w:p>
            <w:pPr>
              <w:pStyle w:val="12"/>
              <w:numPr>
                <w:ilvl w:val="0"/>
                <w:numId w:val="162"/>
              </w:numPr>
              <w:tabs>
                <w:tab w:val="left" w:pos="299"/>
              </w:tabs>
              <w:spacing w:before="3" w:after="0" w:line="278" w:lineRule="auto"/>
              <w:ind w:left="116" w:right="164" w:firstLine="0"/>
              <w:jc w:val="both"/>
              <w:rPr>
                <w:sz w:val="18"/>
              </w:rPr>
            </w:pPr>
            <w:r>
              <w:rPr>
                <w:spacing w:val="-1"/>
                <w:sz w:val="18"/>
              </w:rPr>
              <w:t>引导启发学生在日常生活中多观察、比较、积累、收集各种材质的形态和特</w:t>
            </w:r>
            <w:r>
              <w:rPr>
                <w:sz w:val="18"/>
              </w:rPr>
              <w:t>征</w:t>
            </w:r>
          </w:p>
          <w:p>
            <w:pPr>
              <w:pStyle w:val="12"/>
              <w:spacing w:before="8"/>
              <w:rPr>
                <w:b/>
                <w:sz w:val="15"/>
              </w:rPr>
            </w:pPr>
          </w:p>
          <w:p>
            <w:pPr>
              <w:pStyle w:val="12"/>
              <w:numPr>
                <w:ilvl w:val="0"/>
                <w:numId w:val="162"/>
              </w:numPr>
              <w:tabs>
                <w:tab w:val="left" w:pos="299"/>
              </w:tabs>
              <w:spacing w:before="0" w:after="0" w:line="280" w:lineRule="auto"/>
              <w:ind w:left="116" w:right="164" w:firstLine="0"/>
              <w:jc w:val="left"/>
              <w:rPr>
                <w:sz w:val="18"/>
              </w:rPr>
            </w:pPr>
            <w:r>
              <w:rPr>
                <w:spacing w:val="-1"/>
                <w:sz w:val="18"/>
              </w:rPr>
              <w:t>教师示范跟学生制作有机结合，充分</w:t>
            </w:r>
            <w:r>
              <w:rPr>
                <w:sz w:val="18"/>
              </w:rPr>
              <w:t>发挥优秀作品的示范作用</w:t>
            </w:r>
          </w:p>
          <w:p>
            <w:pPr>
              <w:pStyle w:val="12"/>
              <w:spacing w:before="7"/>
              <w:rPr>
                <w:b/>
                <w:sz w:val="15"/>
              </w:rPr>
            </w:pPr>
          </w:p>
          <w:p>
            <w:pPr>
              <w:pStyle w:val="12"/>
              <w:numPr>
                <w:ilvl w:val="0"/>
                <w:numId w:val="162"/>
              </w:numPr>
              <w:tabs>
                <w:tab w:val="left" w:pos="299"/>
              </w:tabs>
              <w:spacing w:before="0" w:after="0" w:line="278" w:lineRule="auto"/>
              <w:ind w:left="116" w:right="164" w:firstLine="0"/>
              <w:jc w:val="left"/>
              <w:rPr>
                <w:sz w:val="18"/>
              </w:rPr>
            </w:pPr>
            <w:r>
              <w:rPr>
                <w:spacing w:val="-1"/>
                <w:sz w:val="18"/>
              </w:rPr>
              <w:t>提倡合作，积极鼓励学生发挥团队合</w:t>
            </w:r>
            <w:r>
              <w:rPr>
                <w:sz w:val="18"/>
              </w:rPr>
              <w:t>作精神</w:t>
            </w:r>
          </w:p>
          <w:p>
            <w:pPr>
              <w:pStyle w:val="12"/>
              <w:spacing w:before="10"/>
              <w:rPr>
                <w:b/>
                <w:sz w:val="15"/>
              </w:rPr>
            </w:pPr>
          </w:p>
          <w:p>
            <w:pPr>
              <w:pStyle w:val="12"/>
              <w:numPr>
                <w:ilvl w:val="0"/>
                <w:numId w:val="162"/>
              </w:numPr>
              <w:tabs>
                <w:tab w:val="left" w:pos="299"/>
              </w:tabs>
              <w:spacing w:before="0" w:after="0" w:line="278" w:lineRule="auto"/>
              <w:ind w:left="116" w:right="164" w:firstLine="0"/>
              <w:jc w:val="left"/>
              <w:rPr>
                <w:sz w:val="18"/>
              </w:rPr>
            </w:pPr>
            <w:r>
              <w:rPr>
                <w:spacing w:val="-1"/>
                <w:sz w:val="18"/>
              </w:rPr>
              <w:t>课前搜集充足材料跟课上制作手工作</w:t>
            </w:r>
            <w:r>
              <w:rPr>
                <w:sz w:val="18"/>
              </w:rPr>
              <w:t>品有机结合，避免盲目的拼凑作品</w:t>
            </w:r>
          </w:p>
        </w:tc>
        <w:tc>
          <w:tcPr>
            <w:tcW w:w="680" w:type="dxa"/>
            <w:tcBorders>
              <w:top w:val="single" w:color="000000" w:sz="4" w:space="0"/>
              <w:lef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4"/>
              <w:rPr>
                <w:b/>
                <w:sz w:val="17"/>
              </w:rPr>
            </w:pPr>
          </w:p>
          <w:p>
            <w:pPr>
              <w:pStyle w:val="12"/>
              <w:ind w:left="238" w:right="197"/>
              <w:jc w:val="center"/>
              <w:rPr>
                <w:sz w:val="18"/>
              </w:rPr>
            </w:pPr>
            <w:r>
              <w:rPr>
                <w:sz w:val="18"/>
              </w:rPr>
              <w:t>36</w:t>
            </w:r>
          </w:p>
        </w:tc>
      </w:tr>
    </w:tbl>
    <w:p>
      <w:pPr>
        <w:spacing w:after="0"/>
        <w:jc w:val="center"/>
        <w:rPr>
          <w:sz w:val="18"/>
        </w:rPr>
        <w:sectPr>
          <w:pgSz w:w="11910" w:h="16840"/>
          <w:pgMar w:top="1360" w:right="860" w:bottom="1560" w:left="1180" w:header="0" w:footer="1353" w:gutter="0"/>
          <w:cols w:space="720" w:num="1"/>
        </w:sectPr>
      </w:pPr>
    </w:p>
    <w:tbl>
      <w:tblPr>
        <w:tblStyle w:val="8"/>
        <w:tblW w:w="0" w:type="auto"/>
        <w:tblInd w:w="19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66"/>
        <w:gridCol w:w="810"/>
        <w:gridCol w:w="3675"/>
        <w:gridCol w:w="3353"/>
        <w:gridCol w:w="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666" w:type="dxa"/>
            <w:tcBorders>
              <w:bottom w:val="single" w:color="000000" w:sz="4" w:space="0"/>
              <w:right w:val="single" w:color="000000" w:sz="4" w:space="0"/>
            </w:tcBorders>
          </w:tcPr>
          <w:p>
            <w:pPr>
              <w:pStyle w:val="12"/>
              <w:spacing w:before="4"/>
              <w:rPr>
                <w:b/>
                <w:sz w:val="18"/>
              </w:rPr>
            </w:pPr>
          </w:p>
          <w:p>
            <w:pPr>
              <w:pStyle w:val="12"/>
              <w:spacing w:before="1"/>
              <w:ind w:left="132" w:right="113"/>
              <w:jc w:val="center"/>
              <w:rPr>
                <w:sz w:val="18"/>
              </w:rPr>
            </w:pPr>
            <w:r>
              <w:rPr>
                <w:sz w:val="18"/>
              </w:rPr>
              <w:t>序号</w:t>
            </w:r>
          </w:p>
        </w:tc>
        <w:tc>
          <w:tcPr>
            <w:tcW w:w="810" w:type="dxa"/>
            <w:tcBorders>
              <w:left w:val="single" w:color="000000" w:sz="4" w:space="0"/>
              <w:bottom w:val="single" w:color="000000" w:sz="4" w:space="0"/>
              <w:right w:val="single" w:color="000000" w:sz="4" w:space="0"/>
            </w:tcBorders>
          </w:tcPr>
          <w:p>
            <w:pPr>
              <w:pStyle w:val="12"/>
              <w:spacing w:before="2"/>
              <w:ind w:left="233"/>
              <w:rPr>
                <w:sz w:val="18"/>
              </w:rPr>
            </w:pPr>
            <w:r>
              <w:rPr>
                <w:sz w:val="18"/>
              </w:rPr>
              <w:t>教学</w:t>
            </w:r>
          </w:p>
          <w:p>
            <w:pPr>
              <w:pStyle w:val="12"/>
              <w:spacing w:before="7"/>
              <w:rPr>
                <w:b/>
                <w:sz w:val="18"/>
              </w:rPr>
            </w:pPr>
          </w:p>
          <w:p>
            <w:pPr>
              <w:pStyle w:val="12"/>
              <w:ind w:left="233"/>
              <w:rPr>
                <w:sz w:val="18"/>
              </w:rPr>
            </w:pPr>
            <w:r>
              <w:rPr>
                <w:sz w:val="18"/>
              </w:rPr>
              <w:t>项目</w:t>
            </w:r>
          </w:p>
        </w:tc>
        <w:tc>
          <w:tcPr>
            <w:tcW w:w="3675" w:type="dxa"/>
            <w:tcBorders>
              <w:left w:val="single" w:color="000000" w:sz="4" w:space="0"/>
              <w:bottom w:val="single" w:color="000000" w:sz="4" w:space="0"/>
              <w:right w:val="single" w:color="000000" w:sz="4" w:space="0"/>
            </w:tcBorders>
          </w:tcPr>
          <w:p>
            <w:pPr>
              <w:pStyle w:val="12"/>
              <w:spacing w:before="4"/>
              <w:rPr>
                <w:b/>
                <w:sz w:val="18"/>
              </w:rPr>
            </w:pPr>
          </w:p>
          <w:p>
            <w:pPr>
              <w:pStyle w:val="12"/>
              <w:spacing w:before="1"/>
              <w:ind w:left="1036"/>
              <w:rPr>
                <w:sz w:val="18"/>
              </w:rPr>
            </w:pPr>
            <w:r>
              <w:rPr>
                <w:sz w:val="18"/>
              </w:rPr>
              <w:t>教学内容与教学要求</w:t>
            </w:r>
          </w:p>
        </w:tc>
        <w:tc>
          <w:tcPr>
            <w:tcW w:w="3353" w:type="dxa"/>
            <w:tcBorders>
              <w:left w:val="single" w:color="000000" w:sz="4" w:space="0"/>
              <w:bottom w:val="single" w:color="000000" w:sz="4" w:space="0"/>
              <w:right w:val="single" w:color="000000" w:sz="4" w:space="0"/>
            </w:tcBorders>
          </w:tcPr>
          <w:p>
            <w:pPr>
              <w:pStyle w:val="12"/>
              <w:spacing w:before="4"/>
              <w:rPr>
                <w:b/>
                <w:sz w:val="18"/>
              </w:rPr>
            </w:pPr>
          </w:p>
          <w:p>
            <w:pPr>
              <w:pStyle w:val="12"/>
              <w:spacing w:before="1"/>
              <w:ind w:left="1306" w:right="1277"/>
              <w:jc w:val="center"/>
              <w:rPr>
                <w:sz w:val="18"/>
              </w:rPr>
            </w:pPr>
            <w:r>
              <w:rPr>
                <w:sz w:val="18"/>
              </w:rPr>
              <w:t>活动设计</w:t>
            </w:r>
          </w:p>
        </w:tc>
        <w:tc>
          <w:tcPr>
            <w:tcW w:w="680" w:type="dxa"/>
            <w:tcBorders>
              <w:left w:val="single" w:color="000000" w:sz="4" w:space="0"/>
              <w:bottom w:val="single" w:color="000000" w:sz="4" w:space="0"/>
            </w:tcBorders>
          </w:tcPr>
          <w:p>
            <w:pPr>
              <w:pStyle w:val="12"/>
              <w:spacing w:before="101" w:line="280" w:lineRule="auto"/>
              <w:ind w:left="169" w:right="128"/>
              <w:rPr>
                <w:sz w:val="18"/>
              </w:rPr>
            </w:pPr>
            <w:r>
              <w:rPr>
                <w:sz w:val="18"/>
              </w:rPr>
              <w:t>参考学时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0" w:hRule="atLeast"/>
        </w:trPr>
        <w:tc>
          <w:tcPr>
            <w:tcW w:w="666" w:type="dxa"/>
            <w:tcBorders>
              <w:top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8"/>
              <w:rPr>
                <w:b/>
                <w:sz w:val="15"/>
              </w:rPr>
            </w:pPr>
          </w:p>
          <w:p>
            <w:pPr>
              <w:pStyle w:val="12"/>
              <w:ind w:left="18"/>
              <w:jc w:val="center"/>
              <w:rPr>
                <w:sz w:val="18"/>
              </w:rPr>
            </w:pPr>
            <w:r>
              <w:rPr>
                <w:sz w:val="18"/>
              </w:rPr>
              <w:t>3</w:t>
            </w:r>
          </w:p>
        </w:tc>
        <w:tc>
          <w:tcPr>
            <w:tcW w:w="810" w:type="dxa"/>
            <w:tcBorders>
              <w:top w:val="single" w:color="000000" w:sz="4" w:space="0"/>
              <w:left w:val="single" w:color="000000" w:sz="4" w:space="0"/>
              <w:bottom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8"/>
              <w:rPr>
                <w:b/>
                <w:sz w:val="12"/>
              </w:rPr>
            </w:pPr>
          </w:p>
          <w:p>
            <w:pPr>
              <w:pStyle w:val="12"/>
              <w:spacing w:line="280" w:lineRule="auto"/>
              <w:ind w:left="144" w:right="113"/>
              <w:jc w:val="both"/>
              <w:rPr>
                <w:sz w:val="18"/>
              </w:rPr>
            </w:pPr>
            <w:r>
              <w:rPr>
                <w:sz w:val="18"/>
              </w:rPr>
              <w:t>废旧材料手工制作</w:t>
            </w:r>
          </w:p>
        </w:tc>
        <w:tc>
          <w:tcPr>
            <w:tcW w:w="3675" w:type="dxa"/>
            <w:tcBorders>
              <w:top w:val="single" w:color="000000" w:sz="4" w:space="0"/>
              <w:left w:val="single" w:color="000000" w:sz="4" w:space="0"/>
              <w:bottom w:val="single" w:color="000000" w:sz="4" w:space="0"/>
              <w:right w:val="single" w:color="000000" w:sz="4" w:space="0"/>
            </w:tcBorders>
          </w:tcPr>
          <w:p>
            <w:pPr>
              <w:pStyle w:val="12"/>
              <w:numPr>
                <w:ilvl w:val="0"/>
                <w:numId w:val="163"/>
              </w:numPr>
              <w:tabs>
                <w:tab w:val="left" w:pos="300"/>
              </w:tabs>
              <w:spacing w:before="1" w:after="0" w:line="280" w:lineRule="auto"/>
              <w:ind w:left="117" w:right="125" w:firstLine="0"/>
              <w:jc w:val="left"/>
              <w:rPr>
                <w:sz w:val="18"/>
              </w:rPr>
            </w:pPr>
            <w:r>
              <w:rPr>
                <w:spacing w:val="-1"/>
                <w:sz w:val="18"/>
              </w:rPr>
              <w:t>了解各种废旧材料的用途，对废旧物品的</w:t>
            </w:r>
            <w:r>
              <w:rPr>
                <w:sz w:val="18"/>
              </w:rPr>
              <w:t>利用有大概的了解和正确的认识</w:t>
            </w:r>
          </w:p>
          <w:p>
            <w:pPr>
              <w:pStyle w:val="12"/>
              <w:spacing w:before="4"/>
              <w:rPr>
                <w:b/>
                <w:sz w:val="15"/>
              </w:rPr>
            </w:pPr>
          </w:p>
          <w:p>
            <w:pPr>
              <w:pStyle w:val="12"/>
              <w:numPr>
                <w:ilvl w:val="0"/>
                <w:numId w:val="163"/>
              </w:numPr>
              <w:tabs>
                <w:tab w:val="left" w:pos="300"/>
              </w:tabs>
              <w:spacing w:before="1" w:after="0" w:line="240" w:lineRule="auto"/>
              <w:ind w:left="299" w:right="0" w:hanging="183"/>
              <w:jc w:val="left"/>
              <w:rPr>
                <w:sz w:val="18"/>
              </w:rPr>
            </w:pPr>
            <w:r>
              <w:rPr>
                <w:sz w:val="18"/>
              </w:rPr>
              <w:t>学习废旧物品造型的规律、方法和风格</w:t>
            </w:r>
          </w:p>
          <w:p>
            <w:pPr>
              <w:pStyle w:val="12"/>
              <w:spacing w:before="6"/>
              <w:rPr>
                <w:b/>
                <w:sz w:val="18"/>
              </w:rPr>
            </w:pPr>
          </w:p>
          <w:p>
            <w:pPr>
              <w:pStyle w:val="12"/>
              <w:numPr>
                <w:ilvl w:val="0"/>
                <w:numId w:val="163"/>
              </w:numPr>
              <w:tabs>
                <w:tab w:val="left" w:pos="300"/>
              </w:tabs>
              <w:spacing w:before="0" w:after="0" w:line="240" w:lineRule="auto"/>
              <w:ind w:left="299" w:right="0" w:hanging="183"/>
              <w:jc w:val="left"/>
              <w:rPr>
                <w:sz w:val="18"/>
              </w:rPr>
            </w:pPr>
            <w:r>
              <w:rPr>
                <w:sz w:val="18"/>
              </w:rPr>
              <w:t>学习废旧物利用的原则以及利用的方法</w:t>
            </w:r>
          </w:p>
          <w:p>
            <w:pPr>
              <w:pStyle w:val="12"/>
              <w:spacing w:before="7"/>
              <w:rPr>
                <w:b/>
                <w:sz w:val="18"/>
              </w:rPr>
            </w:pPr>
          </w:p>
          <w:p>
            <w:pPr>
              <w:pStyle w:val="12"/>
              <w:numPr>
                <w:ilvl w:val="0"/>
                <w:numId w:val="163"/>
              </w:numPr>
              <w:tabs>
                <w:tab w:val="left" w:pos="300"/>
              </w:tabs>
              <w:spacing w:before="0" w:after="0" w:line="240" w:lineRule="auto"/>
              <w:ind w:left="299" w:right="0" w:hanging="183"/>
              <w:jc w:val="left"/>
              <w:rPr>
                <w:sz w:val="18"/>
              </w:rPr>
            </w:pPr>
            <w:r>
              <w:rPr>
                <w:sz w:val="18"/>
              </w:rPr>
              <w:t>学习利用织物类造型</w:t>
            </w:r>
          </w:p>
          <w:p>
            <w:pPr>
              <w:pStyle w:val="12"/>
              <w:spacing w:before="9"/>
              <w:rPr>
                <w:b/>
                <w:sz w:val="18"/>
              </w:rPr>
            </w:pPr>
          </w:p>
          <w:p>
            <w:pPr>
              <w:pStyle w:val="12"/>
              <w:numPr>
                <w:ilvl w:val="0"/>
                <w:numId w:val="163"/>
              </w:numPr>
              <w:tabs>
                <w:tab w:val="left" w:pos="300"/>
              </w:tabs>
              <w:spacing w:before="0" w:after="0" w:line="240" w:lineRule="auto"/>
              <w:ind w:left="299" w:right="0" w:hanging="183"/>
              <w:jc w:val="left"/>
              <w:rPr>
                <w:sz w:val="18"/>
              </w:rPr>
            </w:pPr>
            <w:r>
              <w:rPr>
                <w:sz w:val="18"/>
              </w:rPr>
              <w:t>学习利用纸制品类造型</w:t>
            </w:r>
          </w:p>
          <w:p>
            <w:pPr>
              <w:pStyle w:val="12"/>
              <w:spacing w:before="7"/>
              <w:rPr>
                <w:b/>
                <w:sz w:val="18"/>
              </w:rPr>
            </w:pPr>
          </w:p>
          <w:p>
            <w:pPr>
              <w:pStyle w:val="12"/>
              <w:numPr>
                <w:ilvl w:val="0"/>
                <w:numId w:val="163"/>
              </w:numPr>
              <w:tabs>
                <w:tab w:val="left" w:pos="300"/>
              </w:tabs>
              <w:spacing w:before="0" w:after="0" w:line="240" w:lineRule="auto"/>
              <w:ind w:left="299" w:right="0" w:hanging="183"/>
              <w:jc w:val="left"/>
              <w:rPr>
                <w:sz w:val="18"/>
              </w:rPr>
            </w:pPr>
            <w:r>
              <w:rPr>
                <w:sz w:val="18"/>
              </w:rPr>
              <w:t>学习利用塑料制品类造型</w:t>
            </w:r>
          </w:p>
          <w:p>
            <w:pPr>
              <w:pStyle w:val="12"/>
              <w:spacing w:before="7"/>
              <w:rPr>
                <w:b/>
                <w:sz w:val="18"/>
              </w:rPr>
            </w:pPr>
          </w:p>
          <w:p>
            <w:pPr>
              <w:pStyle w:val="12"/>
              <w:numPr>
                <w:ilvl w:val="0"/>
                <w:numId w:val="163"/>
              </w:numPr>
              <w:tabs>
                <w:tab w:val="left" w:pos="300"/>
              </w:tabs>
              <w:spacing w:before="0" w:after="0" w:line="240" w:lineRule="auto"/>
              <w:ind w:left="299" w:right="0" w:hanging="183"/>
              <w:jc w:val="left"/>
              <w:rPr>
                <w:sz w:val="18"/>
              </w:rPr>
            </w:pPr>
            <w:r>
              <w:rPr>
                <w:sz w:val="18"/>
              </w:rPr>
              <w:t>学习利用植物茎叶、果实、果壳造型</w:t>
            </w:r>
          </w:p>
          <w:p>
            <w:pPr>
              <w:pStyle w:val="12"/>
              <w:spacing w:before="6"/>
              <w:rPr>
                <w:b/>
                <w:sz w:val="18"/>
              </w:rPr>
            </w:pPr>
          </w:p>
          <w:p>
            <w:pPr>
              <w:pStyle w:val="12"/>
              <w:numPr>
                <w:ilvl w:val="0"/>
                <w:numId w:val="163"/>
              </w:numPr>
              <w:tabs>
                <w:tab w:val="left" w:pos="300"/>
              </w:tabs>
              <w:spacing w:before="1" w:after="0" w:line="280" w:lineRule="auto"/>
              <w:ind w:left="117" w:right="125" w:firstLine="0"/>
              <w:jc w:val="left"/>
              <w:rPr>
                <w:sz w:val="18"/>
              </w:rPr>
            </w:pPr>
            <w:r>
              <w:rPr>
                <w:spacing w:val="-1"/>
                <w:sz w:val="18"/>
              </w:rPr>
              <w:t>根据幼儿发展规律进行废旧材料手工制作</w:t>
            </w:r>
            <w:r>
              <w:rPr>
                <w:sz w:val="18"/>
              </w:rPr>
              <w:t>教学</w:t>
            </w:r>
          </w:p>
          <w:p>
            <w:pPr>
              <w:pStyle w:val="12"/>
              <w:spacing w:before="4"/>
              <w:rPr>
                <w:b/>
                <w:sz w:val="15"/>
              </w:rPr>
            </w:pPr>
          </w:p>
          <w:p>
            <w:pPr>
              <w:pStyle w:val="12"/>
              <w:numPr>
                <w:ilvl w:val="0"/>
                <w:numId w:val="163"/>
              </w:numPr>
              <w:tabs>
                <w:tab w:val="left" w:pos="300"/>
              </w:tabs>
              <w:spacing w:before="1" w:after="0" w:line="280" w:lineRule="auto"/>
              <w:ind w:left="117" w:right="125" w:firstLine="0"/>
              <w:jc w:val="left"/>
              <w:rPr>
                <w:sz w:val="18"/>
              </w:rPr>
            </w:pPr>
            <w:r>
              <w:rPr>
                <w:spacing w:val="-1"/>
                <w:sz w:val="18"/>
              </w:rPr>
              <w:t>利用所学到的技能进行幼儿园教室、校园</w:t>
            </w:r>
            <w:r>
              <w:rPr>
                <w:sz w:val="18"/>
              </w:rPr>
              <w:t>环境的布置</w:t>
            </w:r>
          </w:p>
        </w:tc>
        <w:tc>
          <w:tcPr>
            <w:tcW w:w="3353" w:type="dxa"/>
            <w:tcBorders>
              <w:top w:val="single" w:color="000000" w:sz="4" w:space="0"/>
              <w:left w:val="single" w:color="000000" w:sz="4" w:space="0"/>
              <w:bottom w:val="single" w:color="000000" w:sz="4" w:space="0"/>
              <w:right w:val="single" w:color="000000" w:sz="4" w:space="0"/>
            </w:tcBorders>
          </w:tcPr>
          <w:p>
            <w:pPr>
              <w:pStyle w:val="12"/>
              <w:spacing w:before="6"/>
              <w:rPr>
                <w:b/>
                <w:sz w:val="23"/>
              </w:rPr>
            </w:pPr>
          </w:p>
          <w:p>
            <w:pPr>
              <w:pStyle w:val="12"/>
              <w:numPr>
                <w:ilvl w:val="0"/>
                <w:numId w:val="164"/>
              </w:numPr>
              <w:tabs>
                <w:tab w:val="left" w:pos="299"/>
              </w:tabs>
              <w:spacing w:before="0" w:after="0" w:line="278" w:lineRule="auto"/>
              <w:ind w:left="116" w:right="164" w:firstLine="0"/>
              <w:jc w:val="left"/>
              <w:rPr>
                <w:sz w:val="18"/>
              </w:rPr>
            </w:pPr>
            <w:r>
              <w:fldChar w:fldCharType="begin"/>
            </w:r>
            <w:r>
              <w:instrText xml:space="preserve"> HYPERLINK "http://wenwen.soso.com/z/Search.e?sp=S%E5%BA%9F%E7%89%A9%E5%88%A9%E7%94%A8&amp;amp;ch=w.search.yjjlink&amp;amp;cid=w.search.yjjlink" \h </w:instrText>
            </w:r>
            <w:r>
              <w:fldChar w:fldCharType="separate"/>
            </w:r>
            <w:r>
              <w:rPr>
                <w:sz w:val="18"/>
              </w:rPr>
              <w:t>尝试一物多用，废物利用</w:t>
            </w:r>
            <w:r>
              <w:rPr>
                <w:sz w:val="18"/>
              </w:rPr>
              <w:fldChar w:fldCharType="end"/>
            </w:r>
            <w:r>
              <w:rPr>
                <w:spacing w:val="-4"/>
                <w:sz w:val="18"/>
              </w:rPr>
              <w:t>，养成保护</w:t>
            </w:r>
            <w:r>
              <w:rPr>
                <w:sz w:val="18"/>
              </w:rPr>
              <w:t>环境、爱惜资源的习惯</w:t>
            </w:r>
          </w:p>
          <w:p>
            <w:pPr>
              <w:pStyle w:val="12"/>
              <w:spacing w:before="7"/>
              <w:rPr>
                <w:b/>
                <w:sz w:val="15"/>
              </w:rPr>
            </w:pPr>
          </w:p>
          <w:p>
            <w:pPr>
              <w:pStyle w:val="12"/>
              <w:numPr>
                <w:ilvl w:val="0"/>
                <w:numId w:val="164"/>
              </w:numPr>
              <w:tabs>
                <w:tab w:val="left" w:pos="299"/>
              </w:tabs>
              <w:spacing w:before="0" w:after="0" w:line="280" w:lineRule="auto"/>
              <w:ind w:left="116" w:right="164" w:firstLine="0"/>
              <w:jc w:val="left"/>
              <w:rPr>
                <w:sz w:val="18"/>
              </w:rPr>
            </w:pPr>
            <w:r>
              <w:fldChar w:fldCharType="begin"/>
            </w:r>
            <w:r>
              <w:instrText xml:space="preserve"> HYPERLINK "http://wenwen.soso.com/z/Search.e?sp=S%E5%8F%AF%E5%9B%9E%E6%94%B6%E5%9E%83%E5%9C%BE&amp;amp;ch=w.search.yjjlink&amp;amp;cid=w.search.yjjlink" \h </w:instrText>
            </w:r>
            <w:r>
              <w:fldChar w:fldCharType="separate"/>
            </w:r>
            <w:r>
              <w:rPr>
                <w:sz w:val="18"/>
              </w:rPr>
              <w:t>区分可回收垃圾</w:t>
            </w:r>
            <w:r>
              <w:rPr>
                <w:sz w:val="18"/>
              </w:rPr>
              <w:fldChar w:fldCharType="end"/>
            </w:r>
            <w:r>
              <w:rPr>
                <w:spacing w:val="-2"/>
                <w:sz w:val="18"/>
              </w:rPr>
              <w:t>，养成按要求投放垃</w:t>
            </w:r>
            <w:r>
              <w:rPr>
                <w:sz w:val="18"/>
              </w:rPr>
              <w:t>圾的习惯</w:t>
            </w:r>
          </w:p>
          <w:p>
            <w:pPr>
              <w:pStyle w:val="12"/>
              <w:spacing w:before="5"/>
              <w:rPr>
                <w:b/>
                <w:sz w:val="15"/>
              </w:rPr>
            </w:pPr>
          </w:p>
          <w:p>
            <w:pPr>
              <w:pStyle w:val="12"/>
              <w:numPr>
                <w:ilvl w:val="0"/>
                <w:numId w:val="164"/>
              </w:numPr>
              <w:tabs>
                <w:tab w:val="left" w:pos="299"/>
              </w:tabs>
              <w:spacing w:before="0" w:after="0" w:line="280" w:lineRule="auto"/>
              <w:ind w:left="116" w:right="164" w:firstLine="0"/>
              <w:jc w:val="left"/>
              <w:rPr>
                <w:sz w:val="18"/>
              </w:rPr>
            </w:pPr>
            <w:r>
              <w:rPr>
                <w:spacing w:val="-1"/>
                <w:sz w:val="18"/>
              </w:rPr>
              <w:t>教师示范跟学生制作有机结合，充分</w:t>
            </w:r>
            <w:r>
              <w:rPr>
                <w:sz w:val="18"/>
              </w:rPr>
              <w:t>发挥优秀作品的示范作用</w:t>
            </w:r>
          </w:p>
          <w:p>
            <w:pPr>
              <w:pStyle w:val="12"/>
              <w:spacing w:before="5"/>
              <w:rPr>
                <w:b/>
                <w:sz w:val="15"/>
              </w:rPr>
            </w:pPr>
          </w:p>
          <w:p>
            <w:pPr>
              <w:pStyle w:val="12"/>
              <w:numPr>
                <w:ilvl w:val="0"/>
                <w:numId w:val="164"/>
              </w:numPr>
              <w:tabs>
                <w:tab w:val="left" w:pos="299"/>
              </w:tabs>
              <w:spacing w:before="0" w:after="0" w:line="283" w:lineRule="auto"/>
              <w:ind w:left="116" w:right="164" w:firstLine="0"/>
              <w:jc w:val="left"/>
              <w:rPr>
                <w:sz w:val="18"/>
              </w:rPr>
            </w:pPr>
            <w:r>
              <w:rPr>
                <w:spacing w:val="-1"/>
                <w:sz w:val="18"/>
              </w:rPr>
              <w:t>提倡合作，积极鼓励学生发挥团队合</w:t>
            </w:r>
            <w:r>
              <w:rPr>
                <w:sz w:val="18"/>
              </w:rPr>
              <w:t>作精神</w:t>
            </w:r>
          </w:p>
          <w:p>
            <w:pPr>
              <w:pStyle w:val="12"/>
              <w:spacing w:before="3"/>
              <w:rPr>
                <w:b/>
                <w:sz w:val="15"/>
              </w:rPr>
            </w:pPr>
          </w:p>
          <w:p>
            <w:pPr>
              <w:pStyle w:val="12"/>
              <w:numPr>
                <w:ilvl w:val="0"/>
                <w:numId w:val="164"/>
              </w:numPr>
              <w:tabs>
                <w:tab w:val="left" w:pos="299"/>
              </w:tabs>
              <w:spacing w:before="0" w:after="0" w:line="280" w:lineRule="auto"/>
              <w:ind w:left="116" w:right="164" w:firstLine="0"/>
              <w:jc w:val="left"/>
              <w:rPr>
                <w:sz w:val="18"/>
              </w:rPr>
            </w:pPr>
            <w:r>
              <w:rPr>
                <w:spacing w:val="-1"/>
                <w:sz w:val="18"/>
              </w:rPr>
              <w:t>利用去幼儿园见习、实习的机会展示</w:t>
            </w:r>
            <w:r>
              <w:rPr>
                <w:sz w:val="18"/>
              </w:rPr>
              <w:t>自身手工制作技能并积极学习</w:t>
            </w:r>
          </w:p>
          <w:p>
            <w:pPr>
              <w:pStyle w:val="12"/>
              <w:spacing w:before="5"/>
              <w:rPr>
                <w:b/>
                <w:sz w:val="15"/>
              </w:rPr>
            </w:pPr>
          </w:p>
          <w:p>
            <w:pPr>
              <w:pStyle w:val="12"/>
              <w:numPr>
                <w:ilvl w:val="0"/>
                <w:numId w:val="164"/>
              </w:numPr>
              <w:tabs>
                <w:tab w:val="left" w:pos="299"/>
              </w:tabs>
              <w:spacing w:before="0" w:after="0" w:line="278" w:lineRule="auto"/>
              <w:ind w:left="116" w:right="164" w:firstLine="0"/>
              <w:jc w:val="left"/>
              <w:rPr>
                <w:sz w:val="18"/>
              </w:rPr>
            </w:pPr>
            <w:r>
              <w:rPr>
                <w:spacing w:val="-1"/>
                <w:sz w:val="18"/>
              </w:rPr>
              <w:t>为学生布置家庭作业，使用家庭工具</w:t>
            </w:r>
            <w:r>
              <w:fldChar w:fldCharType="begin"/>
            </w:r>
            <w:r>
              <w:instrText xml:space="preserve"> HYPERLINK "http://wenwen.soso.com/z/Search.e?sp=S%E6%89%8B%E5%B7%A5%E5%88%B6%E4%BD%9C&amp;amp;ch=w.search.yjjlink&amp;amp;cid=w.search.yjjlink" \h </w:instrText>
            </w:r>
            <w:r>
              <w:fldChar w:fldCharType="separate"/>
            </w:r>
            <w:r>
              <w:rPr>
                <w:sz w:val="18"/>
              </w:rPr>
              <w:t>和材料，独立完成有创意的手工制作</w:t>
            </w:r>
            <w:r>
              <w:rPr>
                <w:sz w:val="18"/>
              </w:rPr>
              <w:fldChar w:fldCharType="end"/>
            </w:r>
          </w:p>
        </w:tc>
        <w:tc>
          <w:tcPr>
            <w:tcW w:w="680" w:type="dxa"/>
            <w:tcBorders>
              <w:top w:val="single" w:color="000000" w:sz="4" w:space="0"/>
              <w:left w:val="single" w:color="000000" w:sz="4" w:space="0"/>
              <w:bottom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8"/>
              <w:rPr>
                <w:b/>
                <w:sz w:val="15"/>
              </w:rPr>
            </w:pPr>
          </w:p>
          <w:p>
            <w:pPr>
              <w:pStyle w:val="12"/>
              <w:ind w:left="238" w:right="197"/>
              <w:jc w:val="center"/>
              <w:rPr>
                <w:sz w:val="18"/>
              </w:rPr>
            </w:pPr>
            <w:r>
              <w:rPr>
                <w:sz w:val="18"/>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15" w:hRule="atLeast"/>
        </w:trPr>
        <w:tc>
          <w:tcPr>
            <w:tcW w:w="666" w:type="dxa"/>
            <w:tcBorders>
              <w:top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4"/>
              <w:rPr>
                <w:b/>
                <w:sz w:val="17"/>
              </w:rPr>
            </w:pPr>
          </w:p>
          <w:p>
            <w:pPr>
              <w:pStyle w:val="12"/>
              <w:ind w:left="18"/>
              <w:jc w:val="center"/>
              <w:rPr>
                <w:sz w:val="18"/>
              </w:rPr>
            </w:pPr>
            <w:r>
              <w:rPr>
                <w:sz w:val="18"/>
              </w:rPr>
              <w:t>4</w:t>
            </w:r>
          </w:p>
        </w:tc>
        <w:tc>
          <w:tcPr>
            <w:tcW w:w="810" w:type="dxa"/>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spacing w:before="4"/>
              <w:rPr>
                <w:b/>
                <w:sz w:val="14"/>
              </w:rPr>
            </w:pPr>
          </w:p>
          <w:p>
            <w:pPr>
              <w:pStyle w:val="12"/>
              <w:spacing w:before="1" w:line="278" w:lineRule="auto"/>
              <w:ind w:left="144" w:right="113"/>
              <w:jc w:val="both"/>
              <w:rPr>
                <w:sz w:val="18"/>
              </w:rPr>
            </w:pPr>
            <w:r>
              <w:rPr>
                <w:sz w:val="18"/>
              </w:rPr>
              <w:t>幼儿园教育环境创设</w:t>
            </w:r>
          </w:p>
        </w:tc>
        <w:tc>
          <w:tcPr>
            <w:tcW w:w="3675" w:type="dxa"/>
            <w:tcBorders>
              <w:top w:val="single" w:color="000000" w:sz="4" w:space="0"/>
              <w:left w:val="single" w:color="000000" w:sz="4" w:space="0"/>
              <w:right w:val="single" w:color="000000" w:sz="4" w:space="0"/>
            </w:tcBorders>
          </w:tcPr>
          <w:p>
            <w:pPr>
              <w:pStyle w:val="12"/>
              <w:rPr>
                <w:b/>
                <w:sz w:val="18"/>
              </w:rPr>
            </w:pPr>
          </w:p>
          <w:p>
            <w:pPr>
              <w:pStyle w:val="12"/>
              <w:rPr>
                <w:b/>
                <w:sz w:val="18"/>
              </w:rPr>
            </w:pPr>
          </w:p>
          <w:p>
            <w:pPr>
              <w:pStyle w:val="12"/>
              <w:rPr>
                <w:b/>
                <w:sz w:val="18"/>
              </w:rPr>
            </w:pPr>
          </w:p>
          <w:p>
            <w:pPr>
              <w:pStyle w:val="12"/>
              <w:spacing w:before="11"/>
              <w:rPr>
                <w:b/>
                <w:sz w:val="18"/>
              </w:rPr>
            </w:pPr>
          </w:p>
          <w:p>
            <w:pPr>
              <w:pStyle w:val="12"/>
              <w:numPr>
                <w:ilvl w:val="0"/>
                <w:numId w:val="165"/>
              </w:numPr>
              <w:tabs>
                <w:tab w:val="left" w:pos="300"/>
              </w:tabs>
              <w:spacing w:before="0" w:after="0" w:line="240" w:lineRule="auto"/>
              <w:ind w:left="299" w:right="0" w:hanging="183"/>
              <w:jc w:val="left"/>
              <w:rPr>
                <w:sz w:val="18"/>
              </w:rPr>
            </w:pPr>
            <w:r>
              <w:rPr>
                <w:sz w:val="18"/>
              </w:rPr>
              <w:t>掌握幼儿园教育环境创设的基本知识</w:t>
            </w:r>
          </w:p>
          <w:p>
            <w:pPr>
              <w:pStyle w:val="12"/>
              <w:spacing w:before="8"/>
              <w:rPr>
                <w:b/>
                <w:sz w:val="25"/>
              </w:rPr>
            </w:pPr>
          </w:p>
          <w:p>
            <w:pPr>
              <w:pStyle w:val="12"/>
              <w:numPr>
                <w:ilvl w:val="0"/>
                <w:numId w:val="165"/>
              </w:numPr>
              <w:tabs>
                <w:tab w:val="left" w:pos="300"/>
              </w:tabs>
              <w:spacing w:before="0" w:after="0" w:line="372" w:lineRule="auto"/>
              <w:ind w:left="117" w:right="305" w:firstLine="0"/>
              <w:jc w:val="left"/>
              <w:rPr>
                <w:sz w:val="18"/>
              </w:rPr>
            </w:pPr>
            <w:r>
              <w:rPr>
                <w:spacing w:val="-1"/>
                <w:sz w:val="18"/>
              </w:rPr>
              <w:t>能灵活利用所学到的技能进行幼儿园教</w:t>
            </w:r>
            <w:r>
              <w:rPr>
                <w:sz w:val="18"/>
              </w:rPr>
              <w:t>室、校园环境的创设和布置</w:t>
            </w:r>
          </w:p>
        </w:tc>
        <w:tc>
          <w:tcPr>
            <w:tcW w:w="3353" w:type="dxa"/>
            <w:tcBorders>
              <w:top w:val="single" w:color="000000" w:sz="4" w:space="0"/>
              <w:left w:val="single" w:color="000000" w:sz="4" w:space="0"/>
              <w:right w:val="single" w:color="000000" w:sz="4" w:space="0"/>
            </w:tcBorders>
          </w:tcPr>
          <w:p>
            <w:pPr>
              <w:pStyle w:val="12"/>
              <w:numPr>
                <w:ilvl w:val="0"/>
                <w:numId w:val="166"/>
              </w:numPr>
              <w:tabs>
                <w:tab w:val="left" w:pos="299"/>
              </w:tabs>
              <w:spacing w:before="3" w:after="0" w:line="278" w:lineRule="auto"/>
              <w:ind w:left="116" w:right="164" w:firstLine="0"/>
              <w:jc w:val="left"/>
              <w:rPr>
                <w:sz w:val="18"/>
              </w:rPr>
            </w:pPr>
            <w:r>
              <w:rPr>
                <w:spacing w:val="-1"/>
                <w:sz w:val="18"/>
              </w:rPr>
              <w:t>教师示范跟学生创设有机结合，充分</w:t>
            </w:r>
            <w:r>
              <w:rPr>
                <w:sz w:val="18"/>
              </w:rPr>
              <w:t>发挥优秀作品的示范作用</w:t>
            </w:r>
          </w:p>
          <w:p>
            <w:pPr>
              <w:pStyle w:val="12"/>
              <w:spacing w:before="6"/>
              <w:rPr>
                <w:b/>
                <w:sz w:val="15"/>
              </w:rPr>
            </w:pPr>
          </w:p>
          <w:p>
            <w:pPr>
              <w:pStyle w:val="12"/>
              <w:numPr>
                <w:ilvl w:val="0"/>
                <w:numId w:val="166"/>
              </w:numPr>
              <w:tabs>
                <w:tab w:val="left" w:pos="299"/>
              </w:tabs>
              <w:spacing w:before="1" w:after="0" w:line="280" w:lineRule="auto"/>
              <w:ind w:left="116" w:right="164" w:firstLine="0"/>
              <w:jc w:val="left"/>
              <w:rPr>
                <w:sz w:val="18"/>
              </w:rPr>
            </w:pPr>
            <w:r>
              <w:rPr>
                <w:spacing w:val="-1"/>
                <w:sz w:val="18"/>
              </w:rPr>
              <w:t>提倡合作，积极鼓励学生发挥团队合</w:t>
            </w:r>
            <w:r>
              <w:rPr>
                <w:sz w:val="18"/>
              </w:rPr>
              <w:t>作精神</w:t>
            </w:r>
          </w:p>
          <w:p>
            <w:pPr>
              <w:pStyle w:val="12"/>
              <w:spacing w:before="4"/>
              <w:rPr>
                <w:b/>
                <w:sz w:val="15"/>
              </w:rPr>
            </w:pPr>
          </w:p>
          <w:p>
            <w:pPr>
              <w:pStyle w:val="12"/>
              <w:numPr>
                <w:ilvl w:val="0"/>
                <w:numId w:val="166"/>
              </w:numPr>
              <w:tabs>
                <w:tab w:val="left" w:pos="299"/>
              </w:tabs>
              <w:spacing w:before="1" w:after="0" w:line="283" w:lineRule="auto"/>
              <w:ind w:left="116" w:right="164" w:firstLine="0"/>
              <w:jc w:val="left"/>
              <w:rPr>
                <w:sz w:val="18"/>
              </w:rPr>
            </w:pPr>
            <w:r>
              <w:rPr>
                <w:spacing w:val="-1"/>
                <w:sz w:val="18"/>
              </w:rPr>
              <w:t>利用去幼儿园见习、实习的机会积极</w:t>
            </w:r>
            <w:r>
              <w:rPr>
                <w:sz w:val="18"/>
              </w:rPr>
              <w:t>学习</w:t>
            </w:r>
          </w:p>
          <w:p>
            <w:pPr>
              <w:pStyle w:val="12"/>
              <w:spacing w:before="2"/>
              <w:rPr>
                <w:b/>
                <w:sz w:val="15"/>
              </w:rPr>
            </w:pPr>
          </w:p>
          <w:p>
            <w:pPr>
              <w:pStyle w:val="12"/>
              <w:numPr>
                <w:ilvl w:val="0"/>
                <w:numId w:val="166"/>
              </w:numPr>
              <w:tabs>
                <w:tab w:val="left" w:pos="299"/>
              </w:tabs>
              <w:spacing w:before="0" w:after="0" w:line="278" w:lineRule="auto"/>
              <w:ind w:left="116" w:right="164" w:firstLine="0"/>
              <w:jc w:val="both"/>
              <w:rPr>
                <w:sz w:val="18"/>
              </w:rPr>
            </w:pPr>
            <w:r>
              <w:rPr>
                <w:spacing w:val="-1"/>
                <w:sz w:val="18"/>
              </w:rPr>
              <w:t>为学生布置家庭作业，使用家庭工具和材料，富有创意是创设和布置家庭环</w:t>
            </w:r>
            <w:r>
              <w:rPr>
                <w:sz w:val="18"/>
              </w:rPr>
              <w:t>境</w:t>
            </w:r>
          </w:p>
        </w:tc>
        <w:tc>
          <w:tcPr>
            <w:tcW w:w="680" w:type="dxa"/>
            <w:tcBorders>
              <w:top w:val="single" w:color="000000" w:sz="4" w:space="0"/>
              <w:left w:val="single" w:color="000000" w:sz="4" w:space="0"/>
            </w:tcBorders>
          </w:tcPr>
          <w:p>
            <w:pPr>
              <w:pStyle w:val="12"/>
              <w:rPr>
                <w:b/>
                <w:sz w:val="18"/>
              </w:rPr>
            </w:pPr>
          </w:p>
          <w:p>
            <w:pPr>
              <w:pStyle w:val="12"/>
              <w:rPr>
                <w:b/>
                <w:sz w:val="18"/>
              </w:rPr>
            </w:pPr>
          </w:p>
          <w:p>
            <w:pPr>
              <w:pStyle w:val="12"/>
              <w:rPr>
                <w:b/>
                <w:sz w:val="18"/>
              </w:rPr>
            </w:pPr>
          </w:p>
          <w:p>
            <w:pPr>
              <w:pStyle w:val="12"/>
              <w:rPr>
                <w:b/>
                <w:sz w:val="18"/>
              </w:rPr>
            </w:pPr>
          </w:p>
          <w:p>
            <w:pPr>
              <w:pStyle w:val="12"/>
              <w:rPr>
                <w:b/>
                <w:sz w:val="18"/>
              </w:rPr>
            </w:pPr>
          </w:p>
          <w:p>
            <w:pPr>
              <w:pStyle w:val="12"/>
              <w:spacing w:before="4"/>
              <w:rPr>
                <w:b/>
                <w:sz w:val="17"/>
              </w:rPr>
            </w:pPr>
          </w:p>
          <w:p>
            <w:pPr>
              <w:pStyle w:val="12"/>
              <w:ind w:left="238" w:right="197"/>
              <w:jc w:val="center"/>
              <w:rPr>
                <w:sz w:val="18"/>
              </w:rPr>
            </w:pPr>
            <w:r>
              <w:rPr>
                <w:sz w:val="18"/>
              </w:rPr>
              <w:t>72</w:t>
            </w:r>
          </w:p>
        </w:tc>
      </w:tr>
    </w:tbl>
    <w:p>
      <w:pPr>
        <w:pStyle w:val="4"/>
        <w:spacing w:before="3"/>
      </w:pPr>
      <w:r>
        <w:t>六、教学实施</w:t>
      </w:r>
    </w:p>
    <w:p>
      <w:pPr>
        <w:pStyle w:val="5"/>
        <w:spacing w:before="4"/>
        <w:rPr>
          <w:b/>
          <w:sz w:val="26"/>
        </w:rPr>
      </w:pPr>
    </w:p>
    <w:p>
      <w:pPr>
        <w:pStyle w:val="5"/>
        <w:ind w:left="1040"/>
      </w:pPr>
      <w:r>
        <w:t>（一）教学方法</w:t>
      </w:r>
    </w:p>
    <w:p>
      <w:pPr>
        <w:pStyle w:val="5"/>
        <w:rPr>
          <w:sz w:val="23"/>
        </w:rPr>
      </w:pPr>
    </w:p>
    <w:p>
      <w:pPr>
        <w:pStyle w:val="5"/>
        <w:spacing w:line="364" w:lineRule="auto"/>
        <w:ind w:left="620" w:right="937" w:firstLine="439"/>
        <w:jc w:val="both"/>
      </w:pPr>
      <w:r>
        <w:rPr>
          <w:spacing w:val="-7"/>
        </w:rPr>
        <w:t>本课程是一门集理论性、实践性、系统性于一体的专业技能课程，在教学过程中应</w:t>
      </w:r>
      <w:r>
        <w:rPr>
          <w:spacing w:val="-8"/>
        </w:rPr>
        <w:t>以课堂讲解、实践训练为基础，通过学生的自主学习以及相关学科教学的紧密结合，努力提高教学成效。教学过程中注重与幼儿园教育实际相联系，使学生的学与用直接联系</w:t>
      </w:r>
      <w:r>
        <w:rPr>
          <w:spacing w:val="-3"/>
        </w:rPr>
        <w:t>起来，提高教学效率。</w:t>
      </w:r>
    </w:p>
    <w:p>
      <w:pPr>
        <w:pStyle w:val="5"/>
        <w:spacing w:before="6"/>
        <w:rPr>
          <w:sz w:val="15"/>
        </w:rPr>
      </w:pPr>
    </w:p>
    <w:p>
      <w:pPr>
        <w:pStyle w:val="11"/>
        <w:numPr>
          <w:ilvl w:val="0"/>
          <w:numId w:val="167"/>
        </w:numPr>
        <w:tabs>
          <w:tab w:val="left" w:pos="1282"/>
        </w:tabs>
        <w:spacing w:before="1" w:after="0" w:line="364" w:lineRule="auto"/>
        <w:ind w:left="620" w:right="937" w:firstLine="439"/>
        <w:jc w:val="left"/>
        <w:rPr>
          <w:sz w:val="22"/>
        </w:rPr>
      </w:pPr>
      <w:r>
        <w:rPr>
          <w:spacing w:val="-8"/>
          <w:sz w:val="22"/>
        </w:rPr>
        <w:t>在教学中，按照学生学习的规律和特点，从学生实际出发，以学生为主体，充分</w:t>
      </w:r>
      <w:r>
        <w:rPr>
          <w:spacing w:val="-3"/>
          <w:sz w:val="22"/>
        </w:rPr>
        <w:t>调动学生的学习积极性、主动性。</w:t>
      </w:r>
    </w:p>
    <w:p>
      <w:pPr>
        <w:spacing w:after="0" w:line="364" w:lineRule="auto"/>
        <w:jc w:val="left"/>
        <w:rPr>
          <w:sz w:val="22"/>
        </w:rPr>
        <w:sectPr>
          <w:pgSz w:w="11910" w:h="16840"/>
          <w:pgMar w:top="1420" w:right="860" w:bottom="1560" w:left="1180" w:header="0" w:footer="1353" w:gutter="0"/>
          <w:cols w:space="720" w:num="1"/>
        </w:sectPr>
      </w:pPr>
    </w:p>
    <w:p>
      <w:pPr>
        <w:pStyle w:val="11"/>
        <w:numPr>
          <w:ilvl w:val="0"/>
          <w:numId w:val="167"/>
        </w:numPr>
        <w:tabs>
          <w:tab w:val="left" w:pos="1282"/>
        </w:tabs>
        <w:spacing w:before="44" w:after="0" w:line="364" w:lineRule="auto"/>
        <w:ind w:left="620" w:right="937" w:firstLine="439"/>
        <w:jc w:val="left"/>
        <w:rPr>
          <w:sz w:val="22"/>
        </w:rPr>
      </w:pPr>
      <w:r>
        <w:rPr>
          <w:spacing w:val="-8"/>
          <w:sz w:val="22"/>
        </w:rPr>
        <w:t>根据本课程特点，可采用分组讨论、教师示范、小组合作等方法，结合学生的实</w:t>
      </w:r>
      <w:r>
        <w:rPr>
          <w:spacing w:val="-3"/>
          <w:sz w:val="22"/>
        </w:rPr>
        <w:t>际掌握情况完成教学。</w:t>
      </w:r>
    </w:p>
    <w:p>
      <w:pPr>
        <w:pStyle w:val="5"/>
        <w:spacing w:before="6"/>
        <w:rPr>
          <w:sz w:val="15"/>
        </w:rPr>
      </w:pPr>
    </w:p>
    <w:p>
      <w:pPr>
        <w:pStyle w:val="11"/>
        <w:numPr>
          <w:ilvl w:val="0"/>
          <w:numId w:val="167"/>
        </w:numPr>
        <w:tabs>
          <w:tab w:val="left" w:pos="1282"/>
        </w:tabs>
        <w:spacing w:before="0" w:after="0" w:line="364" w:lineRule="auto"/>
        <w:ind w:left="620" w:right="882" w:firstLine="439"/>
        <w:jc w:val="left"/>
        <w:rPr>
          <w:sz w:val="22"/>
        </w:rPr>
      </w:pPr>
      <w:r>
        <w:rPr>
          <w:spacing w:val="-3"/>
          <w:sz w:val="22"/>
        </w:rPr>
        <w:t>在技能训练的整个教学过程中，要注意培养学生爱护工具、设备和节约原材料， 保持教室卫生以及管制刀具的习惯。</w:t>
      </w:r>
    </w:p>
    <w:p>
      <w:pPr>
        <w:pStyle w:val="5"/>
        <w:spacing w:before="7"/>
        <w:rPr>
          <w:sz w:val="15"/>
        </w:rPr>
      </w:pPr>
    </w:p>
    <w:p>
      <w:pPr>
        <w:pStyle w:val="5"/>
        <w:ind w:left="1059"/>
      </w:pPr>
      <w:r>
        <w:t>（二）评价方法</w:t>
      </w:r>
    </w:p>
    <w:p>
      <w:pPr>
        <w:pStyle w:val="5"/>
        <w:spacing w:before="12"/>
        <w:rPr>
          <w:sz w:val="26"/>
        </w:rPr>
      </w:pPr>
    </w:p>
    <w:p>
      <w:pPr>
        <w:pStyle w:val="11"/>
        <w:numPr>
          <w:ilvl w:val="0"/>
          <w:numId w:val="168"/>
        </w:numPr>
        <w:tabs>
          <w:tab w:val="left" w:pos="1282"/>
        </w:tabs>
        <w:spacing w:before="0" w:after="0" w:line="364" w:lineRule="auto"/>
        <w:ind w:left="620" w:right="937" w:firstLine="439"/>
        <w:jc w:val="both"/>
        <w:rPr>
          <w:sz w:val="22"/>
        </w:rPr>
      </w:pPr>
      <w:r>
        <w:rPr>
          <w:spacing w:val="-7"/>
          <w:sz w:val="22"/>
        </w:rPr>
        <w:t>改变传统的评价方式，根据任务引领型课程的教学要求，采用过程评价与目标评价相结合，定性评价与定量评价相结合，充分关注学生的个性差异，发挥评价的激励作</w:t>
      </w:r>
      <w:r>
        <w:rPr>
          <w:spacing w:val="-3"/>
          <w:sz w:val="22"/>
        </w:rPr>
        <w:t>用，保护学生的自尊心，激发学生的自信心。</w:t>
      </w:r>
    </w:p>
    <w:p>
      <w:pPr>
        <w:pStyle w:val="5"/>
        <w:spacing w:before="8"/>
        <w:rPr>
          <w:sz w:val="15"/>
        </w:rPr>
      </w:pPr>
    </w:p>
    <w:p>
      <w:pPr>
        <w:pStyle w:val="11"/>
        <w:numPr>
          <w:ilvl w:val="0"/>
          <w:numId w:val="168"/>
        </w:numPr>
        <w:tabs>
          <w:tab w:val="left" w:pos="1282"/>
        </w:tabs>
        <w:spacing w:before="0" w:after="0" w:line="364" w:lineRule="auto"/>
        <w:ind w:left="620" w:right="937" w:firstLine="439"/>
        <w:jc w:val="left"/>
        <w:rPr>
          <w:sz w:val="22"/>
        </w:rPr>
      </w:pPr>
      <w:r>
        <w:rPr>
          <w:spacing w:val="-9"/>
          <w:sz w:val="22"/>
        </w:rPr>
        <w:t>重视学生学习态度，结合平时考勤、课堂提问、学生作业、平时测试、实训、见</w:t>
      </w:r>
      <w:r>
        <w:rPr>
          <w:spacing w:val="-3"/>
          <w:sz w:val="22"/>
        </w:rPr>
        <w:t>习幼儿园评价以及期末考试情况，综合评价学生成绩。</w:t>
      </w:r>
    </w:p>
    <w:p>
      <w:pPr>
        <w:pStyle w:val="5"/>
        <w:spacing w:before="7"/>
        <w:rPr>
          <w:sz w:val="15"/>
        </w:rPr>
      </w:pPr>
    </w:p>
    <w:p>
      <w:pPr>
        <w:pStyle w:val="5"/>
        <w:ind w:left="1059"/>
      </w:pPr>
      <w:r>
        <w:t>（三）教学条件</w:t>
      </w:r>
    </w:p>
    <w:p>
      <w:pPr>
        <w:pStyle w:val="5"/>
        <w:spacing w:before="11"/>
        <w:rPr>
          <w:sz w:val="26"/>
        </w:rPr>
      </w:pPr>
    </w:p>
    <w:p>
      <w:pPr>
        <w:pStyle w:val="11"/>
        <w:numPr>
          <w:ilvl w:val="0"/>
          <w:numId w:val="169"/>
        </w:numPr>
        <w:tabs>
          <w:tab w:val="left" w:pos="1282"/>
        </w:tabs>
        <w:spacing w:before="0" w:after="0" w:line="364" w:lineRule="auto"/>
        <w:ind w:left="620" w:right="937" w:firstLine="439"/>
        <w:jc w:val="left"/>
        <w:rPr>
          <w:sz w:val="22"/>
        </w:rPr>
      </w:pPr>
      <w:r>
        <w:rPr>
          <w:spacing w:val="-7"/>
          <w:sz w:val="22"/>
        </w:rPr>
        <w:t>本课程应配置多媒体教室、手工制作室、优秀作品展厅等教学设施和场所，来服</w:t>
      </w:r>
      <w:r>
        <w:rPr>
          <w:spacing w:val="-3"/>
          <w:sz w:val="22"/>
        </w:rPr>
        <w:t>务于教学。</w:t>
      </w:r>
    </w:p>
    <w:p>
      <w:pPr>
        <w:pStyle w:val="5"/>
        <w:spacing w:before="7"/>
        <w:rPr>
          <w:sz w:val="15"/>
        </w:rPr>
      </w:pPr>
    </w:p>
    <w:p>
      <w:pPr>
        <w:pStyle w:val="11"/>
        <w:numPr>
          <w:ilvl w:val="0"/>
          <w:numId w:val="169"/>
        </w:numPr>
        <w:tabs>
          <w:tab w:val="left" w:pos="1392"/>
        </w:tabs>
        <w:spacing w:before="0" w:after="0" w:line="240" w:lineRule="auto"/>
        <w:ind w:left="1391" w:right="0" w:hanging="333"/>
        <w:jc w:val="left"/>
        <w:rPr>
          <w:sz w:val="22"/>
        </w:rPr>
      </w:pPr>
      <w:r>
        <w:rPr>
          <w:spacing w:val="-3"/>
          <w:sz w:val="22"/>
        </w:rPr>
        <w:t>教师应具有讲解、演示、指导、操作的能力。</w:t>
      </w:r>
    </w:p>
    <w:p>
      <w:pPr>
        <w:pStyle w:val="5"/>
        <w:spacing w:before="1"/>
        <w:rPr>
          <w:sz w:val="27"/>
        </w:rPr>
      </w:pPr>
    </w:p>
    <w:p>
      <w:pPr>
        <w:pStyle w:val="5"/>
        <w:ind w:left="1059"/>
      </w:pPr>
      <w:r>
        <w:t>（四）教材选编</w:t>
      </w:r>
    </w:p>
    <w:p>
      <w:pPr>
        <w:pStyle w:val="5"/>
        <w:spacing w:before="1"/>
        <w:rPr>
          <w:sz w:val="27"/>
        </w:rPr>
      </w:pPr>
    </w:p>
    <w:p>
      <w:pPr>
        <w:pStyle w:val="11"/>
        <w:numPr>
          <w:ilvl w:val="0"/>
          <w:numId w:val="170"/>
        </w:numPr>
        <w:tabs>
          <w:tab w:val="left" w:pos="1282"/>
        </w:tabs>
        <w:spacing w:before="0" w:after="0" w:line="364" w:lineRule="auto"/>
        <w:ind w:left="620" w:right="937" w:firstLine="439"/>
        <w:jc w:val="left"/>
        <w:rPr>
          <w:sz w:val="22"/>
        </w:rPr>
      </w:pPr>
      <w:r>
        <w:rPr>
          <w:spacing w:val="-6"/>
          <w:sz w:val="22"/>
        </w:rPr>
        <w:t>教材选编需充分领会和掌握该标准的基本理念、课程目标、基本内容和要求，并</w:t>
      </w:r>
      <w:r>
        <w:rPr>
          <w:spacing w:val="-3"/>
          <w:sz w:val="22"/>
        </w:rPr>
        <w:t>整体反映在教材之中。</w:t>
      </w:r>
    </w:p>
    <w:p>
      <w:pPr>
        <w:pStyle w:val="5"/>
        <w:spacing w:before="7"/>
        <w:rPr>
          <w:sz w:val="15"/>
        </w:rPr>
      </w:pPr>
    </w:p>
    <w:p>
      <w:pPr>
        <w:pStyle w:val="11"/>
        <w:numPr>
          <w:ilvl w:val="0"/>
          <w:numId w:val="170"/>
        </w:numPr>
        <w:tabs>
          <w:tab w:val="left" w:pos="1282"/>
        </w:tabs>
        <w:spacing w:before="0" w:after="0" w:line="364" w:lineRule="auto"/>
        <w:ind w:left="620" w:right="937" w:firstLine="439"/>
        <w:jc w:val="left"/>
        <w:rPr>
          <w:sz w:val="22"/>
        </w:rPr>
      </w:pPr>
      <w:r>
        <w:rPr>
          <w:spacing w:val="-7"/>
          <w:sz w:val="22"/>
        </w:rPr>
        <w:t>教材的选编以项目为单位，每个项目要有明确的学习目标、项目活动建议。教材</w:t>
      </w:r>
      <w:r>
        <w:rPr>
          <w:spacing w:val="-3"/>
          <w:sz w:val="22"/>
        </w:rPr>
        <w:t>的内容要注意可行性和使用性，符合学生实际；注意案例的典型性和理念的先进性。</w:t>
      </w:r>
    </w:p>
    <w:p>
      <w:pPr>
        <w:pStyle w:val="5"/>
        <w:spacing w:before="7"/>
        <w:rPr>
          <w:sz w:val="15"/>
        </w:rPr>
      </w:pPr>
    </w:p>
    <w:p>
      <w:pPr>
        <w:pStyle w:val="11"/>
        <w:numPr>
          <w:ilvl w:val="0"/>
          <w:numId w:val="170"/>
        </w:numPr>
        <w:tabs>
          <w:tab w:val="left" w:pos="1282"/>
        </w:tabs>
        <w:spacing w:before="0" w:after="0" w:line="364" w:lineRule="auto"/>
        <w:ind w:left="620" w:right="828" w:firstLine="439"/>
        <w:jc w:val="left"/>
        <w:rPr>
          <w:sz w:val="22"/>
        </w:rPr>
      </w:pPr>
      <w:r>
        <w:rPr>
          <w:spacing w:val="-11"/>
          <w:sz w:val="22"/>
        </w:rPr>
        <w:t xml:space="preserve">教材的呈现方式应当突出中职学生的特点，要生动、活泼，富有启发性和趣味性， </w:t>
      </w:r>
      <w:r>
        <w:rPr>
          <w:spacing w:val="-5"/>
          <w:sz w:val="22"/>
        </w:rPr>
        <w:t>对中职学生具有吸引力。</w:t>
      </w:r>
    </w:p>
    <w:p>
      <w:pPr>
        <w:pStyle w:val="5"/>
        <w:spacing w:before="7"/>
        <w:rPr>
          <w:sz w:val="15"/>
        </w:rPr>
      </w:pPr>
    </w:p>
    <w:p>
      <w:pPr>
        <w:pStyle w:val="5"/>
        <w:ind w:left="1059"/>
      </w:pPr>
      <w:r>
        <w:rPr>
          <w:spacing w:val="-1"/>
        </w:rPr>
        <w:t>（</w:t>
      </w:r>
      <w:r>
        <w:rPr>
          <w:spacing w:val="-3"/>
        </w:rPr>
        <w:t>五</w:t>
      </w:r>
      <w:r>
        <w:rPr>
          <w:spacing w:val="-1"/>
        </w:rPr>
        <w:t>）</w:t>
      </w:r>
      <w:r>
        <w:rPr>
          <w:spacing w:val="-3"/>
        </w:rPr>
        <w:t>数字化教学资源开发</w:t>
      </w:r>
    </w:p>
    <w:p>
      <w:pPr>
        <w:pStyle w:val="5"/>
        <w:spacing w:before="3"/>
        <w:rPr>
          <w:sz w:val="20"/>
        </w:rPr>
      </w:pPr>
    </w:p>
    <w:p>
      <w:pPr>
        <w:pStyle w:val="5"/>
        <w:spacing w:line="460" w:lineRule="atLeast"/>
        <w:ind w:left="620" w:right="828" w:firstLine="420"/>
      </w:pPr>
      <w:r>
        <w:rPr>
          <w:spacing w:val="-6"/>
        </w:rPr>
        <w:t>为激发学生学习本课程的兴趣，应创设教学情境，按照中职学生的认知规律，结合</w:t>
      </w:r>
      <w:r>
        <w:rPr>
          <w:spacing w:val="-15"/>
        </w:rPr>
        <w:t>课程教材，尽可能采用现代化教学手段，以制作和收集与教学内容相配套的多媒体课件、</w:t>
      </w:r>
      <w:r>
        <w:rPr>
          <w:spacing w:val="-10"/>
        </w:rPr>
        <w:t>挂图、幻灯片、视听光盘等，提供满足不同教学需求的数字化教学资源，为教师教学与</w:t>
      </w:r>
      <w:r>
        <w:rPr>
          <w:spacing w:val="-4"/>
        </w:rPr>
        <w:t>学生学习提供较为全面的支持。</w:t>
      </w:r>
    </w:p>
    <w:sectPr>
      <w:pgSz w:w="11910" w:h="16840"/>
      <w:pgMar w:top="1380" w:right="860" w:bottom="1540" w:left="1180" w:header="0" w:footer="13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pict>
        <v:shape id="_x0000_s2049" o:spid="_x0000_s2049" o:spt="202" type="#_x0000_t202" style="position:absolute;left:0pt;margin-left:68.8pt;margin-top:781.2pt;height:12pt;width:8.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8" o:spid="_x0000_s2058" o:spt="202" type="#_x0000_t202" style="position:absolute;left:0pt;margin-left:109.95pt;margin-top:762.35pt;height:14.25pt;width:15.0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pStyle w:val="5"/>
                  <w:spacing w:before="11"/>
                  <w:ind w:left="40"/>
                  <w:rPr>
                    <w:rFonts w:ascii="Times New Roman"/>
                  </w:rPr>
                </w:pPr>
                <w:r>
                  <w:fldChar w:fldCharType="begin"/>
                </w:r>
                <w:r>
                  <w:rPr>
                    <w:rFonts w:ascii="Times New Roman"/>
                  </w:rPr>
                  <w:instrText xml:space="preserve"> PAGE </w:instrText>
                </w:r>
                <w:r>
                  <w:fldChar w:fldCharType="separate"/>
                </w:r>
                <w:r>
                  <w:t>83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0" o:spid="_x0000_s2050" o:spt="202" type="#_x0000_t202" style="position:absolute;left:0pt;margin-left:68.8pt;margin-top:781.2pt;height:12pt;width:13.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1" o:spid="_x0000_s2051" o:spt="202" type="#_x0000_t202" style="position:absolute;left:0pt;margin-left:68.8pt;margin-top:781.2pt;height:12pt;width:13.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2" o:spid="_x0000_s2052" o:spt="202" type="#_x0000_t202" style="position:absolute;left:0pt;margin-left:68.8pt;margin-top:781.2pt;height:12pt;width:13.1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3" o:spid="_x0000_s2053" o:spt="202" type="#_x0000_t202" style="position:absolute;left:0pt;margin-left:109.95pt;margin-top:762.35pt;height:14.25pt;width:15.0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pStyle w:val="5"/>
                  <w:spacing w:before="11"/>
                  <w:ind w:left="40"/>
                  <w:rPr>
                    <w:rFonts w:ascii="Times New Roman"/>
                  </w:rPr>
                </w:pPr>
                <w:r>
                  <w:fldChar w:fldCharType="begin"/>
                </w:r>
                <w:r>
                  <w:rPr>
                    <w:rFonts w:ascii="Times New Roman"/>
                  </w:rPr>
                  <w:instrText xml:space="preserve"> PAGE </w:instrText>
                </w:r>
                <w:r>
                  <w:fldChar w:fldCharType="separate"/>
                </w:r>
                <w:r>
                  <w:t>33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6"/>
      </w:rPr>
    </w:pPr>
    <w:r>
      <w:pict>
        <v:shape id="_x0000_s2054" o:spid="_x0000_s2054" o:spt="202" type="#_x0000_t202" style="position:absolute;left:0pt;margin-left:109.95pt;margin-top:762.35pt;height:14.25pt;width:15.0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pStyle w:val="5"/>
                  <w:spacing w:before="11"/>
                  <w:ind w:left="40"/>
                  <w:rPr>
                    <w:rFonts w:ascii="Times New Roman"/>
                  </w:rPr>
                </w:pPr>
                <w:r>
                  <w:fldChar w:fldCharType="begin"/>
                </w:r>
                <w:r>
                  <w:rPr>
                    <w:rFonts w:ascii="Times New Roman"/>
                  </w:rPr>
                  <w:instrText xml:space="preserve"> PAGE </w:instrText>
                </w:r>
                <w:r>
                  <w:fldChar w:fldCharType="separate"/>
                </w:r>
                <w: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5" o:spid="_x0000_s2055" o:spt="202" type="#_x0000_t202" style="position:absolute;left:0pt;margin-left:109.95pt;margin-top:762.35pt;height:14.25pt;width:15.0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pStyle w:val="5"/>
                  <w:spacing w:before="11"/>
                  <w:ind w:left="40"/>
                  <w:rPr>
                    <w:rFonts w:ascii="Times New Roman"/>
                  </w:rPr>
                </w:pPr>
                <w:r>
                  <w:fldChar w:fldCharType="begin"/>
                </w:r>
                <w:r>
                  <w:rPr>
                    <w:rFonts w:ascii="Times New Roman"/>
                  </w:rPr>
                  <w:instrText xml:space="preserve"> PAGE </w:instrText>
                </w:r>
                <w:r>
                  <w:fldChar w:fldCharType="separate"/>
                </w:r>
                <w:r>
                  <w:t>50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6" o:spid="_x0000_s2056" o:spt="202" type="#_x0000_t202" style="position:absolute;left:0pt;margin-left:109.95pt;margin-top:762.35pt;height:14.25pt;width:15.0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pStyle w:val="5"/>
                  <w:spacing w:before="11"/>
                  <w:ind w:left="40"/>
                  <w:rPr>
                    <w:rFonts w:ascii="Times New Roman"/>
                  </w:rPr>
                </w:pPr>
                <w:r>
                  <w:fldChar w:fldCharType="begin"/>
                </w:r>
                <w:r>
                  <w:rPr>
                    <w:rFonts w:ascii="Times New Roman"/>
                  </w:rPr>
                  <w:instrText xml:space="preserve"> PAGE </w:instrText>
                </w:r>
                <w:r>
                  <w:fldChar w:fldCharType="separate"/>
                </w:r>
                <w:r>
                  <w:t>67</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6"/>
      </w:rPr>
    </w:pPr>
    <w:r>
      <w:pict>
        <v:shape id="_x0000_s2057" o:spid="_x0000_s2057" o:spt="202" type="#_x0000_t202" style="position:absolute;left:0pt;margin-left:109.95pt;margin-top:762.35pt;height:14.25pt;width:15.0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pStyle w:val="5"/>
                  <w:spacing w:before="11"/>
                  <w:ind w:left="40"/>
                  <w:rPr>
                    <w:rFonts w:ascii="Times New Roman"/>
                  </w:rPr>
                </w:pPr>
                <w:r>
                  <w:fldChar w:fldCharType="begin"/>
                </w:r>
                <w:r>
                  <w:rPr>
                    <w:rFonts w:ascii="Times New Roman"/>
                  </w:rPr>
                  <w:instrText xml:space="preserve"> PAGE </w:instrText>
                </w:r>
                <w:r>
                  <w:fldChar w:fldCharType="separate"/>
                </w:r>
                <w:r>
                  <w:t>73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29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2" w:hanging="183"/>
      </w:pPr>
      <w:rPr>
        <w:rFonts w:hint="default"/>
        <w:lang w:val="zh-CN" w:eastAsia="zh-CN" w:bidi="zh-CN"/>
      </w:rPr>
    </w:lvl>
    <w:lvl w:ilvl="2" w:tentative="0">
      <w:start w:val="0"/>
      <w:numFmt w:val="bullet"/>
      <w:lvlText w:val="•"/>
      <w:lvlJc w:val="left"/>
      <w:pPr>
        <w:ind w:left="1025" w:hanging="183"/>
      </w:pPr>
      <w:rPr>
        <w:rFonts w:hint="default"/>
        <w:lang w:val="zh-CN" w:eastAsia="zh-CN" w:bidi="zh-CN"/>
      </w:rPr>
    </w:lvl>
    <w:lvl w:ilvl="3" w:tentative="0">
      <w:start w:val="0"/>
      <w:numFmt w:val="bullet"/>
      <w:lvlText w:val="•"/>
      <w:lvlJc w:val="left"/>
      <w:pPr>
        <w:ind w:left="1388" w:hanging="183"/>
      </w:pPr>
      <w:rPr>
        <w:rFonts w:hint="default"/>
        <w:lang w:val="zh-CN" w:eastAsia="zh-CN" w:bidi="zh-CN"/>
      </w:rPr>
    </w:lvl>
    <w:lvl w:ilvl="4" w:tentative="0">
      <w:start w:val="0"/>
      <w:numFmt w:val="bullet"/>
      <w:lvlText w:val="•"/>
      <w:lvlJc w:val="left"/>
      <w:pPr>
        <w:ind w:left="1751" w:hanging="183"/>
      </w:pPr>
      <w:rPr>
        <w:rFonts w:hint="default"/>
        <w:lang w:val="zh-CN" w:eastAsia="zh-CN" w:bidi="zh-CN"/>
      </w:rPr>
    </w:lvl>
    <w:lvl w:ilvl="5" w:tentative="0">
      <w:start w:val="0"/>
      <w:numFmt w:val="bullet"/>
      <w:lvlText w:val="•"/>
      <w:lvlJc w:val="left"/>
      <w:pPr>
        <w:ind w:left="2114" w:hanging="183"/>
      </w:pPr>
      <w:rPr>
        <w:rFonts w:hint="default"/>
        <w:lang w:val="zh-CN" w:eastAsia="zh-CN" w:bidi="zh-CN"/>
      </w:rPr>
    </w:lvl>
    <w:lvl w:ilvl="6" w:tentative="0">
      <w:start w:val="0"/>
      <w:numFmt w:val="bullet"/>
      <w:lvlText w:val="•"/>
      <w:lvlJc w:val="left"/>
      <w:pPr>
        <w:ind w:left="2476" w:hanging="183"/>
      </w:pPr>
      <w:rPr>
        <w:rFonts w:hint="default"/>
        <w:lang w:val="zh-CN" w:eastAsia="zh-CN" w:bidi="zh-CN"/>
      </w:rPr>
    </w:lvl>
    <w:lvl w:ilvl="7" w:tentative="0">
      <w:start w:val="0"/>
      <w:numFmt w:val="bullet"/>
      <w:lvlText w:val="•"/>
      <w:lvlJc w:val="left"/>
      <w:pPr>
        <w:ind w:left="2839" w:hanging="183"/>
      </w:pPr>
      <w:rPr>
        <w:rFonts w:hint="default"/>
        <w:lang w:val="zh-CN" w:eastAsia="zh-CN" w:bidi="zh-CN"/>
      </w:rPr>
    </w:lvl>
    <w:lvl w:ilvl="8" w:tentative="0">
      <w:start w:val="0"/>
      <w:numFmt w:val="bullet"/>
      <w:lvlText w:val="•"/>
      <w:lvlJc w:val="left"/>
      <w:pPr>
        <w:ind w:left="3202" w:hanging="183"/>
      </w:pPr>
      <w:rPr>
        <w:rFonts w:hint="default"/>
        <w:lang w:val="zh-CN" w:eastAsia="zh-CN" w:bidi="zh-CN"/>
      </w:rPr>
    </w:lvl>
  </w:abstractNum>
  <w:abstractNum w:abstractNumId="1">
    <w:nsid w:val="813A4B87"/>
    <w:multiLevelType w:val="multilevel"/>
    <w:tmpl w:val="813A4B87"/>
    <w:lvl w:ilvl="0" w:tentative="0">
      <w:start w:val="1"/>
      <w:numFmt w:val="decimal"/>
      <w:lvlText w:val="（%1）"/>
      <w:lvlJc w:val="left"/>
      <w:pPr>
        <w:ind w:left="15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426" w:hanging="551"/>
      </w:pPr>
      <w:rPr>
        <w:rFonts w:hint="default"/>
        <w:lang w:val="zh-CN" w:eastAsia="zh-CN" w:bidi="zh-CN"/>
      </w:rPr>
    </w:lvl>
    <w:lvl w:ilvl="2" w:tentative="0">
      <w:start w:val="0"/>
      <w:numFmt w:val="bullet"/>
      <w:lvlText w:val="•"/>
      <w:lvlJc w:val="left"/>
      <w:pPr>
        <w:ind w:left="3253" w:hanging="551"/>
      </w:pPr>
      <w:rPr>
        <w:rFonts w:hint="default"/>
        <w:lang w:val="zh-CN" w:eastAsia="zh-CN" w:bidi="zh-CN"/>
      </w:rPr>
    </w:lvl>
    <w:lvl w:ilvl="3" w:tentative="0">
      <w:start w:val="0"/>
      <w:numFmt w:val="bullet"/>
      <w:lvlText w:val="•"/>
      <w:lvlJc w:val="left"/>
      <w:pPr>
        <w:ind w:left="4079" w:hanging="551"/>
      </w:pPr>
      <w:rPr>
        <w:rFonts w:hint="default"/>
        <w:lang w:val="zh-CN" w:eastAsia="zh-CN" w:bidi="zh-CN"/>
      </w:rPr>
    </w:lvl>
    <w:lvl w:ilvl="4" w:tentative="0">
      <w:start w:val="0"/>
      <w:numFmt w:val="bullet"/>
      <w:lvlText w:val="•"/>
      <w:lvlJc w:val="left"/>
      <w:pPr>
        <w:ind w:left="4906" w:hanging="551"/>
      </w:pPr>
      <w:rPr>
        <w:rFonts w:hint="default"/>
        <w:lang w:val="zh-CN" w:eastAsia="zh-CN" w:bidi="zh-CN"/>
      </w:rPr>
    </w:lvl>
    <w:lvl w:ilvl="5" w:tentative="0">
      <w:start w:val="0"/>
      <w:numFmt w:val="bullet"/>
      <w:lvlText w:val="•"/>
      <w:lvlJc w:val="left"/>
      <w:pPr>
        <w:ind w:left="5733" w:hanging="551"/>
      </w:pPr>
      <w:rPr>
        <w:rFonts w:hint="default"/>
        <w:lang w:val="zh-CN" w:eastAsia="zh-CN" w:bidi="zh-CN"/>
      </w:rPr>
    </w:lvl>
    <w:lvl w:ilvl="6" w:tentative="0">
      <w:start w:val="0"/>
      <w:numFmt w:val="bullet"/>
      <w:lvlText w:val="•"/>
      <w:lvlJc w:val="left"/>
      <w:pPr>
        <w:ind w:left="6559" w:hanging="551"/>
      </w:pPr>
      <w:rPr>
        <w:rFonts w:hint="default"/>
        <w:lang w:val="zh-CN" w:eastAsia="zh-CN" w:bidi="zh-CN"/>
      </w:rPr>
    </w:lvl>
    <w:lvl w:ilvl="7" w:tentative="0">
      <w:start w:val="0"/>
      <w:numFmt w:val="bullet"/>
      <w:lvlText w:val="•"/>
      <w:lvlJc w:val="left"/>
      <w:pPr>
        <w:ind w:left="7386" w:hanging="551"/>
      </w:pPr>
      <w:rPr>
        <w:rFonts w:hint="default"/>
        <w:lang w:val="zh-CN" w:eastAsia="zh-CN" w:bidi="zh-CN"/>
      </w:rPr>
    </w:lvl>
    <w:lvl w:ilvl="8" w:tentative="0">
      <w:start w:val="0"/>
      <w:numFmt w:val="bullet"/>
      <w:lvlText w:val="•"/>
      <w:lvlJc w:val="left"/>
      <w:pPr>
        <w:ind w:left="8212" w:hanging="551"/>
      </w:pPr>
      <w:rPr>
        <w:rFonts w:hint="default"/>
        <w:lang w:val="zh-CN" w:eastAsia="zh-CN" w:bidi="zh-CN"/>
      </w:rPr>
    </w:lvl>
  </w:abstractNum>
  <w:abstractNum w:abstractNumId="2">
    <w:nsid w:val="825EC3C5"/>
    <w:multiLevelType w:val="multilevel"/>
    <w:tmpl w:val="825EC3C5"/>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3">
    <w:nsid w:val="845B5372"/>
    <w:multiLevelType w:val="multilevel"/>
    <w:tmpl w:val="845B5372"/>
    <w:lvl w:ilvl="0" w:tentative="0">
      <w:start w:val="1"/>
      <w:numFmt w:val="decimal"/>
      <w:lvlText w:val="（%1）"/>
      <w:lvlJc w:val="left"/>
      <w:pPr>
        <w:ind w:left="1664" w:hanging="581"/>
        <w:jc w:val="left"/>
      </w:pPr>
      <w:rPr>
        <w:rFonts w:hint="default" w:ascii="宋体" w:hAnsi="宋体" w:eastAsia="宋体" w:cs="宋体"/>
        <w:spacing w:val="4"/>
        <w:w w:val="100"/>
        <w:sz w:val="20"/>
        <w:szCs w:val="20"/>
        <w:lang w:val="zh-CN" w:eastAsia="zh-CN" w:bidi="zh-CN"/>
      </w:rPr>
    </w:lvl>
    <w:lvl w:ilvl="1" w:tentative="0">
      <w:start w:val="0"/>
      <w:numFmt w:val="bullet"/>
      <w:lvlText w:val="•"/>
      <w:lvlJc w:val="left"/>
      <w:pPr>
        <w:ind w:left="2480" w:hanging="581"/>
      </w:pPr>
      <w:rPr>
        <w:rFonts w:hint="default"/>
        <w:lang w:val="zh-CN" w:eastAsia="zh-CN" w:bidi="zh-CN"/>
      </w:rPr>
    </w:lvl>
    <w:lvl w:ilvl="2" w:tentative="0">
      <w:start w:val="0"/>
      <w:numFmt w:val="bullet"/>
      <w:lvlText w:val="•"/>
      <w:lvlJc w:val="left"/>
      <w:pPr>
        <w:ind w:left="3301" w:hanging="581"/>
      </w:pPr>
      <w:rPr>
        <w:rFonts w:hint="default"/>
        <w:lang w:val="zh-CN" w:eastAsia="zh-CN" w:bidi="zh-CN"/>
      </w:rPr>
    </w:lvl>
    <w:lvl w:ilvl="3" w:tentative="0">
      <w:start w:val="0"/>
      <w:numFmt w:val="bullet"/>
      <w:lvlText w:val="•"/>
      <w:lvlJc w:val="left"/>
      <w:pPr>
        <w:ind w:left="4121" w:hanging="581"/>
      </w:pPr>
      <w:rPr>
        <w:rFonts w:hint="default"/>
        <w:lang w:val="zh-CN" w:eastAsia="zh-CN" w:bidi="zh-CN"/>
      </w:rPr>
    </w:lvl>
    <w:lvl w:ilvl="4" w:tentative="0">
      <w:start w:val="0"/>
      <w:numFmt w:val="bullet"/>
      <w:lvlText w:val="•"/>
      <w:lvlJc w:val="left"/>
      <w:pPr>
        <w:ind w:left="4942" w:hanging="581"/>
      </w:pPr>
      <w:rPr>
        <w:rFonts w:hint="default"/>
        <w:lang w:val="zh-CN" w:eastAsia="zh-CN" w:bidi="zh-CN"/>
      </w:rPr>
    </w:lvl>
    <w:lvl w:ilvl="5" w:tentative="0">
      <w:start w:val="0"/>
      <w:numFmt w:val="bullet"/>
      <w:lvlText w:val="•"/>
      <w:lvlJc w:val="left"/>
      <w:pPr>
        <w:ind w:left="5763" w:hanging="581"/>
      </w:pPr>
      <w:rPr>
        <w:rFonts w:hint="default"/>
        <w:lang w:val="zh-CN" w:eastAsia="zh-CN" w:bidi="zh-CN"/>
      </w:rPr>
    </w:lvl>
    <w:lvl w:ilvl="6" w:tentative="0">
      <w:start w:val="0"/>
      <w:numFmt w:val="bullet"/>
      <w:lvlText w:val="•"/>
      <w:lvlJc w:val="left"/>
      <w:pPr>
        <w:ind w:left="6583" w:hanging="581"/>
      </w:pPr>
      <w:rPr>
        <w:rFonts w:hint="default"/>
        <w:lang w:val="zh-CN" w:eastAsia="zh-CN" w:bidi="zh-CN"/>
      </w:rPr>
    </w:lvl>
    <w:lvl w:ilvl="7" w:tentative="0">
      <w:start w:val="0"/>
      <w:numFmt w:val="bullet"/>
      <w:lvlText w:val="•"/>
      <w:lvlJc w:val="left"/>
      <w:pPr>
        <w:ind w:left="7404" w:hanging="581"/>
      </w:pPr>
      <w:rPr>
        <w:rFonts w:hint="default"/>
        <w:lang w:val="zh-CN" w:eastAsia="zh-CN" w:bidi="zh-CN"/>
      </w:rPr>
    </w:lvl>
    <w:lvl w:ilvl="8" w:tentative="0">
      <w:start w:val="0"/>
      <w:numFmt w:val="bullet"/>
      <w:lvlText w:val="•"/>
      <w:lvlJc w:val="left"/>
      <w:pPr>
        <w:ind w:left="8224" w:hanging="581"/>
      </w:pPr>
      <w:rPr>
        <w:rFonts w:hint="default"/>
        <w:lang w:val="zh-CN" w:eastAsia="zh-CN" w:bidi="zh-CN"/>
      </w:rPr>
    </w:lvl>
  </w:abstractNum>
  <w:abstractNum w:abstractNumId="4">
    <w:nsid w:val="8461FADE"/>
    <w:multiLevelType w:val="multilevel"/>
    <w:tmpl w:val="8461FADE"/>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5">
    <w:nsid w:val="87B75F0A"/>
    <w:multiLevelType w:val="multilevel"/>
    <w:tmpl w:val="87B75F0A"/>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6">
    <w:nsid w:val="883B3669"/>
    <w:multiLevelType w:val="multilevel"/>
    <w:tmpl w:val="883B3669"/>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7">
    <w:nsid w:val="8CAEB125"/>
    <w:multiLevelType w:val="multilevel"/>
    <w:tmpl w:val="8CAEB125"/>
    <w:lvl w:ilvl="0" w:tentative="0">
      <w:start w:val="3"/>
      <w:numFmt w:val="decimal"/>
      <w:lvlText w:val="%1."/>
      <w:lvlJc w:val="left"/>
      <w:pPr>
        <w:ind w:left="11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72" w:hanging="183"/>
      </w:pPr>
      <w:rPr>
        <w:rFonts w:hint="default"/>
        <w:lang w:val="zh-CN" w:eastAsia="zh-CN" w:bidi="zh-CN"/>
      </w:rPr>
    </w:lvl>
    <w:lvl w:ilvl="2" w:tentative="0">
      <w:start w:val="0"/>
      <w:numFmt w:val="bullet"/>
      <w:lvlText w:val="•"/>
      <w:lvlJc w:val="left"/>
      <w:pPr>
        <w:ind w:left="825" w:hanging="183"/>
      </w:pPr>
      <w:rPr>
        <w:rFonts w:hint="default"/>
        <w:lang w:val="zh-CN" w:eastAsia="zh-CN" w:bidi="zh-CN"/>
      </w:rPr>
    </w:lvl>
    <w:lvl w:ilvl="3" w:tentative="0">
      <w:start w:val="0"/>
      <w:numFmt w:val="bullet"/>
      <w:lvlText w:val="•"/>
      <w:lvlJc w:val="left"/>
      <w:pPr>
        <w:ind w:left="1178" w:hanging="183"/>
      </w:pPr>
      <w:rPr>
        <w:rFonts w:hint="default"/>
        <w:lang w:val="zh-CN" w:eastAsia="zh-CN" w:bidi="zh-CN"/>
      </w:rPr>
    </w:lvl>
    <w:lvl w:ilvl="4" w:tentative="0">
      <w:start w:val="0"/>
      <w:numFmt w:val="bullet"/>
      <w:lvlText w:val="•"/>
      <w:lvlJc w:val="left"/>
      <w:pPr>
        <w:ind w:left="1531" w:hanging="183"/>
      </w:pPr>
      <w:rPr>
        <w:rFonts w:hint="default"/>
        <w:lang w:val="zh-CN" w:eastAsia="zh-CN" w:bidi="zh-CN"/>
      </w:rPr>
    </w:lvl>
    <w:lvl w:ilvl="5" w:tentative="0">
      <w:start w:val="0"/>
      <w:numFmt w:val="bullet"/>
      <w:lvlText w:val="•"/>
      <w:lvlJc w:val="left"/>
      <w:pPr>
        <w:ind w:left="1884" w:hanging="183"/>
      </w:pPr>
      <w:rPr>
        <w:rFonts w:hint="default"/>
        <w:lang w:val="zh-CN" w:eastAsia="zh-CN" w:bidi="zh-CN"/>
      </w:rPr>
    </w:lvl>
    <w:lvl w:ilvl="6" w:tentative="0">
      <w:start w:val="0"/>
      <w:numFmt w:val="bullet"/>
      <w:lvlText w:val="•"/>
      <w:lvlJc w:val="left"/>
      <w:pPr>
        <w:ind w:left="2236" w:hanging="183"/>
      </w:pPr>
      <w:rPr>
        <w:rFonts w:hint="default"/>
        <w:lang w:val="zh-CN" w:eastAsia="zh-CN" w:bidi="zh-CN"/>
      </w:rPr>
    </w:lvl>
    <w:lvl w:ilvl="7" w:tentative="0">
      <w:start w:val="0"/>
      <w:numFmt w:val="bullet"/>
      <w:lvlText w:val="•"/>
      <w:lvlJc w:val="left"/>
      <w:pPr>
        <w:ind w:left="2589" w:hanging="183"/>
      </w:pPr>
      <w:rPr>
        <w:rFonts w:hint="default"/>
        <w:lang w:val="zh-CN" w:eastAsia="zh-CN" w:bidi="zh-CN"/>
      </w:rPr>
    </w:lvl>
    <w:lvl w:ilvl="8" w:tentative="0">
      <w:start w:val="0"/>
      <w:numFmt w:val="bullet"/>
      <w:lvlText w:val="•"/>
      <w:lvlJc w:val="left"/>
      <w:pPr>
        <w:ind w:left="2942" w:hanging="183"/>
      </w:pPr>
      <w:rPr>
        <w:rFonts w:hint="default"/>
        <w:lang w:val="zh-CN" w:eastAsia="zh-CN" w:bidi="zh-CN"/>
      </w:rPr>
    </w:lvl>
  </w:abstractNum>
  <w:abstractNum w:abstractNumId="8">
    <w:nsid w:val="91995D4F"/>
    <w:multiLevelType w:val="multilevel"/>
    <w:tmpl w:val="91995D4F"/>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9">
    <w:nsid w:val="91B69C97"/>
    <w:multiLevelType w:val="multilevel"/>
    <w:tmpl w:val="91B69C97"/>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0">
    <w:nsid w:val="9239341B"/>
    <w:multiLevelType w:val="multilevel"/>
    <w:tmpl w:val="9239341B"/>
    <w:lvl w:ilvl="0" w:tentative="0">
      <w:start w:val="1"/>
      <w:numFmt w:val="decimal"/>
      <w:lvlText w:val="%1."/>
      <w:lvlJc w:val="left"/>
      <w:pPr>
        <w:ind w:left="897"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796" w:hanging="181"/>
      </w:pPr>
      <w:rPr>
        <w:rFonts w:hint="default"/>
        <w:lang w:val="zh-CN" w:eastAsia="zh-CN" w:bidi="zh-CN"/>
      </w:rPr>
    </w:lvl>
    <w:lvl w:ilvl="2" w:tentative="0">
      <w:start w:val="0"/>
      <w:numFmt w:val="bullet"/>
      <w:lvlText w:val="•"/>
      <w:lvlJc w:val="left"/>
      <w:pPr>
        <w:ind w:left="2693" w:hanging="181"/>
      </w:pPr>
      <w:rPr>
        <w:rFonts w:hint="default"/>
        <w:lang w:val="zh-CN" w:eastAsia="zh-CN" w:bidi="zh-CN"/>
      </w:rPr>
    </w:lvl>
    <w:lvl w:ilvl="3" w:tentative="0">
      <w:start w:val="0"/>
      <w:numFmt w:val="bullet"/>
      <w:lvlText w:val="•"/>
      <w:lvlJc w:val="left"/>
      <w:pPr>
        <w:ind w:left="3589" w:hanging="181"/>
      </w:pPr>
      <w:rPr>
        <w:rFonts w:hint="default"/>
        <w:lang w:val="zh-CN" w:eastAsia="zh-CN" w:bidi="zh-CN"/>
      </w:rPr>
    </w:lvl>
    <w:lvl w:ilvl="4" w:tentative="0">
      <w:start w:val="0"/>
      <w:numFmt w:val="bullet"/>
      <w:lvlText w:val="•"/>
      <w:lvlJc w:val="left"/>
      <w:pPr>
        <w:ind w:left="4486" w:hanging="181"/>
      </w:pPr>
      <w:rPr>
        <w:rFonts w:hint="default"/>
        <w:lang w:val="zh-CN" w:eastAsia="zh-CN" w:bidi="zh-CN"/>
      </w:rPr>
    </w:lvl>
    <w:lvl w:ilvl="5" w:tentative="0">
      <w:start w:val="0"/>
      <w:numFmt w:val="bullet"/>
      <w:lvlText w:val="•"/>
      <w:lvlJc w:val="left"/>
      <w:pPr>
        <w:ind w:left="5383" w:hanging="181"/>
      </w:pPr>
      <w:rPr>
        <w:rFonts w:hint="default"/>
        <w:lang w:val="zh-CN" w:eastAsia="zh-CN" w:bidi="zh-CN"/>
      </w:rPr>
    </w:lvl>
    <w:lvl w:ilvl="6" w:tentative="0">
      <w:start w:val="0"/>
      <w:numFmt w:val="bullet"/>
      <w:lvlText w:val="•"/>
      <w:lvlJc w:val="left"/>
      <w:pPr>
        <w:ind w:left="6279" w:hanging="181"/>
      </w:pPr>
      <w:rPr>
        <w:rFonts w:hint="default"/>
        <w:lang w:val="zh-CN" w:eastAsia="zh-CN" w:bidi="zh-CN"/>
      </w:rPr>
    </w:lvl>
    <w:lvl w:ilvl="7" w:tentative="0">
      <w:start w:val="0"/>
      <w:numFmt w:val="bullet"/>
      <w:lvlText w:val="•"/>
      <w:lvlJc w:val="left"/>
      <w:pPr>
        <w:ind w:left="7176" w:hanging="181"/>
      </w:pPr>
      <w:rPr>
        <w:rFonts w:hint="default"/>
        <w:lang w:val="zh-CN" w:eastAsia="zh-CN" w:bidi="zh-CN"/>
      </w:rPr>
    </w:lvl>
    <w:lvl w:ilvl="8" w:tentative="0">
      <w:start w:val="0"/>
      <w:numFmt w:val="bullet"/>
      <w:lvlText w:val="•"/>
      <w:lvlJc w:val="left"/>
      <w:pPr>
        <w:ind w:left="8072" w:hanging="181"/>
      </w:pPr>
      <w:rPr>
        <w:rFonts w:hint="default"/>
        <w:lang w:val="zh-CN" w:eastAsia="zh-CN" w:bidi="zh-CN"/>
      </w:rPr>
    </w:lvl>
  </w:abstractNum>
  <w:abstractNum w:abstractNumId="11">
    <w:nsid w:val="9288B902"/>
    <w:multiLevelType w:val="multilevel"/>
    <w:tmpl w:val="9288B902"/>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2">
    <w:nsid w:val="9377BC45"/>
    <w:multiLevelType w:val="multilevel"/>
    <w:tmpl w:val="9377BC45"/>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3">
    <w:nsid w:val="95E682A1"/>
    <w:multiLevelType w:val="multilevel"/>
    <w:tmpl w:val="95E682A1"/>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4">
    <w:nsid w:val="98CD717A"/>
    <w:multiLevelType w:val="multilevel"/>
    <w:tmpl w:val="98CD717A"/>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5">
    <w:nsid w:val="9ACF65A0"/>
    <w:multiLevelType w:val="multilevel"/>
    <w:tmpl w:val="9ACF65A0"/>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17" w:hanging="183"/>
      </w:pPr>
      <w:rPr>
        <w:rFonts w:hint="default"/>
        <w:lang w:val="zh-CN" w:eastAsia="zh-CN" w:bidi="zh-CN"/>
      </w:rPr>
    </w:lvl>
    <w:lvl w:ilvl="2" w:tentative="0">
      <w:start w:val="0"/>
      <w:numFmt w:val="bullet"/>
      <w:lvlText w:val="•"/>
      <w:lvlJc w:val="left"/>
      <w:pPr>
        <w:ind w:left="715" w:hanging="183"/>
      </w:pPr>
      <w:rPr>
        <w:rFonts w:hint="default"/>
        <w:lang w:val="zh-CN" w:eastAsia="zh-CN" w:bidi="zh-CN"/>
      </w:rPr>
    </w:lvl>
    <w:lvl w:ilvl="3" w:tentative="0">
      <w:start w:val="0"/>
      <w:numFmt w:val="bullet"/>
      <w:lvlText w:val="•"/>
      <w:lvlJc w:val="left"/>
      <w:pPr>
        <w:ind w:left="1012" w:hanging="183"/>
      </w:pPr>
      <w:rPr>
        <w:rFonts w:hint="default"/>
        <w:lang w:val="zh-CN" w:eastAsia="zh-CN" w:bidi="zh-CN"/>
      </w:rPr>
    </w:lvl>
    <w:lvl w:ilvl="4" w:tentative="0">
      <w:start w:val="0"/>
      <w:numFmt w:val="bullet"/>
      <w:lvlText w:val="•"/>
      <w:lvlJc w:val="left"/>
      <w:pPr>
        <w:ind w:left="1310" w:hanging="183"/>
      </w:pPr>
      <w:rPr>
        <w:rFonts w:hint="default"/>
        <w:lang w:val="zh-CN" w:eastAsia="zh-CN" w:bidi="zh-CN"/>
      </w:rPr>
    </w:lvl>
    <w:lvl w:ilvl="5" w:tentative="0">
      <w:start w:val="0"/>
      <w:numFmt w:val="bullet"/>
      <w:lvlText w:val="•"/>
      <w:lvlJc w:val="left"/>
      <w:pPr>
        <w:ind w:left="1608" w:hanging="183"/>
      </w:pPr>
      <w:rPr>
        <w:rFonts w:hint="default"/>
        <w:lang w:val="zh-CN" w:eastAsia="zh-CN" w:bidi="zh-CN"/>
      </w:rPr>
    </w:lvl>
    <w:lvl w:ilvl="6" w:tentative="0">
      <w:start w:val="0"/>
      <w:numFmt w:val="bullet"/>
      <w:lvlText w:val="•"/>
      <w:lvlJc w:val="left"/>
      <w:pPr>
        <w:ind w:left="1905" w:hanging="183"/>
      </w:pPr>
      <w:rPr>
        <w:rFonts w:hint="default"/>
        <w:lang w:val="zh-CN" w:eastAsia="zh-CN" w:bidi="zh-CN"/>
      </w:rPr>
    </w:lvl>
    <w:lvl w:ilvl="7" w:tentative="0">
      <w:start w:val="0"/>
      <w:numFmt w:val="bullet"/>
      <w:lvlText w:val="•"/>
      <w:lvlJc w:val="left"/>
      <w:pPr>
        <w:ind w:left="2203" w:hanging="183"/>
      </w:pPr>
      <w:rPr>
        <w:rFonts w:hint="default"/>
        <w:lang w:val="zh-CN" w:eastAsia="zh-CN" w:bidi="zh-CN"/>
      </w:rPr>
    </w:lvl>
    <w:lvl w:ilvl="8" w:tentative="0">
      <w:start w:val="0"/>
      <w:numFmt w:val="bullet"/>
      <w:lvlText w:val="•"/>
      <w:lvlJc w:val="left"/>
      <w:pPr>
        <w:ind w:left="2500" w:hanging="183"/>
      </w:pPr>
      <w:rPr>
        <w:rFonts w:hint="default"/>
        <w:lang w:val="zh-CN" w:eastAsia="zh-CN" w:bidi="zh-CN"/>
      </w:rPr>
    </w:lvl>
  </w:abstractNum>
  <w:abstractNum w:abstractNumId="16">
    <w:nsid w:val="9C11E984"/>
    <w:multiLevelType w:val="multilevel"/>
    <w:tmpl w:val="9C11E984"/>
    <w:lvl w:ilvl="0" w:tentative="0">
      <w:start w:val="2"/>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2" w:hanging="183"/>
      </w:pPr>
      <w:rPr>
        <w:rFonts w:hint="default"/>
        <w:lang w:val="zh-CN" w:eastAsia="zh-CN" w:bidi="zh-CN"/>
      </w:rPr>
    </w:lvl>
    <w:lvl w:ilvl="2" w:tentative="0">
      <w:start w:val="0"/>
      <w:numFmt w:val="bullet"/>
      <w:lvlText w:val="•"/>
      <w:lvlJc w:val="left"/>
      <w:pPr>
        <w:ind w:left="724" w:hanging="183"/>
      </w:pPr>
      <w:rPr>
        <w:rFonts w:hint="default"/>
        <w:lang w:val="zh-CN" w:eastAsia="zh-CN" w:bidi="zh-CN"/>
      </w:rPr>
    </w:lvl>
    <w:lvl w:ilvl="3" w:tentative="0">
      <w:start w:val="0"/>
      <w:numFmt w:val="bullet"/>
      <w:lvlText w:val="•"/>
      <w:lvlJc w:val="left"/>
      <w:pPr>
        <w:ind w:left="1026" w:hanging="183"/>
      </w:pPr>
      <w:rPr>
        <w:rFonts w:hint="default"/>
        <w:lang w:val="zh-CN" w:eastAsia="zh-CN" w:bidi="zh-CN"/>
      </w:rPr>
    </w:lvl>
    <w:lvl w:ilvl="4" w:tentative="0">
      <w:start w:val="0"/>
      <w:numFmt w:val="bullet"/>
      <w:lvlText w:val="•"/>
      <w:lvlJc w:val="left"/>
      <w:pPr>
        <w:ind w:left="1328" w:hanging="183"/>
      </w:pPr>
      <w:rPr>
        <w:rFonts w:hint="default"/>
        <w:lang w:val="zh-CN" w:eastAsia="zh-CN" w:bidi="zh-CN"/>
      </w:rPr>
    </w:lvl>
    <w:lvl w:ilvl="5" w:tentative="0">
      <w:start w:val="0"/>
      <w:numFmt w:val="bullet"/>
      <w:lvlText w:val="•"/>
      <w:lvlJc w:val="left"/>
      <w:pPr>
        <w:ind w:left="1630" w:hanging="183"/>
      </w:pPr>
      <w:rPr>
        <w:rFonts w:hint="default"/>
        <w:lang w:val="zh-CN" w:eastAsia="zh-CN" w:bidi="zh-CN"/>
      </w:rPr>
    </w:lvl>
    <w:lvl w:ilvl="6" w:tentative="0">
      <w:start w:val="0"/>
      <w:numFmt w:val="bullet"/>
      <w:lvlText w:val="•"/>
      <w:lvlJc w:val="left"/>
      <w:pPr>
        <w:ind w:left="1932" w:hanging="183"/>
      </w:pPr>
      <w:rPr>
        <w:rFonts w:hint="default"/>
        <w:lang w:val="zh-CN" w:eastAsia="zh-CN" w:bidi="zh-CN"/>
      </w:rPr>
    </w:lvl>
    <w:lvl w:ilvl="7" w:tentative="0">
      <w:start w:val="0"/>
      <w:numFmt w:val="bullet"/>
      <w:lvlText w:val="•"/>
      <w:lvlJc w:val="left"/>
      <w:pPr>
        <w:ind w:left="2234" w:hanging="183"/>
      </w:pPr>
      <w:rPr>
        <w:rFonts w:hint="default"/>
        <w:lang w:val="zh-CN" w:eastAsia="zh-CN" w:bidi="zh-CN"/>
      </w:rPr>
    </w:lvl>
    <w:lvl w:ilvl="8" w:tentative="0">
      <w:start w:val="0"/>
      <w:numFmt w:val="bullet"/>
      <w:lvlText w:val="•"/>
      <w:lvlJc w:val="left"/>
      <w:pPr>
        <w:ind w:left="2536" w:hanging="183"/>
      </w:pPr>
      <w:rPr>
        <w:rFonts w:hint="default"/>
        <w:lang w:val="zh-CN" w:eastAsia="zh-CN" w:bidi="zh-CN"/>
      </w:rPr>
    </w:lvl>
  </w:abstractNum>
  <w:abstractNum w:abstractNumId="17">
    <w:nsid w:val="9C7198AA"/>
    <w:multiLevelType w:val="multilevel"/>
    <w:tmpl w:val="9C7198AA"/>
    <w:lvl w:ilvl="0" w:tentative="0">
      <w:start w:val="1"/>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18">
    <w:nsid w:val="9C8AC8EF"/>
    <w:multiLevelType w:val="multilevel"/>
    <w:tmpl w:val="9C8AC8EF"/>
    <w:lvl w:ilvl="0" w:tentative="0">
      <w:start w:val="1"/>
      <w:numFmt w:val="decimal"/>
      <w:lvlText w:val="（%1）"/>
      <w:lvlJc w:val="left"/>
      <w:pPr>
        <w:ind w:left="1612" w:hanging="554"/>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19">
    <w:nsid w:val="9D5D7490"/>
    <w:multiLevelType w:val="multilevel"/>
    <w:tmpl w:val="9D5D7490"/>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20">
    <w:nsid w:val="9D7EB8E6"/>
    <w:multiLevelType w:val="multilevel"/>
    <w:tmpl w:val="9D7EB8E6"/>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21">
    <w:nsid w:val="9DFC6F65"/>
    <w:multiLevelType w:val="multilevel"/>
    <w:tmpl w:val="9DFC6F65"/>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22">
    <w:nsid w:val="9F81B9F9"/>
    <w:multiLevelType w:val="multilevel"/>
    <w:tmpl w:val="9F81B9F9"/>
    <w:lvl w:ilvl="0" w:tentative="0">
      <w:start w:val="1"/>
      <w:numFmt w:val="decimal"/>
      <w:lvlText w:val="（%1）"/>
      <w:lvlJc w:val="left"/>
      <w:pPr>
        <w:ind w:left="1612" w:hanging="554"/>
        <w:jc w:val="left"/>
      </w:pPr>
      <w:rPr>
        <w:rFonts w:hint="default" w:ascii="宋体" w:hAnsi="宋体" w:eastAsia="宋体" w:cs="宋体"/>
        <w:spacing w:val="-3"/>
        <w:w w:val="100"/>
        <w:sz w:val="20"/>
        <w:szCs w:val="20"/>
        <w:lang w:val="zh-CN" w:eastAsia="zh-CN" w:bidi="zh-CN"/>
      </w:rPr>
    </w:lvl>
    <w:lvl w:ilvl="1" w:tentative="0">
      <w:start w:val="1"/>
      <w:numFmt w:val="decimal"/>
      <w:lvlText w:val="(%2)"/>
      <w:lvlJc w:val="left"/>
      <w:pPr>
        <w:ind w:left="1608" w:hanging="440"/>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536" w:hanging="440"/>
      </w:pPr>
      <w:rPr>
        <w:rFonts w:hint="default"/>
        <w:lang w:val="zh-CN" w:eastAsia="zh-CN" w:bidi="zh-CN"/>
      </w:rPr>
    </w:lvl>
    <w:lvl w:ilvl="3" w:tentative="0">
      <w:start w:val="0"/>
      <w:numFmt w:val="bullet"/>
      <w:lvlText w:val="•"/>
      <w:lvlJc w:val="left"/>
      <w:pPr>
        <w:ind w:left="3452" w:hanging="440"/>
      </w:pPr>
      <w:rPr>
        <w:rFonts w:hint="default"/>
        <w:lang w:val="zh-CN" w:eastAsia="zh-CN" w:bidi="zh-CN"/>
      </w:rPr>
    </w:lvl>
    <w:lvl w:ilvl="4" w:tentative="0">
      <w:start w:val="0"/>
      <w:numFmt w:val="bullet"/>
      <w:lvlText w:val="•"/>
      <w:lvlJc w:val="left"/>
      <w:pPr>
        <w:ind w:left="4368" w:hanging="440"/>
      </w:pPr>
      <w:rPr>
        <w:rFonts w:hint="default"/>
        <w:lang w:val="zh-CN" w:eastAsia="zh-CN" w:bidi="zh-CN"/>
      </w:rPr>
    </w:lvl>
    <w:lvl w:ilvl="5" w:tentative="0">
      <w:start w:val="0"/>
      <w:numFmt w:val="bullet"/>
      <w:lvlText w:val="•"/>
      <w:lvlJc w:val="left"/>
      <w:pPr>
        <w:ind w:left="5284" w:hanging="440"/>
      </w:pPr>
      <w:rPr>
        <w:rFonts w:hint="default"/>
        <w:lang w:val="zh-CN" w:eastAsia="zh-CN" w:bidi="zh-CN"/>
      </w:rPr>
    </w:lvl>
    <w:lvl w:ilvl="6" w:tentative="0">
      <w:start w:val="0"/>
      <w:numFmt w:val="bullet"/>
      <w:lvlText w:val="•"/>
      <w:lvlJc w:val="left"/>
      <w:pPr>
        <w:ind w:left="6201" w:hanging="440"/>
      </w:pPr>
      <w:rPr>
        <w:rFonts w:hint="default"/>
        <w:lang w:val="zh-CN" w:eastAsia="zh-CN" w:bidi="zh-CN"/>
      </w:rPr>
    </w:lvl>
    <w:lvl w:ilvl="7" w:tentative="0">
      <w:start w:val="0"/>
      <w:numFmt w:val="bullet"/>
      <w:lvlText w:val="•"/>
      <w:lvlJc w:val="left"/>
      <w:pPr>
        <w:ind w:left="7117" w:hanging="440"/>
      </w:pPr>
      <w:rPr>
        <w:rFonts w:hint="default"/>
        <w:lang w:val="zh-CN" w:eastAsia="zh-CN" w:bidi="zh-CN"/>
      </w:rPr>
    </w:lvl>
    <w:lvl w:ilvl="8" w:tentative="0">
      <w:start w:val="0"/>
      <w:numFmt w:val="bullet"/>
      <w:lvlText w:val="•"/>
      <w:lvlJc w:val="left"/>
      <w:pPr>
        <w:ind w:left="8033" w:hanging="440"/>
      </w:pPr>
      <w:rPr>
        <w:rFonts w:hint="default"/>
        <w:lang w:val="zh-CN" w:eastAsia="zh-CN" w:bidi="zh-CN"/>
      </w:rPr>
    </w:lvl>
  </w:abstractNum>
  <w:abstractNum w:abstractNumId="23">
    <w:nsid w:val="A0C93552"/>
    <w:multiLevelType w:val="multilevel"/>
    <w:tmpl w:val="A0C93552"/>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24">
    <w:nsid w:val="A0F05207"/>
    <w:multiLevelType w:val="multilevel"/>
    <w:tmpl w:val="A0F05207"/>
    <w:lvl w:ilvl="0" w:tentative="0">
      <w:start w:val="1"/>
      <w:numFmt w:val="decimal"/>
      <w:lvlText w:val="%1."/>
      <w:lvlJc w:val="left"/>
      <w:pPr>
        <w:ind w:left="297" w:hanging="180"/>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85" w:hanging="180"/>
      </w:pPr>
      <w:rPr>
        <w:rFonts w:hint="default"/>
        <w:lang w:val="zh-CN" w:eastAsia="zh-CN" w:bidi="zh-CN"/>
      </w:rPr>
    </w:lvl>
    <w:lvl w:ilvl="2" w:tentative="0">
      <w:start w:val="0"/>
      <w:numFmt w:val="bullet"/>
      <w:lvlText w:val="•"/>
      <w:lvlJc w:val="left"/>
      <w:pPr>
        <w:ind w:left="1071" w:hanging="180"/>
      </w:pPr>
      <w:rPr>
        <w:rFonts w:hint="default"/>
        <w:lang w:val="zh-CN" w:eastAsia="zh-CN" w:bidi="zh-CN"/>
      </w:rPr>
    </w:lvl>
    <w:lvl w:ilvl="3" w:tentative="0">
      <w:start w:val="0"/>
      <w:numFmt w:val="bullet"/>
      <w:lvlText w:val="•"/>
      <w:lvlJc w:val="left"/>
      <w:pPr>
        <w:ind w:left="1456" w:hanging="180"/>
      </w:pPr>
      <w:rPr>
        <w:rFonts w:hint="default"/>
        <w:lang w:val="zh-CN" w:eastAsia="zh-CN" w:bidi="zh-CN"/>
      </w:rPr>
    </w:lvl>
    <w:lvl w:ilvl="4" w:tentative="0">
      <w:start w:val="0"/>
      <w:numFmt w:val="bullet"/>
      <w:lvlText w:val="•"/>
      <w:lvlJc w:val="left"/>
      <w:pPr>
        <w:ind w:left="1842" w:hanging="180"/>
      </w:pPr>
      <w:rPr>
        <w:rFonts w:hint="default"/>
        <w:lang w:val="zh-CN" w:eastAsia="zh-CN" w:bidi="zh-CN"/>
      </w:rPr>
    </w:lvl>
    <w:lvl w:ilvl="5" w:tentative="0">
      <w:start w:val="0"/>
      <w:numFmt w:val="bullet"/>
      <w:lvlText w:val="•"/>
      <w:lvlJc w:val="left"/>
      <w:pPr>
        <w:ind w:left="2228" w:hanging="180"/>
      </w:pPr>
      <w:rPr>
        <w:rFonts w:hint="default"/>
        <w:lang w:val="zh-CN" w:eastAsia="zh-CN" w:bidi="zh-CN"/>
      </w:rPr>
    </w:lvl>
    <w:lvl w:ilvl="6" w:tentative="0">
      <w:start w:val="0"/>
      <w:numFmt w:val="bullet"/>
      <w:lvlText w:val="•"/>
      <w:lvlJc w:val="left"/>
      <w:pPr>
        <w:ind w:left="2613" w:hanging="180"/>
      </w:pPr>
      <w:rPr>
        <w:rFonts w:hint="default"/>
        <w:lang w:val="zh-CN" w:eastAsia="zh-CN" w:bidi="zh-CN"/>
      </w:rPr>
    </w:lvl>
    <w:lvl w:ilvl="7" w:tentative="0">
      <w:start w:val="0"/>
      <w:numFmt w:val="bullet"/>
      <w:lvlText w:val="•"/>
      <w:lvlJc w:val="left"/>
      <w:pPr>
        <w:ind w:left="2999" w:hanging="180"/>
      </w:pPr>
      <w:rPr>
        <w:rFonts w:hint="default"/>
        <w:lang w:val="zh-CN" w:eastAsia="zh-CN" w:bidi="zh-CN"/>
      </w:rPr>
    </w:lvl>
    <w:lvl w:ilvl="8" w:tentative="0">
      <w:start w:val="0"/>
      <w:numFmt w:val="bullet"/>
      <w:lvlText w:val="•"/>
      <w:lvlJc w:val="left"/>
      <w:pPr>
        <w:ind w:left="3384" w:hanging="180"/>
      </w:pPr>
      <w:rPr>
        <w:rFonts w:hint="default"/>
        <w:lang w:val="zh-CN" w:eastAsia="zh-CN" w:bidi="zh-CN"/>
      </w:rPr>
    </w:lvl>
  </w:abstractNum>
  <w:abstractNum w:abstractNumId="25">
    <w:nsid w:val="A97D620A"/>
    <w:multiLevelType w:val="multilevel"/>
    <w:tmpl w:val="A97D620A"/>
    <w:lvl w:ilvl="0" w:tentative="0">
      <w:start w:val="5"/>
      <w:numFmt w:val="decimal"/>
      <w:lvlText w:val="%1."/>
      <w:lvlJc w:val="left"/>
      <w:pPr>
        <w:ind w:left="11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22" w:hanging="183"/>
      </w:pPr>
      <w:rPr>
        <w:rFonts w:hint="default"/>
        <w:lang w:val="zh-CN" w:eastAsia="zh-CN" w:bidi="zh-CN"/>
      </w:rPr>
    </w:lvl>
    <w:lvl w:ilvl="2" w:tentative="0">
      <w:start w:val="0"/>
      <w:numFmt w:val="bullet"/>
      <w:lvlText w:val="•"/>
      <w:lvlJc w:val="left"/>
      <w:pPr>
        <w:ind w:left="924" w:hanging="183"/>
      </w:pPr>
      <w:rPr>
        <w:rFonts w:hint="default"/>
        <w:lang w:val="zh-CN" w:eastAsia="zh-CN" w:bidi="zh-CN"/>
      </w:rPr>
    </w:lvl>
    <w:lvl w:ilvl="3" w:tentative="0">
      <w:start w:val="0"/>
      <w:numFmt w:val="bullet"/>
      <w:lvlText w:val="•"/>
      <w:lvlJc w:val="left"/>
      <w:pPr>
        <w:ind w:left="1327" w:hanging="183"/>
      </w:pPr>
      <w:rPr>
        <w:rFonts w:hint="default"/>
        <w:lang w:val="zh-CN" w:eastAsia="zh-CN" w:bidi="zh-CN"/>
      </w:rPr>
    </w:lvl>
    <w:lvl w:ilvl="4" w:tentative="0">
      <w:start w:val="0"/>
      <w:numFmt w:val="bullet"/>
      <w:lvlText w:val="•"/>
      <w:lvlJc w:val="left"/>
      <w:pPr>
        <w:ind w:left="1729" w:hanging="183"/>
      </w:pPr>
      <w:rPr>
        <w:rFonts w:hint="default"/>
        <w:lang w:val="zh-CN" w:eastAsia="zh-CN" w:bidi="zh-CN"/>
      </w:rPr>
    </w:lvl>
    <w:lvl w:ilvl="5" w:tentative="0">
      <w:start w:val="0"/>
      <w:numFmt w:val="bullet"/>
      <w:lvlText w:val="•"/>
      <w:lvlJc w:val="left"/>
      <w:pPr>
        <w:ind w:left="2132" w:hanging="183"/>
      </w:pPr>
      <w:rPr>
        <w:rFonts w:hint="default"/>
        <w:lang w:val="zh-CN" w:eastAsia="zh-CN" w:bidi="zh-CN"/>
      </w:rPr>
    </w:lvl>
    <w:lvl w:ilvl="6" w:tentative="0">
      <w:start w:val="0"/>
      <w:numFmt w:val="bullet"/>
      <w:lvlText w:val="•"/>
      <w:lvlJc w:val="left"/>
      <w:pPr>
        <w:ind w:left="2534" w:hanging="183"/>
      </w:pPr>
      <w:rPr>
        <w:rFonts w:hint="default"/>
        <w:lang w:val="zh-CN" w:eastAsia="zh-CN" w:bidi="zh-CN"/>
      </w:rPr>
    </w:lvl>
    <w:lvl w:ilvl="7" w:tentative="0">
      <w:start w:val="0"/>
      <w:numFmt w:val="bullet"/>
      <w:lvlText w:val="•"/>
      <w:lvlJc w:val="left"/>
      <w:pPr>
        <w:ind w:left="2936" w:hanging="183"/>
      </w:pPr>
      <w:rPr>
        <w:rFonts w:hint="default"/>
        <w:lang w:val="zh-CN" w:eastAsia="zh-CN" w:bidi="zh-CN"/>
      </w:rPr>
    </w:lvl>
    <w:lvl w:ilvl="8" w:tentative="0">
      <w:start w:val="0"/>
      <w:numFmt w:val="bullet"/>
      <w:lvlText w:val="•"/>
      <w:lvlJc w:val="left"/>
      <w:pPr>
        <w:ind w:left="3339" w:hanging="183"/>
      </w:pPr>
      <w:rPr>
        <w:rFonts w:hint="default"/>
        <w:lang w:val="zh-CN" w:eastAsia="zh-CN" w:bidi="zh-CN"/>
      </w:rPr>
    </w:lvl>
  </w:abstractNum>
  <w:abstractNum w:abstractNumId="26">
    <w:nsid w:val="A9AC3AA7"/>
    <w:multiLevelType w:val="multilevel"/>
    <w:tmpl w:val="A9AC3AA7"/>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27">
    <w:nsid w:val="AAF3F3FA"/>
    <w:multiLevelType w:val="multilevel"/>
    <w:tmpl w:val="AAF3F3FA"/>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28">
    <w:nsid w:val="B08374AC"/>
    <w:multiLevelType w:val="multilevel"/>
    <w:tmpl w:val="B08374AC"/>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29">
    <w:nsid w:val="B0ED9BEA"/>
    <w:multiLevelType w:val="multilevel"/>
    <w:tmpl w:val="B0ED9BEA"/>
    <w:lvl w:ilvl="0" w:tentative="0">
      <w:start w:val="2"/>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17" w:hanging="183"/>
      </w:pPr>
      <w:rPr>
        <w:rFonts w:hint="default"/>
        <w:lang w:val="zh-CN" w:eastAsia="zh-CN" w:bidi="zh-CN"/>
      </w:rPr>
    </w:lvl>
    <w:lvl w:ilvl="2" w:tentative="0">
      <w:start w:val="0"/>
      <w:numFmt w:val="bullet"/>
      <w:lvlText w:val="•"/>
      <w:lvlJc w:val="left"/>
      <w:pPr>
        <w:ind w:left="715" w:hanging="183"/>
      </w:pPr>
      <w:rPr>
        <w:rFonts w:hint="default"/>
        <w:lang w:val="zh-CN" w:eastAsia="zh-CN" w:bidi="zh-CN"/>
      </w:rPr>
    </w:lvl>
    <w:lvl w:ilvl="3" w:tentative="0">
      <w:start w:val="0"/>
      <w:numFmt w:val="bullet"/>
      <w:lvlText w:val="•"/>
      <w:lvlJc w:val="left"/>
      <w:pPr>
        <w:ind w:left="1012" w:hanging="183"/>
      </w:pPr>
      <w:rPr>
        <w:rFonts w:hint="default"/>
        <w:lang w:val="zh-CN" w:eastAsia="zh-CN" w:bidi="zh-CN"/>
      </w:rPr>
    </w:lvl>
    <w:lvl w:ilvl="4" w:tentative="0">
      <w:start w:val="0"/>
      <w:numFmt w:val="bullet"/>
      <w:lvlText w:val="•"/>
      <w:lvlJc w:val="left"/>
      <w:pPr>
        <w:ind w:left="1310" w:hanging="183"/>
      </w:pPr>
      <w:rPr>
        <w:rFonts w:hint="default"/>
        <w:lang w:val="zh-CN" w:eastAsia="zh-CN" w:bidi="zh-CN"/>
      </w:rPr>
    </w:lvl>
    <w:lvl w:ilvl="5" w:tentative="0">
      <w:start w:val="0"/>
      <w:numFmt w:val="bullet"/>
      <w:lvlText w:val="•"/>
      <w:lvlJc w:val="left"/>
      <w:pPr>
        <w:ind w:left="1608" w:hanging="183"/>
      </w:pPr>
      <w:rPr>
        <w:rFonts w:hint="default"/>
        <w:lang w:val="zh-CN" w:eastAsia="zh-CN" w:bidi="zh-CN"/>
      </w:rPr>
    </w:lvl>
    <w:lvl w:ilvl="6" w:tentative="0">
      <w:start w:val="0"/>
      <w:numFmt w:val="bullet"/>
      <w:lvlText w:val="•"/>
      <w:lvlJc w:val="left"/>
      <w:pPr>
        <w:ind w:left="1905" w:hanging="183"/>
      </w:pPr>
      <w:rPr>
        <w:rFonts w:hint="default"/>
        <w:lang w:val="zh-CN" w:eastAsia="zh-CN" w:bidi="zh-CN"/>
      </w:rPr>
    </w:lvl>
    <w:lvl w:ilvl="7" w:tentative="0">
      <w:start w:val="0"/>
      <w:numFmt w:val="bullet"/>
      <w:lvlText w:val="•"/>
      <w:lvlJc w:val="left"/>
      <w:pPr>
        <w:ind w:left="2203" w:hanging="183"/>
      </w:pPr>
      <w:rPr>
        <w:rFonts w:hint="default"/>
        <w:lang w:val="zh-CN" w:eastAsia="zh-CN" w:bidi="zh-CN"/>
      </w:rPr>
    </w:lvl>
    <w:lvl w:ilvl="8" w:tentative="0">
      <w:start w:val="0"/>
      <w:numFmt w:val="bullet"/>
      <w:lvlText w:val="•"/>
      <w:lvlJc w:val="left"/>
      <w:pPr>
        <w:ind w:left="2500" w:hanging="183"/>
      </w:pPr>
      <w:rPr>
        <w:rFonts w:hint="default"/>
        <w:lang w:val="zh-CN" w:eastAsia="zh-CN" w:bidi="zh-CN"/>
      </w:rPr>
    </w:lvl>
  </w:abstractNum>
  <w:abstractNum w:abstractNumId="30">
    <w:nsid w:val="B0F1ACD9"/>
    <w:multiLevelType w:val="multilevel"/>
    <w:tmpl w:val="B0F1ACD9"/>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31">
    <w:nsid w:val="B1CC6FF1"/>
    <w:multiLevelType w:val="multilevel"/>
    <w:tmpl w:val="B1CC6FF1"/>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74" w:hanging="183"/>
      </w:pPr>
      <w:rPr>
        <w:rFonts w:hint="default"/>
        <w:lang w:val="zh-CN" w:eastAsia="zh-CN" w:bidi="zh-CN"/>
      </w:rPr>
    </w:lvl>
    <w:lvl w:ilvl="2" w:tentative="0">
      <w:start w:val="0"/>
      <w:numFmt w:val="bullet"/>
      <w:lvlText w:val="•"/>
      <w:lvlJc w:val="left"/>
      <w:pPr>
        <w:ind w:left="829" w:hanging="183"/>
      </w:pPr>
      <w:rPr>
        <w:rFonts w:hint="default"/>
        <w:lang w:val="zh-CN" w:eastAsia="zh-CN" w:bidi="zh-CN"/>
      </w:rPr>
    </w:lvl>
    <w:lvl w:ilvl="3" w:tentative="0">
      <w:start w:val="0"/>
      <w:numFmt w:val="bullet"/>
      <w:lvlText w:val="•"/>
      <w:lvlJc w:val="left"/>
      <w:pPr>
        <w:ind w:left="1183" w:hanging="183"/>
      </w:pPr>
      <w:rPr>
        <w:rFonts w:hint="default"/>
        <w:lang w:val="zh-CN" w:eastAsia="zh-CN" w:bidi="zh-CN"/>
      </w:rPr>
    </w:lvl>
    <w:lvl w:ilvl="4" w:tentative="0">
      <w:start w:val="0"/>
      <w:numFmt w:val="bullet"/>
      <w:lvlText w:val="•"/>
      <w:lvlJc w:val="left"/>
      <w:pPr>
        <w:ind w:left="1538" w:hanging="183"/>
      </w:pPr>
      <w:rPr>
        <w:rFonts w:hint="default"/>
        <w:lang w:val="zh-CN" w:eastAsia="zh-CN" w:bidi="zh-CN"/>
      </w:rPr>
    </w:lvl>
    <w:lvl w:ilvl="5" w:tentative="0">
      <w:start w:val="0"/>
      <w:numFmt w:val="bullet"/>
      <w:lvlText w:val="•"/>
      <w:lvlJc w:val="left"/>
      <w:pPr>
        <w:ind w:left="1892" w:hanging="183"/>
      </w:pPr>
      <w:rPr>
        <w:rFonts w:hint="default"/>
        <w:lang w:val="zh-CN" w:eastAsia="zh-CN" w:bidi="zh-CN"/>
      </w:rPr>
    </w:lvl>
    <w:lvl w:ilvl="6" w:tentative="0">
      <w:start w:val="0"/>
      <w:numFmt w:val="bullet"/>
      <w:lvlText w:val="•"/>
      <w:lvlJc w:val="left"/>
      <w:pPr>
        <w:ind w:left="2247" w:hanging="183"/>
      </w:pPr>
      <w:rPr>
        <w:rFonts w:hint="default"/>
        <w:lang w:val="zh-CN" w:eastAsia="zh-CN" w:bidi="zh-CN"/>
      </w:rPr>
    </w:lvl>
    <w:lvl w:ilvl="7" w:tentative="0">
      <w:start w:val="0"/>
      <w:numFmt w:val="bullet"/>
      <w:lvlText w:val="•"/>
      <w:lvlJc w:val="left"/>
      <w:pPr>
        <w:ind w:left="2601" w:hanging="183"/>
      </w:pPr>
      <w:rPr>
        <w:rFonts w:hint="default"/>
        <w:lang w:val="zh-CN" w:eastAsia="zh-CN" w:bidi="zh-CN"/>
      </w:rPr>
    </w:lvl>
    <w:lvl w:ilvl="8" w:tentative="0">
      <w:start w:val="0"/>
      <w:numFmt w:val="bullet"/>
      <w:lvlText w:val="•"/>
      <w:lvlJc w:val="left"/>
      <w:pPr>
        <w:ind w:left="2956" w:hanging="183"/>
      </w:pPr>
      <w:rPr>
        <w:rFonts w:hint="default"/>
        <w:lang w:val="zh-CN" w:eastAsia="zh-CN" w:bidi="zh-CN"/>
      </w:rPr>
    </w:lvl>
  </w:abstractNum>
  <w:abstractNum w:abstractNumId="32">
    <w:nsid w:val="B23A94A9"/>
    <w:multiLevelType w:val="multilevel"/>
    <w:tmpl w:val="B23A94A9"/>
    <w:lvl w:ilvl="0" w:tentative="0">
      <w:start w:val="1"/>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33">
    <w:nsid w:val="B4E02BC3"/>
    <w:multiLevelType w:val="multilevel"/>
    <w:tmpl w:val="B4E02BC3"/>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34">
    <w:nsid w:val="B53F3350"/>
    <w:multiLevelType w:val="multilevel"/>
    <w:tmpl w:val="B53F3350"/>
    <w:lvl w:ilvl="0" w:tentative="0">
      <w:start w:val="1"/>
      <w:numFmt w:val="decimal"/>
      <w:lvlText w:val="%1."/>
      <w:lvlJc w:val="left"/>
      <w:pPr>
        <w:ind w:left="29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5" w:hanging="183"/>
      </w:pPr>
      <w:rPr>
        <w:rFonts w:hint="default"/>
        <w:lang w:val="zh-CN" w:eastAsia="zh-CN" w:bidi="zh-CN"/>
      </w:rPr>
    </w:lvl>
    <w:lvl w:ilvl="2" w:tentative="0">
      <w:start w:val="0"/>
      <w:numFmt w:val="bullet"/>
      <w:lvlText w:val="•"/>
      <w:lvlJc w:val="left"/>
      <w:pPr>
        <w:ind w:left="1031" w:hanging="183"/>
      </w:pPr>
      <w:rPr>
        <w:rFonts w:hint="default"/>
        <w:lang w:val="zh-CN" w:eastAsia="zh-CN" w:bidi="zh-CN"/>
      </w:rPr>
    </w:lvl>
    <w:lvl w:ilvl="3" w:tentative="0">
      <w:start w:val="0"/>
      <w:numFmt w:val="bullet"/>
      <w:lvlText w:val="•"/>
      <w:lvlJc w:val="left"/>
      <w:pPr>
        <w:ind w:left="1397" w:hanging="183"/>
      </w:pPr>
      <w:rPr>
        <w:rFonts w:hint="default"/>
        <w:lang w:val="zh-CN" w:eastAsia="zh-CN" w:bidi="zh-CN"/>
      </w:rPr>
    </w:lvl>
    <w:lvl w:ilvl="4" w:tentative="0">
      <w:start w:val="0"/>
      <w:numFmt w:val="bullet"/>
      <w:lvlText w:val="•"/>
      <w:lvlJc w:val="left"/>
      <w:pPr>
        <w:ind w:left="1763" w:hanging="183"/>
      </w:pPr>
      <w:rPr>
        <w:rFonts w:hint="default"/>
        <w:lang w:val="zh-CN" w:eastAsia="zh-CN" w:bidi="zh-CN"/>
      </w:rPr>
    </w:lvl>
    <w:lvl w:ilvl="5" w:tentative="0">
      <w:start w:val="0"/>
      <w:numFmt w:val="bullet"/>
      <w:lvlText w:val="•"/>
      <w:lvlJc w:val="left"/>
      <w:pPr>
        <w:ind w:left="2129" w:hanging="183"/>
      </w:pPr>
      <w:rPr>
        <w:rFonts w:hint="default"/>
        <w:lang w:val="zh-CN" w:eastAsia="zh-CN" w:bidi="zh-CN"/>
      </w:rPr>
    </w:lvl>
    <w:lvl w:ilvl="6" w:tentative="0">
      <w:start w:val="0"/>
      <w:numFmt w:val="bullet"/>
      <w:lvlText w:val="•"/>
      <w:lvlJc w:val="left"/>
      <w:pPr>
        <w:ind w:left="2495" w:hanging="183"/>
      </w:pPr>
      <w:rPr>
        <w:rFonts w:hint="default"/>
        <w:lang w:val="zh-CN" w:eastAsia="zh-CN" w:bidi="zh-CN"/>
      </w:rPr>
    </w:lvl>
    <w:lvl w:ilvl="7" w:tentative="0">
      <w:start w:val="0"/>
      <w:numFmt w:val="bullet"/>
      <w:lvlText w:val="•"/>
      <w:lvlJc w:val="left"/>
      <w:pPr>
        <w:ind w:left="2861" w:hanging="183"/>
      </w:pPr>
      <w:rPr>
        <w:rFonts w:hint="default"/>
        <w:lang w:val="zh-CN" w:eastAsia="zh-CN" w:bidi="zh-CN"/>
      </w:rPr>
    </w:lvl>
    <w:lvl w:ilvl="8" w:tentative="0">
      <w:start w:val="0"/>
      <w:numFmt w:val="bullet"/>
      <w:lvlText w:val="•"/>
      <w:lvlJc w:val="left"/>
      <w:pPr>
        <w:ind w:left="3227" w:hanging="183"/>
      </w:pPr>
      <w:rPr>
        <w:rFonts w:hint="default"/>
        <w:lang w:val="zh-CN" w:eastAsia="zh-CN" w:bidi="zh-CN"/>
      </w:rPr>
    </w:lvl>
  </w:abstractNum>
  <w:abstractNum w:abstractNumId="35">
    <w:nsid w:val="B5E306ED"/>
    <w:multiLevelType w:val="multilevel"/>
    <w:tmpl w:val="B5E306ED"/>
    <w:lvl w:ilvl="0" w:tentative="0">
      <w:start w:val="1"/>
      <w:numFmt w:val="decimal"/>
      <w:lvlText w:val="%1."/>
      <w:lvlJc w:val="left"/>
      <w:pPr>
        <w:ind w:left="897"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796" w:hanging="181"/>
      </w:pPr>
      <w:rPr>
        <w:rFonts w:hint="default"/>
        <w:lang w:val="zh-CN" w:eastAsia="zh-CN" w:bidi="zh-CN"/>
      </w:rPr>
    </w:lvl>
    <w:lvl w:ilvl="2" w:tentative="0">
      <w:start w:val="0"/>
      <w:numFmt w:val="bullet"/>
      <w:lvlText w:val="•"/>
      <w:lvlJc w:val="left"/>
      <w:pPr>
        <w:ind w:left="2693" w:hanging="181"/>
      </w:pPr>
      <w:rPr>
        <w:rFonts w:hint="default"/>
        <w:lang w:val="zh-CN" w:eastAsia="zh-CN" w:bidi="zh-CN"/>
      </w:rPr>
    </w:lvl>
    <w:lvl w:ilvl="3" w:tentative="0">
      <w:start w:val="0"/>
      <w:numFmt w:val="bullet"/>
      <w:lvlText w:val="•"/>
      <w:lvlJc w:val="left"/>
      <w:pPr>
        <w:ind w:left="3589" w:hanging="181"/>
      </w:pPr>
      <w:rPr>
        <w:rFonts w:hint="default"/>
        <w:lang w:val="zh-CN" w:eastAsia="zh-CN" w:bidi="zh-CN"/>
      </w:rPr>
    </w:lvl>
    <w:lvl w:ilvl="4" w:tentative="0">
      <w:start w:val="0"/>
      <w:numFmt w:val="bullet"/>
      <w:lvlText w:val="•"/>
      <w:lvlJc w:val="left"/>
      <w:pPr>
        <w:ind w:left="4486" w:hanging="181"/>
      </w:pPr>
      <w:rPr>
        <w:rFonts w:hint="default"/>
        <w:lang w:val="zh-CN" w:eastAsia="zh-CN" w:bidi="zh-CN"/>
      </w:rPr>
    </w:lvl>
    <w:lvl w:ilvl="5" w:tentative="0">
      <w:start w:val="0"/>
      <w:numFmt w:val="bullet"/>
      <w:lvlText w:val="•"/>
      <w:lvlJc w:val="left"/>
      <w:pPr>
        <w:ind w:left="5383" w:hanging="181"/>
      </w:pPr>
      <w:rPr>
        <w:rFonts w:hint="default"/>
        <w:lang w:val="zh-CN" w:eastAsia="zh-CN" w:bidi="zh-CN"/>
      </w:rPr>
    </w:lvl>
    <w:lvl w:ilvl="6" w:tentative="0">
      <w:start w:val="0"/>
      <w:numFmt w:val="bullet"/>
      <w:lvlText w:val="•"/>
      <w:lvlJc w:val="left"/>
      <w:pPr>
        <w:ind w:left="6279" w:hanging="181"/>
      </w:pPr>
      <w:rPr>
        <w:rFonts w:hint="default"/>
        <w:lang w:val="zh-CN" w:eastAsia="zh-CN" w:bidi="zh-CN"/>
      </w:rPr>
    </w:lvl>
    <w:lvl w:ilvl="7" w:tentative="0">
      <w:start w:val="0"/>
      <w:numFmt w:val="bullet"/>
      <w:lvlText w:val="•"/>
      <w:lvlJc w:val="left"/>
      <w:pPr>
        <w:ind w:left="7176" w:hanging="181"/>
      </w:pPr>
      <w:rPr>
        <w:rFonts w:hint="default"/>
        <w:lang w:val="zh-CN" w:eastAsia="zh-CN" w:bidi="zh-CN"/>
      </w:rPr>
    </w:lvl>
    <w:lvl w:ilvl="8" w:tentative="0">
      <w:start w:val="0"/>
      <w:numFmt w:val="bullet"/>
      <w:lvlText w:val="•"/>
      <w:lvlJc w:val="left"/>
      <w:pPr>
        <w:ind w:left="8072" w:hanging="181"/>
      </w:pPr>
      <w:rPr>
        <w:rFonts w:hint="default"/>
        <w:lang w:val="zh-CN" w:eastAsia="zh-CN" w:bidi="zh-CN"/>
      </w:rPr>
    </w:lvl>
  </w:abstractNum>
  <w:abstractNum w:abstractNumId="36">
    <w:nsid w:val="B88D21A8"/>
    <w:multiLevelType w:val="multilevel"/>
    <w:tmpl w:val="B88D21A8"/>
    <w:lvl w:ilvl="0" w:tentative="0">
      <w:start w:val="1"/>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37">
    <w:nsid w:val="B8CEF35B"/>
    <w:multiLevelType w:val="multilevel"/>
    <w:tmpl w:val="B8CEF35B"/>
    <w:lvl w:ilvl="0" w:tentative="0">
      <w:start w:val="1"/>
      <w:numFmt w:val="decimal"/>
      <w:lvlText w:val="（%1）"/>
      <w:lvlJc w:val="left"/>
      <w:pPr>
        <w:ind w:left="1663" w:hanging="581"/>
        <w:jc w:val="left"/>
      </w:pPr>
      <w:rPr>
        <w:rFonts w:hint="default" w:ascii="宋体" w:hAnsi="宋体" w:eastAsia="宋体" w:cs="宋体"/>
        <w:spacing w:val="4"/>
        <w:w w:val="100"/>
        <w:sz w:val="20"/>
        <w:szCs w:val="20"/>
        <w:lang w:val="zh-CN" w:eastAsia="zh-CN" w:bidi="zh-CN"/>
      </w:rPr>
    </w:lvl>
    <w:lvl w:ilvl="1" w:tentative="0">
      <w:start w:val="0"/>
      <w:numFmt w:val="bullet"/>
      <w:lvlText w:val="•"/>
      <w:lvlJc w:val="left"/>
      <w:pPr>
        <w:ind w:left="2480" w:hanging="581"/>
      </w:pPr>
      <w:rPr>
        <w:rFonts w:hint="default"/>
        <w:lang w:val="zh-CN" w:eastAsia="zh-CN" w:bidi="zh-CN"/>
      </w:rPr>
    </w:lvl>
    <w:lvl w:ilvl="2" w:tentative="0">
      <w:start w:val="0"/>
      <w:numFmt w:val="bullet"/>
      <w:lvlText w:val="•"/>
      <w:lvlJc w:val="left"/>
      <w:pPr>
        <w:ind w:left="3301" w:hanging="581"/>
      </w:pPr>
      <w:rPr>
        <w:rFonts w:hint="default"/>
        <w:lang w:val="zh-CN" w:eastAsia="zh-CN" w:bidi="zh-CN"/>
      </w:rPr>
    </w:lvl>
    <w:lvl w:ilvl="3" w:tentative="0">
      <w:start w:val="0"/>
      <w:numFmt w:val="bullet"/>
      <w:lvlText w:val="•"/>
      <w:lvlJc w:val="left"/>
      <w:pPr>
        <w:ind w:left="4121" w:hanging="581"/>
      </w:pPr>
      <w:rPr>
        <w:rFonts w:hint="default"/>
        <w:lang w:val="zh-CN" w:eastAsia="zh-CN" w:bidi="zh-CN"/>
      </w:rPr>
    </w:lvl>
    <w:lvl w:ilvl="4" w:tentative="0">
      <w:start w:val="0"/>
      <w:numFmt w:val="bullet"/>
      <w:lvlText w:val="•"/>
      <w:lvlJc w:val="left"/>
      <w:pPr>
        <w:ind w:left="4942" w:hanging="581"/>
      </w:pPr>
      <w:rPr>
        <w:rFonts w:hint="default"/>
        <w:lang w:val="zh-CN" w:eastAsia="zh-CN" w:bidi="zh-CN"/>
      </w:rPr>
    </w:lvl>
    <w:lvl w:ilvl="5" w:tentative="0">
      <w:start w:val="0"/>
      <w:numFmt w:val="bullet"/>
      <w:lvlText w:val="•"/>
      <w:lvlJc w:val="left"/>
      <w:pPr>
        <w:ind w:left="5763" w:hanging="581"/>
      </w:pPr>
      <w:rPr>
        <w:rFonts w:hint="default"/>
        <w:lang w:val="zh-CN" w:eastAsia="zh-CN" w:bidi="zh-CN"/>
      </w:rPr>
    </w:lvl>
    <w:lvl w:ilvl="6" w:tentative="0">
      <w:start w:val="0"/>
      <w:numFmt w:val="bullet"/>
      <w:lvlText w:val="•"/>
      <w:lvlJc w:val="left"/>
      <w:pPr>
        <w:ind w:left="6583" w:hanging="581"/>
      </w:pPr>
      <w:rPr>
        <w:rFonts w:hint="default"/>
        <w:lang w:val="zh-CN" w:eastAsia="zh-CN" w:bidi="zh-CN"/>
      </w:rPr>
    </w:lvl>
    <w:lvl w:ilvl="7" w:tentative="0">
      <w:start w:val="0"/>
      <w:numFmt w:val="bullet"/>
      <w:lvlText w:val="•"/>
      <w:lvlJc w:val="left"/>
      <w:pPr>
        <w:ind w:left="7404" w:hanging="581"/>
      </w:pPr>
      <w:rPr>
        <w:rFonts w:hint="default"/>
        <w:lang w:val="zh-CN" w:eastAsia="zh-CN" w:bidi="zh-CN"/>
      </w:rPr>
    </w:lvl>
    <w:lvl w:ilvl="8" w:tentative="0">
      <w:start w:val="0"/>
      <w:numFmt w:val="bullet"/>
      <w:lvlText w:val="•"/>
      <w:lvlJc w:val="left"/>
      <w:pPr>
        <w:ind w:left="8224" w:hanging="581"/>
      </w:pPr>
      <w:rPr>
        <w:rFonts w:hint="default"/>
        <w:lang w:val="zh-CN" w:eastAsia="zh-CN" w:bidi="zh-CN"/>
      </w:rPr>
    </w:lvl>
  </w:abstractNum>
  <w:abstractNum w:abstractNumId="38">
    <w:nsid w:val="BB64CFA9"/>
    <w:multiLevelType w:val="multilevel"/>
    <w:tmpl w:val="BB64CFA9"/>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39">
    <w:nsid w:val="BCECA0B4"/>
    <w:multiLevelType w:val="multilevel"/>
    <w:tmpl w:val="BCECA0B4"/>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2" w:hanging="183"/>
      </w:pPr>
      <w:rPr>
        <w:rFonts w:hint="default"/>
        <w:lang w:val="zh-CN" w:eastAsia="zh-CN" w:bidi="zh-CN"/>
      </w:rPr>
    </w:lvl>
    <w:lvl w:ilvl="2" w:tentative="0">
      <w:start w:val="0"/>
      <w:numFmt w:val="bullet"/>
      <w:lvlText w:val="•"/>
      <w:lvlJc w:val="left"/>
      <w:pPr>
        <w:ind w:left="724" w:hanging="183"/>
      </w:pPr>
      <w:rPr>
        <w:rFonts w:hint="default"/>
        <w:lang w:val="zh-CN" w:eastAsia="zh-CN" w:bidi="zh-CN"/>
      </w:rPr>
    </w:lvl>
    <w:lvl w:ilvl="3" w:tentative="0">
      <w:start w:val="0"/>
      <w:numFmt w:val="bullet"/>
      <w:lvlText w:val="•"/>
      <w:lvlJc w:val="left"/>
      <w:pPr>
        <w:ind w:left="1026" w:hanging="183"/>
      </w:pPr>
      <w:rPr>
        <w:rFonts w:hint="default"/>
        <w:lang w:val="zh-CN" w:eastAsia="zh-CN" w:bidi="zh-CN"/>
      </w:rPr>
    </w:lvl>
    <w:lvl w:ilvl="4" w:tentative="0">
      <w:start w:val="0"/>
      <w:numFmt w:val="bullet"/>
      <w:lvlText w:val="•"/>
      <w:lvlJc w:val="left"/>
      <w:pPr>
        <w:ind w:left="1328" w:hanging="183"/>
      </w:pPr>
      <w:rPr>
        <w:rFonts w:hint="default"/>
        <w:lang w:val="zh-CN" w:eastAsia="zh-CN" w:bidi="zh-CN"/>
      </w:rPr>
    </w:lvl>
    <w:lvl w:ilvl="5" w:tentative="0">
      <w:start w:val="0"/>
      <w:numFmt w:val="bullet"/>
      <w:lvlText w:val="•"/>
      <w:lvlJc w:val="left"/>
      <w:pPr>
        <w:ind w:left="1630" w:hanging="183"/>
      </w:pPr>
      <w:rPr>
        <w:rFonts w:hint="default"/>
        <w:lang w:val="zh-CN" w:eastAsia="zh-CN" w:bidi="zh-CN"/>
      </w:rPr>
    </w:lvl>
    <w:lvl w:ilvl="6" w:tentative="0">
      <w:start w:val="0"/>
      <w:numFmt w:val="bullet"/>
      <w:lvlText w:val="•"/>
      <w:lvlJc w:val="left"/>
      <w:pPr>
        <w:ind w:left="1932" w:hanging="183"/>
      </w:pPr>
      <w:rPr>
        <w:rFonts w:hint="default"/>
        <w:lang w:val="zh-CN" w:eastAsia="zh-CN" w:bidi="zh-CN"/>
      </w:rPr>
    </w:lvl>
    <w:lvl w:ilvl="7" w:tentative="0">
      <w:start w:val="0"/>
      <w:numFmt w:val="bullet"/>
      <w:lvlText w:val="•"/>
      <w:lvlJc w:val="left"/>
      <w:pPr>
        <w:ind w:left="2234" w:hanging="183"/>
      </w:pPr>
      <w:rPr>
        <w:rFonts w:hint="default"/>
        <w:lang w:val="zh-CN" w:eastAsia="zh-CN" w:bidi="zh-CN"/>
      </w:rPr>
    </w:lvl>
    <w:lvl w:ilvl="8" w:tentative="0">
      <w:start w:val="0"/>
      <w:numFmt w:val="bullet"/>
      <w:lvlText w:val="•"/>
      <w:lvlJc w:val="left"/>
      <w:pPr>
        <w:ind w:left="2536" w:hanging="183"/>
      </w:pPr>
      <w:rPr>
        <w:rFonts w:hint="default"/>
        <w:lang w:val="zh-CN" w:eastAsia="zh-CN" w:bidi="zh-CN"/>
      </w:rPr>
    </w:lvl>
  </w:abstractNum>
  <w:abstractNum w:abstractNumId="40">
    <w:nsid w:val="BDA1395C"/>
    <w:multiLevelType w:val="multilevel"/>
    <w:tmpl w:val="BDA1395C"/>
    <w:lvl w:ilvl="0" w:tentative="0">
      <w:start w:val="2"/>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17" w:hanging="183"/>
      </w:pPr>
      <w:rPr>
        <w:rFonts w:hint="default"/>
        <w:lang w:val="zh-CN" w:eastAsia="zh-CN" w:bidi="zh-CN"/>
      </w:rPr>
    </w:lvl>
    <w:lvl w:ilvl="2" w:tentative="0">
      <w:start w:val="0"/>
      <w:numFmt w:val="bullet"/>
      <w:lvlText w:val="•"/>
      <w:lvlJc w:val="left"/>
      <w:pPr>
        <w:ind w:left="715" w:hanging="183"/>
      </w:pPr>
      <w:rPr>
        <w:rFonts w:hint="default"/>
        <w:lang w:val="zh-CN" w:eastAsia="zh-CN" w:bidi="zh-CN"/>
      </w:rPr>
    </w:lvl>
    <w:lvl w:ilvl="3" w:tentative="0">
      <w:start w:val="0"/>
      <w:numFmt w:val="bullet"/>
      <w:lvlText w:val="•"/>
      <w:lvlJc w:val="left"/>
      <w:pPr>
        <w:ind w:left="1012" w:hanging="183"/>
      </w:pPr>
      <w:rPr>
        <w:rFonts w:hint="default"/>
        <w:lang w:val="zh-CN" w:eastAsia="zh-CN" w:bidi="zh-CN"/>
      </w:rPr>
    </w:lvl>
    <w:lvl w:ilvl="4" w:tentative="0">
      <w:start w:val="0"/>
      <w:numFmt w:val="bullet"/>
      <w:lvlText w:val="•"/>
      <w:lvlJc w:val="left"/>
      <w:pPr>
        <w:ind w:left="1310" w:hanging="183"/>
      </w:pPr>
      <w:rPr>
        <w:rFonts w:hint="default"/>
        <w:lang w:val="zh-CN" w:eastAsia="zh-CN" w:bidi="zh-CN"/>
      </w:rPr>
    </w:lvl>
    <w:lvl w:ilvl="5" w:tentative="0">
      <w:start w:val="0"/>
      <w:numFmt w:val="bullet"/>
      <w:lvlText w:val="•"/>
      <w:lvlJc w:val="left"/>
      <w:pPr>
        <w:ind w:left="1608" w:hanging="183"/>
      </w:pPr>
      <w:rPr>
        <w:rFonts w:hint="default"/>
        <w:lang w:val="zh-CN" w:eastAsia="zh-CN" w:bidi="zh-CN"/>
      </w:rPr>
    </w:lvl>
    <w:lvl w:ilvl="6" w:tentative="0">
      <w:start w:val="0"/>
      <w:numFmt w:val="bullet"/>
      <w:lvlText w:val="•"/>
      <w:lvlJc w:val="left"/>
      <w:pPr>
        <w:ind w:left="1905" w:hanging="183"/>
      </w:pPr>
      <w:rPr>
        <w:rFonts w:hint="default"/>
        <w:lang w:val="zh-CN" w:eastAsia="zh-CN" w:bidi="zh-CN"/>
      </w:rPr>
    </w:lvl>
    <w:lvl w:ilvl="7" w:tentative="0">
      <w:start w:val="0"/>
      <w:numFmt w:val="bullet"/>
      <w:lvlText w:val="•"/>
      <w:lvlJc w:val="left"/>
      <w:pPr>
        <w:ind w:left="2203" w:hanging="183"/>
      </w:pPr>
      <w:rPr>
        <w:rFonts w:hint="default"/>
        <w:lang w:val="zh-CN" w:eastAsia="zh-CN" w:bidi="zh-CN"/>
      </w:rPr>
    </w:lvl>
    <w:lvl w:ilvl="8" w:tentative="0">
      <w:start w:val="0"/>
      <w:numFmt w:val="bullet"/>
      <w:lvlText w:val="•"/>
      <w:lvlJc w:val="left"/>
      <w:pPr>
        <w:ind w:left="2500" w:hanging="183"/>
      </w:pPr>
      <w:rPr>
        <w:rFonts w:hint="default"/>
        <w:lang w:val="zh-CN" w:eastAsia="zh-CN" w:bidi="zh-CN"/>
      </w:rPr>
    </w:lvl>
  </w:abstractNum>
  <w:abstractNum w:abstractNumId="41">
    <w:nsid w:val="BE8A4F4C"/>
    <w:multiLevelType w:val="multilevel"/>
    <w:tmpl w:val="BE8A4F4C"/>
    <w:lvl w:ilvl="0" w:tentative="0">
      <w:start w:val="1"/>
      <w:numFmt w:val="decimal"/>
      <w:lvlText w:val="（%1）"/>
      <w:lvlJc w:val="left"/>
      <w:pPr>
        <w:ind w:left="620"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554"/>
      </w:pPr>
      <w:rPr>
        <w:rFonts w:hint="default"/>
        <w:lang w:val="zh-CN" w:eastAsia="zh-CN" w:bidi="zh-CN"/>
      </w:rPr>
    </w:lvl>
    <w:lvl w:ilvl="2" w:tentative="0">
      <w:start w:val="0"/>
      <w:numFmt w:val="bullet"/>
      <w:lvlText w:val="•"/>
      <w:lvlJc w:val="left"/>
      <w:pPr>
        <w:ind w:left="2469" w:hanging="554"/>
      </w:pPr>
      <w:rPr>
        <w:rFonts w:hint="default"/>
        <w:lang w:val="zh-CN" w:eastAsia="zh-CN" w:bidi="zh-CN"/>
      </w:rPr>
    </w:lvl>
    <w:lvl w:ilvl="3" w:tentative="0">
      <w:start w:val="0"/>
      <w:numFmt w:val="bullet"/>
      <w:lvlText w:val="•"/>
      <w:lvlJc w:val="left"/>
      <w:pPr>
        <w:ind w:left="3393" w:hanging="554"/>
      </w:pPr>
      <w:rPr>
        <w:rFonts w:hint="default"/>
        <w:lang w:val="zh-CN" w:eastAsia="zh-CN" w:bidi="zh-CN"/>
      </w:rPr>
    </w:lvl>
    <w:lvl w:ilvl="4" w:tentative="0">
      <w:start w:val="0"/>
      <w:numFmt w:val="bullet"/>
      <w:lvlText w:val="•"/>
      <w:lvlJc w:val="left"/>
      <w:pPr>
        <w:ind w:left="4318" w:hanging="554"/>
      </w:pPr>
      <w:rPr>
        <w:rFonts w:hint="default"/>
        <w:lang w:val="zh-CN" w:eastAsia="zh-CN" w:bidi="zh-CN"/>
      </w:rPr>
    </w:lvl>
    <w:lvl w:ilvl="5" w:tentative="0">
      <w:start w:val="0"/>
      <w:numFmt w:val="bullet"/>
      <w:lvlText w:val="•"/>
      <w:lvlJc w:val="left"/>
      <w:pPr>
        <w:ind w:left="5243" w:hanging="554"/>
      </w:pPr>
      <w:rPr>
        <w:rFonts w:hint="default"/>
        <w:lang w:val="zh-CN" w:eastAsia="zh-CN" w:bidi="zh-CN"/>
      </w:rPr>
    </w:lvl>
    <w:lvl w:ilvl="6" w:tentative="0">
      <w:start w:val="0"/>
      <w:numFmt w:val="bullet"/>
      <w:lvlText w:val="•"/>
      <w:lvlJc w:val="left"/>
      <w:pPr>
        <w:ind w:left="6167" w:hanging="554"/>
      </w:pPr>
      <w:rPr>
        <w:rFonts w:hint="default"/>
        <w:lang w:val="zh-CN" w:eastAsia="zh-CN" w:bidi="zh-CN"/>
      </w:rPr>
    </w:lvl>
    <w:lvl w:ilvl="7" w:tentative="0">
      <w:start w:val="0"/>
      <w:numFmt w:val="bullet"/>
      <w:lvlText w:val="•"/>
      <w:lvlJc w:val="left"/>
      <w:pPr>
        <w:ind w:left="7092" w:hanging="554"/>
      </w:pPr>
      <w:rPr>
        <w:rFonts w:hint="default"/>
        <w:lang w:val="zh-CN" w:eastAsia="zh-CN" w:bidi="zh-CN"/>
      </w:rPr>
    </w:lvl>
    <w:lvl w:ilvl="8" w:tentative="0">
      <w:start w:val="0"/>
      <w:numFmt w:val="bullet"/>
      <w:lvlText w:val="•"/>
      <w:lvlJc w:val="left"/>
      <w:pPr>
        <w:ind w:left="8016" w:hanging="554"/>
      </w:pPr>
      <w:rPr>
        <w:rFonts w:hint="default"/>
        <w:lang w:val="zh-CN" w:eastAsia="zh-CN" w:bidi="zh-CN"/>
      </w:rPr>
    </w:lvl>
  </w:abstractNum>
  <w:abstractNum w:abstractNumId="42">
    <w:nsid w:val="BE923771"/>
    <w:multiLevelType w:val="multilevel"/>
    <w:tmpl w:val="BE923771"/>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43">
    <w:nsid w:val="BF205925"/>
    <w:multiLevelType w:val="multilevel"/>
    <w:tmpl w:val="BF205925"/>
    <w:lvl w:ilvl="0" w:tentative="0">
      <w:start w:val="1"/>
      <w:numFmt w:val="decimal"/>
      <w:lvlText w:val="（%1）"/>
      <w:lvlJc w:val="left"/>
      <w:pPr>
        <w:ind w:left="130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56" w:hanging="601"/>
      </w:pPr>
      <w:rPr>
        <w:rFonts w:hint="default"/>
        <w:lang w:val="zh-CN" w:eastAsia="zh-CN" w:bidi="zh-CN"/>
      </w:rPr>
    </w:lvl>
    <w:lvl w:ilvl="2" w:tentative="0">
      <w:start w:val="0"/>
      <w:numFmt w:val="bullet"/>
      <w:lvlText w:val="•"/>
      <w:lvlJc w:val="left"/>
      <w:pPr>
        <w:ind w:left="3013" w:hanging="601"/>
      </w:pPr>
      <w:rPr>
        <w:rFonts w:hint="default"/>
        <w:lang w:val="zh-CN" w:eastAsia="zh-CN" w:bidi="zh-CN"/>
      </w:rPr>
    </w:lvl>
    <w:lvl w:ilvl="3" w:tentative="0">
      <w:start w:val="0"/>
      <w:numFmt w:val="bullet"/>
      <w:lvlText w:val="•"/>
      <w:lvlJc w:val="left"/>
      <w:pPr>
        <w:ind w:left="3869" w:hanging="601"/>
      </w:pPr>
      <w:rPr>
        <w:rFonts w:hint="default"/>
        <w:lang w:val="zh-CN" w:eastAsia="zh-CN" w:bidi="zh-CN"/>
      </w:rPr>
    </w:lvl>
    <w:lvl w:ilvl="4" w:tentative="0">
      <w:start w:val="0"/>
      <w:numFmt w:val="bullet"/>
      <w:lvlText w:val="•"/>
      <w:lvlJc w:val="left"/>
      <w:pPr>
        <w:ind w:left="4726" w:hanging="601"/>
      </w:pPr>
      <w:rPr>
        <w:rFonts w:hint="default"/>
        <w:lang w:val="zh-CN" w:eastAsia="zh-CN" w:bidi="zh-CN"/>
      </w:rPr>
    </w:lvl>
    <w:lvl w:ilvl="5" w:tentative="0">
      <w:start w:val="0"/>
      <w:numFmt w:val="bullet"/>
      <w:lvlText w:val="•"/>
      <w:lvlJc w:val="left"/>
      <w:pPr>
        <w:ind w:left="5583" w:hanging="601"/>
      </w:pPr>
      <w:rPr>
        <w:rFonts w:hint="default"/>
        <w:lang w:val="zh-CN" w:eastAsia="zh-CN" w:bidi="zh-CN"/>
      </w:rPr>
    </w:lvl>
    <w:lvl w:ilvl="6" w:tentative="0">
      <w:start w:val="0"/>
      <w:numFmt w:val="bullet"/>
      <w:lvlText w:val="•"/>
      <w:lvlJc w:val="left"/>
      <w:pPr>
        <w:ind w:left="6439" w:hanging="601"/>
      </w:pPr>
      <w:rPr>
        <w:rFonts w:hint="default"/>
        <w:lang w:val="zh-CN" w:eastAsia="zh-CN" w:bidi="zh-CN"/>
      </w:rPr>
    </w:lvl>
    <w:lvl w:ilvl="7" w:tentative="0">
      <w:start w:val="0"/>
      <w:numFmt w:val="bullet"/>
      <w:lvlText w:val="•"/>
      <w:lvlJc w:val="left"/>
      <w:pPr>
        <w:ind w:left="7296" w:hanging="601"/>
      </w:pPr>
      <w:rPr>
        <w:rFonts w:hint="default"/>
        <w:lang w:val="zh-CN" w:eastAsia="zh-CN" w:bidi="zh-CN"/>
      </w:rPr>
    </w:lvl>
    <w:lvl w:ilvl="8" w:tentative="0">
      <w:start w:val="0"/>
      <w:numFmt w:val="bullet"/>
      <w:lvlText w:val="•"/>
      <w:lvlJc w:val="left"/>
      <w:pPr>
        <w:ind w:left="8152" w:hanging="601"/>
      </w:pPr>
      <w:rPr>
        <w:rFonts w:hint="default"/>
        <w:lang w:val="zh-CN" w:eastAsia="zh-CN" w:bidi="zh-CN"/>
      </w:rPr>
    </w:lvl>
  </w:abstractNum>
  <w:abstractNum w:abstractNumId="44">
    <w:nsid w:val="BF50FE6B"/>
    <w:multiLevelType w:val="multilevel"/>
    <w:tmpl w:val="BF50FE6B"/>
    <w:lvl w:ilvl="0" w:tentative="0">
      <w:start w:val="6"/>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45">
    <w:nsid w:val="C0283A65"/>
    <w:multiLevelType w:val="multilevel"/>
    <w:tmpl w:val="C0283A65"/>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46">
    <w:nsid w:val="C0915F4F"/>
    <w:multiLevelType w:val="multilevel"/>
    <w:tmpl w:val="C0915F4F"/>
    <w:lvl w:ilvl="0" w:tentative="0">
      <w:start w:val="1"/>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47">
    <w:nsid w:val="C4E0D24A"/>
    <w:multiLevelType w:val="multilevel"/>
    <w:tmpl w:val="C4E0D24A"/>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48">
    <w:nsid w:val="C8879AEF"/>
    <w:multiLevelType w:val="multilevel"/>
    <w:tmpl w:val="C8879AEF"/>
    <w:lvl w:ilvl="0" w:tentative="0">
      <w:start w:val="1"/>
      <w:numFmt w:val="decimal"/>
      <w:lvlText w:val="%1."/>
      <w:lvlJc w:val="left"/>
      <w:pPr>
        <w:ind w:left="236"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202" w:hanging="181"/>
      </w:pPr>
      <w:rPr>
        <w:rFonts w:hint="default"/>
        <w:lang w:val="zh-CN" w:eastAsia="zh-CN" w:bidi="zh-CN"/>
      </w:rPr>
    </w:lvl>
    <w:lvl w:ilvl="2" w:tentative="0">
      <w:start w:val="0"/>
      <w:numFmt w:val="bullet"/>
      <w:lvlText w:val="•"/>
      <w:lvlJc w:val="left"/>
      <w:pPr>
        <w:ind w:left="2165" w:hanging="181"/>
      </w:pPr>
      <w:rPr>
        <w:rFonts w:hint="default"/>
        <w:lang w:val="zh-CN" w:eastAsia="zh-CN" w:bidi="zh-CN"/>
      </w:rPr>
    </w:lvl>
    <w:lvl w:ilvl="3" w:tentative="0">
      <w:start w:val="0"/>
      <w:numFmt w:val="bullet"/>
      <w:lvlText w:val="•"/>
      <w:lvlJc w:val="left"/>
      <w:pPr>
        <w:ind w:left="3127" w:hanging="181"/>
      </w:pPr>
      <w:rPr>
        <w:rFonts w:hint="default"/>
        <w:lang w:val="zh-CN" w:eastAsia="zh-CN" w:bidi="zh-CN"/>
      </w:rPr>
    </w:lvl>
    <w:lvl w:ilvl="4" w:tentative="0">
      <w:start w:val="0"/>
      <w:numFmt w:val="bullet"/>
      <w:lvlText w:val="•"/>
      <w:lvlJc w:val="left"/>
      <w:pPr>
        <w:ind w:left="4090" w:hanging="181"/>
      </w:pPr>
      <w:rPr>
        <w:rFonts w:hint="default"/>
        <w:lang w:val="zh-CN" w:eastAsia="zh-CN" w:bidi="zh-CN"/>
      </w:rPr>
    </w:lvl>
    <w:lvl w:ilvl="5" w:tentative="0">
      <w:start w:val="0"/>
      <w:numFmt w:val="bullet"/>
      <w:lvlText w:val="•"/>
      <w:lvlJc w:val="left"/>
      <w:pPr>
        <w:ind w:left="5053" w:hanging="181"/>
      </w:pPr>
      <w:rPr>
        <w:rFonts w:hint="default"/>
        <w:lang w:val="zh-CN" w:eastAsia="zh-CN" w:bidi="zh-CN"/>
      </w:rPr>
    </w:lvl>
    <w:lvl w:ilvl="6" w:tentative="0">
      <w:start w:val="0"/>
      <w:numFmt w:val="bullet"/>
      <w:lvlText w:val="•"/>
      <w:lvlJc w:val="left"/>
      <w:pPr>
        <w:ind w:left="6015" w:hanging="181"/>
      </w:pPr>
      <w:rPr>
        <w:rFonts w:hint="default"/>
        <w:lang w:val="zh-CN" w:eastAsia="zh-CN" w:bidi="zh-CN"/>
      </w:rPr>
    </w:lvl>
    <w:lvl w:ilvl="7" w:tentative="0">
      <w:start w:val="0"/>
      <w:numFmt w:val="bullet"/>
      <w:lvlText w:val="•"/>
      <w:lvlJc w:val="left"/>
      <w:pPr>
        <w:ind w:left="6978" w:hanging="181"/>
      </w:pPr>
      <w:rPr>
        <w:rFonts w:hint="default"/>
        <w:lang w:val="zh-CN" w:eastAsia="zh-CN" w:bidi="zh-CN"/>
      </w:rPr>
    </w:lvl>
    <w:lvl w:ilvl="8" w:tentative="0">
      <w:start w:val="0"/>
      <w:numFmt w:val="bullet"/>
      <w:lvlText w:val="•"/>
      <w:lvlJc w:val="left"/>
      <w:pPr>
        <w:ind w:left="7940" w:hanging="181"/>
      </w:pPr>
      <w:rPr>
        <w:rFonts w:hint="default"/>
        <w:lang w:val="zh-CN" w:eastAsia="zh-CN" w:bidi="zh-CN"/>
      </w:rPr>
    </w:lvl>
  </w:abstractNum>
  <w:abstractNum w:abstractNumId="49">
    <w:nsid w:val="C90D1B09"/>
    <w:multiLevelType w:val="multilevel"/>
    <w:tmpl w:val="C90D1B09"/>
    <w:lvl w:ilvl="0" w:tentative="0">
      <w:start w:val="1"/>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50">
    <w:nsid w:val="C9412743"/>
    <w:multiLevelType w:val="multilevel"/>
    <w:tmpl w:val="C9412743"/>
    <w:lvl w:ilvl="0" w:tentative="0">
      <w:start w:val="1"/>
      <w:numFmt w:val="decimal"/>
      <w:lvlText w:val="（%1）"/>
      <w:lvlJc w:val="left"/>
      <w:pPr>
        <w:ind w:left="1612" w:hanging="554"/>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51">
    <w:nsid w:val="CD699D1D"/>
    <w:multiLevelType w:val="multilevel"/>
    <w:tmpl w:val="CD699D1D"/>
    <w:lvl w:ilvl="0" w:tentative="0">
      <w:start w:val="1"/>
      <w:numFmt w:val="decimal"/>
      <w:lvlText w:val="（%1）"/>
      <w:lvlJc w:val="left"/>
      <w:pPr>
        <w:ind w:left="1612" w:hanging="554"/>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52">
    <w:nsid w:val="CF092B84"/>
    <w:multiLevelType w:val="multilevel"/>
    <w:tmpl w:val="CF092B84"/>
    <w:lvl w:ilvl="0" w:tentative="0">
      <w:start w:val="1"/>
      <w:numFmt w:val="decimal"/>
      <w:lvlText w:val="（%1）"/>
      <w:lvlJc w:val="left"/>
      <w:pPr>
        <w:ind w:left="236" w:hanging="601"/>
        <w:jc w:val="left"/>
      </w:pPr>
      <w:rPr>
        <w:rFonts w:hint="default" w:ascii="宋体" w:hAnsi="宋体" w:eastAsia="宋体" w:cs="宋体"/>
        <w:spacing w:val="-39"/>
        <w:w w:val="100"/>
        <w:sz w:val="22"/>
        <w:szCs w:val="22"/>
        <w:lang w:val="zh-CN" w:eastAsia="zh-CN" w:bidi="zh-CN"/>
      </w:rPr>
    </w:lvl>
    <w:lvl w:ilvl="1" w:tentative="0">
      <w:start w:val="0"/>
      <w:numFmt w:val="bullet"/>
      <w:lvlText w:val="•"/>
      <w:lvlJc w:val="left"/>
      <w:pPr>
        <w:ind w:left="1202" w:hanging="601"/>
      </w:pPr>
      <w:rPr>
        <w:rFonts w:hint="default"/>
        <w:lang w:val="zh-CN" w:eastAsia="zh-CN" w:bidi="zh-CN"/>
      </w:rPr>
    </w:lvl>
    <w:lvl w:ilvl="2" w:tentative="0">
      <w:start w:val="0"/>
      <w:numFmt w:val="bullet"/>
      <w:lvlText w:val="•"/>
      <w:lvlJc w:val="left"/>
      <w:pPr>
        <w:ind w:left="2165" w:hanging="601"/>
      </w:pPr>
      <w:rPr>
        <w:rFonts w:hint="default"/>
        <w:lang w:val="zh-CN" w:eastAsia="zh-CN" w:bidi="zh-CN"/>
      </w:rPr>
    </w:lvl>
    <w:lvl w:ilvl="3" w:tentative="0">
      <w:start w:val="0"/>
      <w:numFmt w:val="bullet"/>
      <w:lvlText w:val="•"/>
      <w:lvlJc w:val="left"/>
      <w:pPr>
        <w:ind w:left="3127" w:hanging="601"/>
      </w:pPr>
      <w:rPr>
        <w:rFonts w:hint="default"/>
        <w:lang w:val="zh-CN" w:eastAsia="zh-CN" w:bidi="zh-CN"/>
      </w:rPr>
    </w:lvl>
    <w:lvl w:ilvl="4" w:tentative="0">
      <w:start w:val="0"/>
      <w:numFmt w:val="bullet"/>
      <w:lvlText w:val="•"/>
      <w:lvlJc w:val="left"/>
      <w:pPr>
        <w:ind w:left="4090" w:hanging="601"/>
      </w:pPr>
      <w:rPr>
        <w:rFonts w:hint="default"/>
        <w:lang w:val="zh-CN" w:eastAsia="zh-CN" w:bidi="zh-CN"/>
      </w:rPr>
    </w:lvl>
    <w:lvl w:ilvl="5" w:tentative="0">
      <w:start w:val="0"/>
      <w:numFmt w:val="bullet"/>
      <w:lvlText w:val="•"/>
      <w:lvlJc w:val="left"/>
      <w:pPr>
        <w:ind w:left="5053" w:hanging="601"/>
      </w:pPr>
      <w:rPr>
        <w:rFonts w:hint="default"/>
        <w:lang w:val="zh-CN" w:eastAsia="zh-CN" w:bidi="zh-CN"/>
      </w:rPr>
    </w:lvl>
    <w:lvl w:ilvl="6" w:tentative="0">
      <w:start w:val="0"/>
      <w:numFmt w:val="bullet"/>
      <w:lvlText w:val="•"/>
      <w:lvlJc w:val="left"/>
      <w:pPr>
        <w:ind w:left="6015" w:hanging="601"/>
      </w:pPr>
      <w:rPr>
        <w:rFonts w:hint="default"/>
        <w:lang w:val="zh-CN" w:eastAsia="zh-CN" w:bidi="zh-CN"/>
      </w:rPr>
    </w:lvl>
    <w:lvl w:ilvl="7" w:tentative="0">
      <w:start w:val="0"/>
      <w:numFmt w:val="bullet"/>
      <w:lvlText w:val="•"/>
      <w:lvlJc w:val="left"/>
      <w:pPr>
        <w:ind w:left="6978" w:hanging="601"/>
      </w:pPr>
      <w:rPr>
        <w:rFonts w:hint="default"/>
        <w:lang w:val="zh-CN" w:eastAsia="zh-CN" w:bidi="zh-CN"/>
      </w:rPr>
    </w:lvl>
    <w:lvl w:ilvl="8" w:tentative="0">
      <w:start w:val="0"/>
      <w:numFmt w:val="bullet"/>
      <w:lvlText w:val="•"/>
      <w:lvlJc w:val="left"/>
      <w:pPr>
        <w:ind w:left="7940" w:hanging="601"/>
      </w:pPr>
      <w:rPr>
        <w:rFonts w:hint="default"/>
        <w:lang w:val="zh-CN" w:eastAsia="zh-CN" w:bidi="zh-CN"/>
      </w:rPr>
    </w:lvl>
  </w:abstractNum>
  <w:abstractNum w:abstractNumId="53">
    <w:nsid w:val="D1EB1714"/>
    <w:multiLevelType w:val="multilevel"/>
    <w:tmpl w:val="D1EB1714"/>
    <w:lvl w:ilvl="0" w:tentative="0">
      <w:start w:val="1"/>
      <w:numFmt w:val="decimal"/>
      <w:lvlText w:val="（%1）"/>
      <w:lvlJc w:val="left"/>
      <w:pPr>
        <w:ind w:left="1612" w:hanging="554"/>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54">
    <w:nsid w:val="D7936317"/>
    <w:multiLevelType w:val="multilevel"/>
    <w:tmpl w:val="D7936317"/>
    <w:lvl w:ilvl="0" w:tentative="0">
      <w:start w:val="1"/>
      <w:numFmt w:val="decimal"/>
      <w:lvlText w:val="%1."/>
      <w:lvlJc w:val="left"/>
      <w:pPr>
        <w:ind w:left="117" w:hanging="183"/>
        <w:jc w:val="left"/>
      </w:pPr>
      <w:rPr>
        <w:rFonts w:hint="default"/>
        <w:spacing w:val="-2"/>
        <w:w w:val="100"/>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55">
    <w:nsid w:val="D7D140E4"/>
    <w:multiLevelType w:val="multilevel"/>
    <w:tmpl w:val="D7D140E4"/>
    <w:lvl w:ilvl="0" w:tentative="0">
      <w:start w:val="2"/>
      <w:numFmt w:val="decimal"/>
      <w:lvlText w:val="%1."/>
      <w:lvlJc w:val="left"/>
      <w:pPr>
        <w:ind w:left="29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5" w:hanging="183"/>
      </w:pPr>
      <w:rPr>
        <w:rFonts w:hint="default"/>
        <w:lang w:val="zh-CN" w:eastAsia="zh-CN" w:bidi="zh-CN"/>
      </w:rPr>
    </w:lvl>
    <w:lvl w:ilvl="2" w:tentative="0">
      <w:start w:val="0"/>
      <w:numFmt w:val="bullet"/>
      <w:lvlText w:val="•"/>
      <w:lvlJc w:val="left"/>
      <w:pPr>
        <w:ind w:left="1031" w:hanging="183"/>
      </w:pPr>
      <w:rPr>
        <w:rFonts w:hint="default"/>
        <w:lang w:val="zh-CN" w:eastAsia="zh-CN" w:bidi="zh-CN"/>
      </w:rPr>
    </w:lvl>
    <w:lvl w:ilvl="3" w:tentative="0">
      <w:start w:val="0"/>
      <w:numFmt w:val="bullet"/>
      <w:lvlText w:val="•"/>
      <w:lvlJc w:val="left"/>
      <w:pPr>
        <w:ind w:left="1397" w:hanging="183"/>
      </w:pPr>
      <w:rPr>
        <w:rFonts w:hint="default"/>
        <w:lang w:val="zh-CN" w:eastAsia="zh-CN" w:bidi="zh-CN"/>
      </w:rPr>
    </w:lvl>
    <w:lvl w:ilvl="4" w:tentative="0">
      <w:start w:val="0"/>
      <w:numFmt w:val="bullet"/>
      <w:lvlText w:val="•"/>
      <w:lvlJc w:val="left"/>
      <w:pPr>
        <w:ind w:left="1763" w:hanging="183"/>
      </w:pPr>
      <w:rPr>
        <w:rFonts w:hint="default"/>
        <w:lang w:val="zh-CN" w:eastAsia="zh-CN" w:bidi="zh-CN"/>
      </w:rPr>
    </w:lvl>
    <w:lvl w:ilvl="5" w:tentative="0">
      <w:start w:val="0"/>
      <w:numFmt w:val="bullet"/>
      <w:lvlText w:val="•"/>
      <w:lvlJc w:val="left"/>
      <w:pPr>
        <w:ind w:left="2129" w:hanging="183"/>
      </w:pPr>
      <w:rPr>
        <w:rFonts w:hint="default"/>
        <w:lang w:val="zh-CN" w:eastAsia="zh-CN" w:bidi="zh-CN"/>
      </w:rPr>
    </w:lvl>
    <w:lvl w:ilvl="6" w:tentative="0">
      <w:start w:val="0"/>
      <w:numFmt w:val="bullet"/>
      <w:lvlText w:val="•"/>
      <w:lvlJc w:val="left"/>
      <w:pPr>
        <w:ind w:left="2495" w:hanging="183"/>
      </w:pPr>
      <w:rPr>
        <w:rFonts w:hint="default"/>
        <w:lang w:val="zh-CN" w:eastAsia="zh-CN" w:bidi="zh-CN"/>
      </w:rPr>
    </w:lvl>
    <w:lvl w:ilvl="7" w:tentative="0">
      <w:start w:val="0"/>
      <w:numFmt w:val="bullet"/>
      <w:lvlText w:val="•"/>
      <w:lvlJc w:val="left"/>
      <w:pPr>
        <w:ind w:left="2861" w:hanging="183"/>
      </w:pPr>
      <w:rPr>
        <w:rFonts w:hint="default"/>
        <w:lang w:val="zh-CN" w:eastAsia="zh-CN" w:bidi="zh-CN"/>
      </w:rPr>
    </w:lvl>
    <w:lvl w:ilvl="8" w:tentative="0">
      <w:start w:val="0"/>
      <w:numFmt w:val="bullet"/>
      <w:lvlText w:val="•"/>
      <w:lvlJc w:val="left"/>
      <w:pPr>
        <w:ind w:left="3227" w:hanging="183"/>
      </w:pPr>
      <w:rPr>
        <w:rFonts w:hint="default"/>
        <w:lang w:val="zh-CN" w:eastAsia="zh-CN" w:bidi="zh-CN"/>
      </w:rPr>
    </w:lvl>
  </w:abstractNum>
  <w:abstractNum w:abstractNumId="56">
    <w:nsid w:val="D7F9FE59"/>
    <w:multiLevelType w:val="multilevel"/>
    <w:tmpl w:val="D7F9FE59"/>
    <w:lvl w:ilvl="0" w:tentative="0">
      <w:start w:val="13"/>
      <w:numFmt w:val="decimal"/>
      <w:lvlText w:val="%1."/>
      <w:lvlJc w:val="left"/>
      <w:pPr>
        <w:ind w:left="389" w:hanging="271"/>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99" w:hanging="271"/>
      </w:pPr>
      <w:rPr>
        <w:rFonts w:hint="default"/>
        <w:lang w:val="zh-CN" w:eastAsia="zh-CN" w:bidi="zh-CN"/>
      </w:rPr>
    </w:lvl>
    <w:lvl w:ilvl="2" w:tentative="0">
      <w:start w:val="0"/>
      <w:numFmt w:val="bullet"/>
      <w:lvlText w:val="•"/>
      <w:lvlJc w:val="left"/>
      <w:pPr>
        <w:ind w:left="1019" w:hanging="271"/>
      </w:pPr>
      <w:rPr>
        <w:rFonts w:hint="default"/>
        <w:lang w:val="zh-CN" w:eastAsia="zh-CN" w:bidi="zh-CN"/>
      </w:rPr>
    </w:lvl>
    <w:lvl w:ilvl="3" w:tentative="0">
      <w:start w:val="0"/>
      <w:numFmt w:val="bullet"/>
      <w:lvlText w:val="•"/>
      <w:lvlJc w:val="left"/>
      <w:pPr>
        <w:ind w:left="1339" w:hanging="271"/>
      </w:pPr>
      <w:rPr>
        <w:rFonts w:hint="default"/>
        <w:lang w:val="zh-CN" w:eastAsia="zh-CN" w:bidi="zh-CN"/>
      </w:rPr>
    </w:lvl>
    <w:lvl w:ilvl="4" w:tentative="0">
      <w:start w:val="0"/>
      <w:numFmt w:val="bullet"/>
      <w:lvlText w:val="•"/>
      <w:lvlJc w:val="left"/>
      <w:pPr>
        <w:ind w:left="1658" w:hanging="271"/>
      </w:pPr>
      <w:rPr>
        <w:rFonts w:hint="default"/>
        <w:lang w:val="zh-CN" w:eastAsia="zh-CN" w:bidi="zh-CN"/>
      </w:rPr>
    </w:lvl>
    <w:lvl w:ilvl="5" w:tentative="0">
      <w:start w:val="0"/>
      <w:numFmt w:val="bullet"/>
      <w:lvlText w:val="•"/>
      <w:lvlJc w:val="left"/>
      <w:pPr>
        <w:ind w:left="1978" w:hanging="271"/>
      </w:pPr>
      <w:rPr>
        <w:rFonts w:hint="default"/>
        <w:lang w:val="zh-CN" w:eastAsia="zh-CN" w:bidi="zh-CN"/>
      </w:rPr>
    </w:lvl>
    <w:lvl w:ilvl="6" w:tentative="0">
      <w:start w:val="0"/>
      <w:numFmt w:val="bullet"/>
      <w:lvlText w:val="•"/>
      <w:lvlJc w:val="left"/>
      <w:pPr>
        <w:ind w:left="2298" w:hanging="271"/>
      </w:pPr>
      <w:rPr>
        <w:rFonts w:hint="default"/>
        <w:lang w:val="zh-CN" w:eastAsia="zh-CN" w:bidi="zh-CN"/>
      </w:rPr>
    </w:lvl>
    <w:lvl w:ilvl="7" w:tentative="0">
      <w:start w:val="0"/>
      <w:numFmt w:val="bullet"/>
      <w:lvlText w:val="•"/>
      <w:lvlJc w:val="left"/>
      <w:pPr>
        <w:ind w:left="2617" w:hanging="271"/>
      </w:pPr>
      <w:rPr>
        <w:rFonts w:hint="default"/>
        <w:lang w:val="zh-CN" w:eastAsia="zh-CN" w:bidi="zh-CN"/>
      </w:rPr>
    </w:lvl>
    <w:lvl w:ilvl="8" w:tentative="0">
      <w:start w:val="0"/>
      <w:numFmt w:val="bullet"/>
      <w:lvlText w:val="•"/>
      <w:lvlJc w:val="left"/>
      <w:pPr>
        <w:ind w:left="2937" w:hanging="271"/>
      </w:pPr>
      <w:rPr>
        <w:rFonts w:hint="default"/>
        <w:lang w:val="zh-CN" w:eastAsia="zh-CN" w:bidi="zh-CN"/>
      </w:rPr>
    </w:lvl>
  </w:abstractNum>
  <w:abstractNum w:abstractNumId="57">
    <w:nsid w:val="DAD3A854"/>
    <w:multiLevelType w:val="multilevel"/>
    <w:tmpl w:val="DAD3A854"/>
    <w:lvl w:ilvl="0" w:tentative="0">
      <w:start w:val="1"/>
      <w:numFmt w:val="decimal"/>
      <w:lvlText w:val="（%1）"/>
      <w:lvlJc w:val="left"/>
      <w:pPr>
        <w:ind w:left="1612" w:hanging="554"/>
        <w:jc w:val="left"/>
      </w:pPr>
      <w:rPr>
        <w:rFonts w:hint="default"/>
        <w:spacing w:val="-3"/>
        <w:w w:val="10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58">
    <w:nsid w:val="DAE62134"/>
    <w:multiLevelType w:val="multilevel"/>
    <w:tmpl w:val="DAE62134"/>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2" w:hanging="183"/>
      </w:pPr>
      <w:rPr>
        <w:rFonts w:hint="default"/>
        <w:lang w:val="zh-CN" w:eastAsia="zh-CN" w:bidi="zh-CN"/>
      </w:rPr>
    </w:lvl>
    <w:lvl w:ilvl="2" w:tentative="0">
      <w:start w:val="0"/>
      <w:numFmt w:val="bullet"/>
      <w:lvlText w:val="•"/>
      <w:lvlJc w:val="left"/>
      <w:pPr>
        <w:ind w:left="665" w:hanging="183"/>
      </w:pPr>
      <w:rPr>
        <w:rFonts w:hint="default"/>
        <w:lang w:val="zh-CN" w:eastAsia="zh-CN" w:bidi="zh-CN"/>
      </w:rPr>
    </w:lvl>
    <w:lvl w:ilvl="3" w:tentative="0">
      <w:start w:val="0"/>
      <w:numFmt w:val="bullet"/>
      <w:lvlText w:val="•"/>
      <w:lvlJc w:val="left"/>
      <w:pPr>
        <w:ind w:left="938" w:hanging="183"/>
      </w:pPr>
      <w:rPr>
        <w:rFonts w:hint="default"/>
        <w:lang w:val="zh-CN" w:eastAsia="zh-CN" w:bidi="zh-CN"/>
      </w:rPr>
    </w:lvl>
    <w:lvl w:ilvl="4" w:tentative="0">
      <w:start w:val="0"/>
      <w:numFmt w:val="bullet"/>
      <w:lvlText w:val="•"/>
      <w:lvlJc w:val="left"/>
      <w:pPr>
        <w:ind w:left="1211" w:hanging="183"/>
      </w:pPr>
      <w:rPr>
        <w:rFonts w:hint="default"/>
        <w:lang w:val="zh-CN" w:eastAsia="zh-CN" w:bidi="zh-CN"/>
      </w:rPr>
    </w:lvl>
    <w:lvl w:ilvl="5" w:tentative="0">
      <w:start w:val="0"/>
      <w:numFmt w:val="bullet"/>
      <w:lvlText w:val="•"/>
      <w:lvlJc w:val="left"/>
      <w:pPr>
        <w:ind w:left="1484" w:hanging="183"/>
      </w:pPr>
      <w:rPr>
        <w:rFonts w:hint="default"/>
        <w:lang w:val="zh-CN" w:eastAsia="zh-CN" w:bidi="zh-CN"/>
      </w:rPr>
    </w:lvl>
    <w:lvl w:ilvl="6" w:tentative="0">
      <w:start w:val="0"/>
      <w:numFmt w:val="bullet"/>
      <w:lvlText w:val="•"/>
      <w:lvlJc w:val="left"/>
      <w:pPr>
        <w:ind w:left="1756" w:hanging="183"/>
      </w:pPr>
      <w:rPr>
        <w:rFonts w:hint="default"/>
        <w:lang w:val="zh-CN" w:eastAsia="zh-CN" w:bidi="zh-CN"/>
      </w:rPr>
    </w:lvl>
    <w:lvl w:ilvl="7" w:tentative="0">
      <w:start w:val="0"/>
      <w:numFmt w:val="bullet"/>
      <w:lvlText w:val="•"/>
      <w:lvlJc w:val="left"/>
      <w:pPr>
        <w:ind w:left="2029" w:hanging="183"/>
      </w:pPr>
      <w:rPr>
        <w:rFonts w:hint="default"/>
        <w:lang w:val="zh-CN" w:eastAsia="zh-CN" w:bidi="zh-CN"/>
      </w:rPr>
    </w:lvl>
    <w:lvl w:ilvl="8" w:tentative="0">
      <w:start w:val="0"/>
      <w:numFmt w:val="bullet"/>
      <w:lvlText w:val="•"/>
      <w:lvlJc w:val="left"/>
      <w:pPr>
        <w:ind w:left="2302" w:hanging="183"/>
      </w:pPr>
      <w:rPr>
        <w:rFonts w:hint="default"/>
        <w:lang w:val="zh-CN" w:eastAsia="zh-CN" w:bidi="zh-CN"/>
      </w:rPr>
    </w:lvl>
  </w:abstractNum>
  <w:abstractNum w:abstractNumId="59">
    <w:nsid w:val="DCBA6B53"/>
    <w:multiLevelType w:val="multilevel"/>
    <w:tmpl w:val="DCBA6B53"/>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68" w:hanging="183"/>
      </w:pPr>
      <w:rPr>
        <w:rFonts w:hint="default"/>
        <w:lang w:val="zh-CN" w:eastAsia="zh-CN" w:bidi="zh-CN"/>
      </w:rPr>
    </w:lvl>
    <w:lvl w:ilvl="2" w:tentative="0">
      <w:start w:val="0"/>
      <w:numFmt w:val="bullet"/>
      <w:lvlText w:val="•"/>
      <w:lvlJc w:val="left"/>
      <w:pPr>
        <w:ind w:left="817" w:hanging="183"/>
      </w:pPr>
      <w:rPr>
        <w:rFonts w:hint="default"/>
        <w:lang w:val="zh-CN" w:eastAsia="zh-CN" w:bidi="zh-CN"/>
      </w:rPr>
    </w:lvl>
    <w:lvl w:ilvl="3" w:tentative="0">
      <w:start w:val="0"/>
      <w:numFmt w:val="bullet"/>
      <w:lvlText w:val="•"/>
      <w:lvlJc w:val="left"/>
      <w:pPr>
        <w:ind w:left="1166" w:hanging="183"/>
      </w:pPr>
      <w:rPr>
        <w:rFonts w:hint="default"/>
        <w:lang w:val="zh-CN" w:eastAsia="zh-CN" w:bidi="zh-CN"/>
      </w:rPr>
    </w:lvl>
    <w:lvl w:ilvl="4" w:tentative="0">
      <w:start w:val="0"/>
      <w:numFmt w:val="bullet"/>
      <w:lvlText w:val="•"/>
      <w:lvlJc w:val="left"/>
      <w:pPr>
        <w:ind w:left="1515" w:hanging="183"/>
      </w:pPr>
      <w:rPr>
        <w:rFonts w:hint="default"/>
        <w:lang w:val="zh-CN" w:eastAsia="zh-CN" w:bidi="zh-CN"/>
      </w:rPr>
    </w:lvl>
    <w:lvl w:ilvl="5" w:tentative="0">
      <w:start w:val="0"/>
      <w:numFmt w:val="bullet"/>
      <w:lvlText w:val="•"/>
      <w:lvlJc w:val="left"/>
      <w:pPr>
        <w:ind w:left="1864" w:hanging="183"/>
      </w:pPr>
      <w:rPr>
        <w:rFonts w:hint="default"/>
        <w:lang w:val="zh-CN" w:eastAsia="zh-CN" w:bidi="zh-CN"/>
      </w:rPr>
    </w:lvl>
    <w:lvl w:ilvl="6" w:tentative="0">
      <w:start w:val="0"/>
      <w:numFmt w:val="bullet"/>
      <w:lvlText w:val="•"/>
      <w:lvlJc w:val="left"/>
      <w:pPr>
        <w:ind w:left="2212" w:hanging="183"/>
      </w:pPr>
      <w:rPr>
        <w:rFonts w:hint="default"/>
        <w:lang w:val="zh-CN" w:eastAsia="zh-CN" w:bidi="zh-CN"/>
      </w:rPr>
    </w:lvl>
    <w:lvl w:ilvl="7" w:tentative="0">
      <w:start w:val="0"/>
      <w:numFmt w:val="bullet"/>
      <w:lvlText w:val="•"/>
      <w:lvlJc w:val="left"/>
      <w:pPr>
        <w:ind w:left="2561" w:hanging="183"/>
      </w:pPr>
      <w:rPr>
        <w:rFonts w:hint="default"/>
        <w:lang w:val="zh-CN" w:eastAsia="zh-CN" w:bidi="zh-CN"/>
      </w:rPr>
    </w:lvl>
    <w:lvl w:ilvl="8" w:tentative="0">
      <w:start w:val="0"/>
      <w:numFmt w:val="bullet"/>
      <w:lvlText w:val="•"/>
      <w:lvlJc w:val="left"/>
      <w:pPr>
        <w:ind w:left="2910" w:hanging="183"/>
      </w:pPr>
      <w:rPr>
        <w:rFonts w:hint="default"/>
        <w:lang w:val="zh-CN" w:eastAsia="zh-CN" w:bidi="zh-CN"/>
      </w:rPr>
    </w:lvl>
  </w:abstractNum>
  <w:abstractNum w:abstractNumId="60">
    <w:nsid w:val="E0294EC7"/>
    <w:multiLevelType w:val="multilevel"/>
    <w:tmpl w:val="E0294EC7"/>
    <w:lvl w:ilvl="0" w:tentative="0">
      <w:start w:val="2"/>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2" w:hanging="183"/>
      </w:pPr>
      <w:rPr>
        <w:rFonts w:hint="default"/>
        <w:lang w:val="zh-CN" w:eastAsia="zh-CN" w:bidi="zh-CN"/>
      </w:rPr>
    </w:lvl>
    <w:lvl w:ilvl="2" w:tentative="0">
      <w:start w:val="0"/>
      <w:numFmt w:val="bullet"/>
      <w:lvlText w:val="•"/>
      <w:lvlJc w:val="left"/>
      <w:pPr>
        <w:ind w:left="724" w:hanging="183"/>
      </w:pPr>
      <w:rPr>
        <w:rFonts w:hint="default"/>
        <w:lang w:val="zh-CN" w:eastAsia="zh-CN" w:bidi="zh-CN"/>
      </w:rPr>
    </w:lvl>
    <w:lvl w:ilvl="3" w:tentative="0">
      <w:start w:val="0"/>
      <w:numFmt w:val="bullet"/>
      <w:lvlText w:val="•"/>
      <w:lvlJc w:val="left"/>
      <w:pPr>
        <w:ind w:left="1026" w:hanging="183"/>
      </w:pPr>
      <w:rPr>
        <w:rFonts w:hint="default"/>
        <w:lang w:val="zh-CN" w:eastAsia="zh-CN" w:bidi="zh-CN"/>
      </w:rPr>
    </w:lvl>
    <w:lvl w:ilvl="4" w:tentative="0">
      <w:start w:val="0"/>
      <w:numFmt w:val="bullet"/>
      <w:lvlText w:val="•"/>
      <w:lvlJc w:val="left"/>
      <w:pPr>
        <w:ind w:left="1328" w:hanging="183"/>
      </w:pPr>
      <w:rPr>
        <w:rFonts w:hint="default"/>
        <w:lang w:val="zh-CN" w:eastAsia="zh-CN" w:bidi="zh-CN"/>
      </w:rPr>
    </w:lvl>
    <w:lvl w:ilvl="5" w:tentative="0">
      <w:start w:val="0"/>
      <w:numFmt w:val="bullet"/>
      <w:lvlText w:val="•"/>
      <w:lvlJc w:val="left"/>
      <w:pPr>
        <w:ind w:left="1630" w:hanging="183"/>
      </w:pPr>
      <w:rPr>
        <w:rFonts w:hint="default"/>
        <w:lang w:val="zh-CN" w:eastAsia="zh-CN" w:bidi="zh-CN"/>
      </w:rPr>
    </w:lvl>
    <w:lvl w:ilvl="6" w:tentative="0">
      <w:start w:val="0"/>
      <w:numFmt w:val="bullet"/>
      <w:lvlText w:val="•"/>
      <w:lvlJc w:val="left"/>
      <w:pPr>
        <w:ind w:left="1932" w:hanging="183"/>
      </w:pPr>
      <w:rPr>
        <w:rFonts w:hint="default"/>
        <w:lang w:val="zh-CN" w:eastAsia="zh-CN" w:bidi="zh-CN"/>
      </w:rPr>
    </w:lvl>
    <w:lvl w:ilvl="7" w:tentative="0">
      <w:start w:val="0"/>
      <w:numFmt w:val="bullet"/>
      <w:lvlText w:val="•"/>
      <w:lvlJc w:val="left"/>
      <w:pPr>
        <w:ind w:left="2234" w:hanging="183"/>
      </w:pPr>
      <w:rPr>
        <w:rFonts w:hint="default"/>
        <w:lang w:val="zh-CN" w:eastAsia="zh-CN" w:bidi="zh-CN"/>
      </w:rPr>
    </w:lvl>
    <w:lvl w:ilvl="8" w:tentative="0">
      <w:start w:val="0"/>
      <w:numFmt w:val="bullet"/>
      <w:lvlText w:val="•"/>
      <w:lvlJc w:val="left"/>
      <w:pPr>
        <w:ind w:left="2536" w:hanging="183"/>
      </w:pPr>
      <w:rPr>
        <w:rFonts w:hint="default"/>
        <w:lang w:val="zh-CN" w:eastAsia="zh-CN" w:bidi="zh-CN"/>
      </w:rPr>
    </w:lvl>
  </w:abstractNum>
  <w:abstractNum w:abstractNumId="61">
    <w:nsid w:val="E093A4B0"/>
    <w:multiLevelType w:val="multilevel"/>
    <w:tmpl w:val="E093A4B0"/>
    <w:lvl w:ilvl="0" w:tentative="0">
      <w:start w:val="2"/>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31" w:hanging="183"/>
      </w:pPr>
      <w:rPr>
        <w:rFonts w:hint="default"/>
        <w:lang w:val="zh-CN" w:eastAsia="zh-CN" w:bidi="zh-CN"/>
      </w:rPr>
    </w:lvl>
    <w:lvl w:ilvl="2" w:tentative="0">
      <w:start w:val="0"/>
      <w:numFmt w:val="bullet"/>
      <w:lvlText w:val="•"/>
      <w:lvlJc w:val="left"/>
      <w:pPr>
        <w:ind w:left="942" w:hanging="183"/>
      </w:pPr>
      <w:rPr>
        <w:rFonts w:hint="default"/>
        <w:lang w:val="zh-CN" w:eastAsia="zh-CN" w:bidi="zh-CN"/>
      </w:rPr>
    </w:lvl>
    <w:lvl w:ilvl="3" w:tentative="0">
      <w:start w:val="0"/>
      <w:numFmt w:val="bullet"/>
      <w:lvlText w:val="•"/>
      <w:lvlJc w:val="left"/>
      <w:pPr>
        <w:ind w:left="1353" w:hanging="183"/>
      </w:pPr>
      <w:rPr>
        <w:rFonts w:hint="default"/>
        <w:lang w:val="zh-CN" w:eastAsia="zh-CN" w:bidi="zh-CN"/>
      </w:rPr>
    </w:lvl>
    <w:lvl w:ilvl="4" w:tentative="0">
      <w:start w:val="0"/>
      <w:numFmt w:val="bullet"/>
      <w:lvlText w:val="•"/>
      <w:lvlJc w:val="left"/>
      <w:pPr>
        <w:ind w:left="1764" w:hanging="183"/>
      </w:pPr>
      <w:rPr>
        <w:rFonts w:hint="default"/>
        <w:lang w:val="zh-CN" w:eastAsia="zh-CN" w:bidi="zh-CN"/>
      </w:rPr>
    </w:lvl>
    <w:lvl w:ilvl="5" w:tentative="0">
      <w:start w:val="0"/>
      <w:numFmt w:val="bullet"/>
      <w:lvlText w:val="•"/>
      <w:lvlJc w:val="left"/>
      <w:pPr>
        <w:ind w:left="2175" w:hanging="183"/>
      </w:pPr>
      <w:rPr>
        <w:rFonts w:hint="default"/>
        <w:lang w:val="zh-CN" w:eastAsia="zh-CN" w:bidi="zh-CN"/>
      </w:rPr>
    </w:lvl>
    <w:lvl w:ilvl="6" w:tentative="0">
      <w:start w:val="0"/>
      <w:numFmt w:val="bullet"/>
      <w:lvlText w:val="•"/>
      <w:lvlJc w:val="left"/>
      <w:pPr>
        <w:ind w:left="2586" w:hanging="183"/>
      </w:pPr>
      <w:rPr>
        <w:rFonts w:hint="default"/>
        <w:lang w:val="zh-CN" w:eastAsia="zh-CN" w:bidi="zh-CN"/>
      </w:rPr>
    </w:lvl>
    <w:lvl w:ilvl="7" w:tentative="0">
      <w:start w:val="0"/>
      <w:numFmt w:val="bullet"/>
      <w:lvlText w:val="•"/>
      <w:lvlJc w:val="left"/>
      <w:pPr>
        <w:ind w:left="2997" w:hanging="183"/>
      </w:pPr>
      <w:rPr>
        <w:rFonts w:hint="default"/>
        <w:lang w:val="zh-CN" w:eastAsia="zh-CN" w:bidi="zh-CN"/>
      </w:rPr>
    </w:lvl>
    <w:lvl w:ilvl="8" w:tentative="0">
      <w:start w:val="0"/>
      <w:numFmt w:val="bullet"/>
      <w:lvlText w:val="•"/>
      <w:lvlJc w:val="left"/>
      <w:pPr>
        <w:ind w:left="3408" w:hanging="183"/>
      </w:pPr>
      <w:rPr>
        <w:rFonts w:hint="default"/>
        <w:lang w:val="zh-CN" w:eastAsia="zh-CN" w:bidi="zh-CN"/>
      </w:rPr>
    </w:lvl>
  </w:abstractNum>
  <w:abstractNum w:abstractNumId="62">
    <w:nsid w:val="E43A772E"/>
    <w:multiLevelType w:val="multilevel"/>
    <w:tmpl w:val="E43A772E"/>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63">
    <w:nsid w:val="E504947C"/>
    <w:multiLevelType w:val="multilevel"/>
    <w:tmpl w:val="E504947C"/>
    <w:lvl w:ilvl="0" w:tentative="0">
      <w:start w:val="1"/>
      <w:numFmt w:val="decimal"/>
      <w:lvlText w:val="%1."/>
      <w:lvlJc w:val="left"/>
      <w:pPr>
        <w:ind w:left="1281"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138" w:hanging="222"/>
      </w:pPr>
      <w:rPr>
        <w:rFonts w:hint="default"/>
        <w:lang w:val="zh-CN" w:eastAsia="zh-CN" w:bidi="zh-CN"/>
      </w:rPr>
    </w:lvl>
    <w:lvl w:ilvl="2" w:tentative="0">
      <w:start w:val="0"/>
      <w:numFmt w:val="bullet"/>
      <w:lvlText w:val="•"/>
      <w:lvlJc w:val="left"/>
      <w:pPr>
        <w:ind w:left="2997" w:hanging="222"/>
      </w:pPr>
      <w:rPr>
        <w:rFonts w:hint="default"/>
        <w:lang w:val="zh-CN" w:eastAsia="zh-CN" w:bidi="zh-CN"/>
      </w:rPr>
    </w:lvl>
    <w:lvl w:ilvl="3" w:tentative="0">
      <w:start w:val="0"/>
      <w:numFmt w:val="bullet"/>
      <w:lvlText w:val="•"/>
      <w:lvlJc w:val="left"/>
      <w:pPr>
        <w:ind w:left="3855" w:hanging="222"/>
      </w:pPr>
      <w:rPr>
        <w:rFonts w:hint="default"/>
        <w:lang w:val="zh-CN" w:eastAsia="zh-CN" w:bidi="zh-CN"/>
      </w:rPr>
    </w:lvl>
    <w:lvl w:ilvl="4" w:tentative="0">
      <w:start w:val="0"/>
      <w:numFmt w:val="bullet"/>
      <w:lvlText w:val="•"/>
      <w:lvlJc w:val="left"/>
      <w:pPr>
        <w:ind w:left="4714" w:hanging="222"/>
      </w:pPr>
      <w:rPr>
        <w:rFonts w:hint="default"/>
        <w:lang w:val="zh-CN" w:eastAsia="zh-CN" w:bidi="zh-CN"/>
      </w:rPr>
    </w:lvl>
    <w:lvl w:ilvl="5" w:tentative="0">
      <w:start w:val="0"/>
      <w:numFmt w:val="bullet"/>
      <w:lvlText w:val="•"/>
      <w:lvlJc w:val="left"/>
      <w:pPr>
        <w:ind w:left="5573" w:hanging="222"/>
      </w:pPr>
      <w:rPr>
        <w:rFonts w:hint="default"/>
        <w:lang w:val="zh-CN" w:eastAsia="zh-CN" w:bidi="zh-CN"/>
      </w:rPr>
    </w:lvl>
    <w:lvl w:ilvl="6" w:tentative="0">
      <w:start w:val="0"/>
      <w:numFmt w:val="bullet"/>
      <w:lvlText w:val="•"/>
      <w:lvlJc w:val="left"/>
      <w:pPr>
        <w:ind w:left="6431" w:hanging="222"/>
      </w:pPr>
      <w:rPr>
        <w:rFonts w:hint="default"/>
        <w:lang w:val="zh-CN" w:eastAsia="zh-CN" w:bidi="zh-CN"/>
      </w:rPr>
    </w:lvl>
    <w:lvl w:ilvl="7" w:tentative="0">
      <w:start w:val="0"/>
      <w:numFmt w:val="bullet"/>
      <w:lvlText w:val="•"/>
      <w:lvlJc w:val="left"/>
      <w:pPr>
        <w:ind w:left="7290" w:hanging="222"/>
      </w:pPr>
      <w:rPr>
        <w:rFonts w:hint="default"/>
        <w:lang w:val="zh-CN" w:eastAsia="zh-CN" w:bidi="zh-CN"/>
      </w:rPr>
    </w:lvl>
    <w:lvl w:ilvl="8" w:tentative="0">
      <w:start w:val="0"/>
      <w:numFmt w:val="bullet"/>
      <w:lvlText w:val="•"/>
      <w:lvlJc w:val="left"/>
      <w:pPr>
        <w:ind w:left="8148" w:hanging="222"/>
      </w:pPr>
      <w:rPr>
        <w:rFonts w:hint="default"/>
        <w:lang w:val="zh-CN" w:eastAsia="zh-CN" w:bidi="zh-CN"/>
      </w:rPr>
    </w:lvl>
  </w:abstractNum>
  <w:abstractNum w:abstractNumId="64">
    <w:nsid w:val="E52D9448"/>
    <w:multiLevelType w:val="multilevel"/>
    <w:tmpl w:val="E52D9448"/>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65">
    <w:nsid w:val="E7B27C5B"/>
    <w:multiLevelType w:val="multilevel"/>
    <w:tmpl w:val="E7B27C5B"/>
    <w:lvl w:ilvl="0" w:tentative="0">
      <w:start w:val="2"/>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17" w:hanging="183"/>
      </w:pPr>
      <w:rPr>
        <w:rFonts w:hint="default"/>
        <w:lang w:val="zh-CN" w:eastAsia="zh-CN" w:bidi="zh-CN"/>
      </w:rPr>
    </w:lvl>
    <w:lvl w:ilvl="2" w:tentative="0">
      <w:start w:val="0"/>
      <w:numFmt w:val="bullet"/>
      <w:lvlText w:val="•"/>
      <w:lvlJc w:val="left"/>
      <w:pPr>
        <w:ind w:left="715" w:hanging="183"/>
      </w:pPr>
      <w:rPr>
        <w:rFonts w:hint="default"/>
        <w:lang w:val="zh-CN" w:eastAsia="zh-CN" w:bidi="zh-CN"/>
      </w:rPr>
    </w:lvl>
    <w:lvl w:ilvl="3" w:tentative="0">
      <w:start w:val="0"/>
      <w:numFmt w:val="bullet"/>
      <w:lvlText w:val="•"/>
      <w:lvlJc w:val="left"/>
      <w:pPr>
        <w:ind w:left="1012" w:hanging="183"/>
      </w:pPr>
      <w:rPr>
        <w:rFonts w:hint="default"/>
        <w:lang w:val="zh-CN" w:eastAsia="zh-CN" w:bidi="zh-CN"/>
      </w:rPr>
    </w:lvl>
    <w:lvl w:ilvl="4" w:tentative="0">
      <w:start w:val="0"/>
      <w:numFmt w:val="bullet"/>
      <w:lvlText w:val="•"/>
      <w:lvlJc w:val="left"/>
      <w:pPr>
        <w:ind w:left="1310" w:hanging="183"/>
      </w:pPr>
      <w:rPr>
        <w:rFonts w:hint="default"/>
        <w:lang w:val="zh-CN" w:eastAsia="zh-CN" w:bidi="zh-CN"/>
      </w:rPr>
    </w:lvl>
    <w:lvl w:ilvl="5" w:tentative="0">
      <w:start w:val="0"/>
      <w:numFmt w:val="bullet"/>
      <w:lvlText w:val="•"/>
      <w:lvlJc w:val="left"/>
      <w:pPr>
        <w:ind w:left="1608" w:hanging="183"/>
      </w:pPr>
      <w:rPr>
        <w:rFonts w:hint="default"/>
        <w:lang w:val="zh-CN" w:eastAsia="zh-CN" w:bidi="zh-CN"/>
      </w:rPr>
    </w:lvl>
    <w:lvl w:ilvl="6" w:tentative="0">
      <w:start w:val="0"/>
      <w:numFmt w:val="bullet"/>
      <w:lvlText w:val="•"/>
      <w:lvlJc w:val="left"/>
      <w:pPr>
        <w:ind w:left="1905" w:hanging="183"/>
      </w:pPr>
      <w:rPr>
        <w:rFonts w:hint="default"/>
        <w:lang w:val="zh-CN" w:eastAsia="zh-CN" w:bidi="zh-CN"/>
      </w:rPr>
    </w:lvl>
    <w:lvl w:ilvl="7" w:tentative="0">
      <w:start w:val="0"/>
      <w:numFmt w:val="bullet"/>
      <w:lvlText w:val="•"/>
      <w:lvlJc w:val="left"/>
      <w:pPr>
        <w:ind w:left="2203" w:hanging="183"/>
      </w:pPr>
      <w:rPr>
        <w:rFonts w:hint="default"/>
        <w:lang w:val="zh-CN" w:eastAsia="zh-CN" w:bidi="zh-CN"/>
      </w:rPr>
    </w:lvl>
    <w:lvl w:ilvl="8" w:tentative="0">
      <w:start w:val="0"/>
      <w:numFmt w:val="bullet"/>
      <w:lvlText w:val="•"/>
      <w:lvlJc w:val="left"/>
      <w:pPr>
        <w:ind w:left="2500" w:hanging="183"/>
      </w:pPr>
      <w:rPr>
        <w:rFonts w:hint="default"/>
        <w:lang w:val="zh-CN" w:eastAsia="zh-CN" w:bidi="zh-CN"/>
      </w:rPr>
    </w:lvl>
  </w:abstractNum>
  <w:abstractNum w:abstractNumId="66">
    <w:nsid w:val="EA28CC15"/>
    <w:multiLevelType w:val="multilevel"/>
    <w:tmpl w:val="EA28CC15"/>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67">
    <w:nsid w:val="F0E89278"/>
    <w:multiLevelType w:val="multilevel"/>
    <w:tmpl w:val="F0E89278"/>
    <w:lvl w:ilvl="0" w:tentative="0">
      <w:start w:val="2"/>
      <w:numFmt w:val="decimal"/>
      <w:lvlText w:val="%1."/>
      <w:lvlJc w:val="left"/>
      <w:pPr>
        <w:ind w:left="29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5" w:hanging="183"/>
      </w:pPr>
      <w:rPr>
        <w:rFonts w:hint="default"/>
        <w:lang w:val="zh-CN" w:eastAsia="zh-CN" w:bidi="zh-CN"/>
      </w:rPr>
    </w:lvl>
    <w:lvl w:ilvl="2" w:tentative="0">
      <w:start w:val="0"/>
      <w:numFmt w:val="bullet"/>
      <w:lvlText w:val="•"/>
      <w:lvlJc w:val="left"/>
      <w:pPr>
        <w:ind w:left="1031" w:hanging="183"/>
      </w:pPr>
      <w:rPr>
        <w:rFonts w:hint="default"/>
        <w:lang w:val="zh-CN" w:eastAsia="zh-CN" w:bidi="zh-CN"/>
      </w:rPr>
    </w:lvl>
    <w:lvl w:ilvl="3" w:tentative="0">
      <w:start w:val="0"/>
      <w:numFmt w:val="bullet"/>
      <w:lvlText w:val="•"/>
      <w:lvlJc w:val="left"/>
      <w:pPr>
        <w:ind w:left="1397" w:hanging="183"/>
      </w:pPr>
      <w:rPr>
        <w:rFonts w:hint="default"/>
        <w:lang w:val="zh-CN" w:eastAsia="zh-CN" w:bidi="zh-CN"/>
      </w:rPr>
    </w:lvl>
    <w:lvl w:ilvl="4" w:tentative="0">
      <w:start w:val="0"/>
      <w:numFmt w:val="bullet"/>
      <w:lvlText w:val="•"/>
      <w:lvlJc w:val="left"/>
      <w:pPr>
        <w:ind w:left="1763" w:hanging="183"/>
      </w:pPr>
      <w:rPr>
        <w:rFonts w:hint="default"/>
        <w:lang w:val="zh-CN" w:eastAsia="zh-CN" w:bidi="zh-CN"/>
      </w:rPr>
    </w:lvl>
    <w:lvl w:ilvl="5" w:tentative="0">
      <w:start w:val="0"/>
      <w:numFmt w:val="bullet"/>
      <w:lvlText w:val="•"/>
      <w:lvlJc w:val="left"/>
      <w:pPr>
        <w:ind w:left="2129" w:hanging="183"/>
      </w:pPr>
      <w:rPr>
        <w:rFonts w:hint="default"/>
        <w:lang w:val="zh-CN" w:eastAsia="zh-CN" w:bidi="zh-CN"/>
      </w:rPr>
    </w:lvl>
    <w:lvl w:ilvl="6" w:tentative="0">
      <w:start w:val="0"/>
      <w:numFmt w:val="bullet"/>
      <w:lvlText w:val="•"/>
      <w:lvlJc w:val="left"/>
      <w:pPr>
        <w:ind w:left="2495" w:hanging="183"/>
      </w:pPr>
      <w:rPr>
        <w:rFonts w:hint="default"/>
        <w:lang w:val="zh-CN" w:eastAsia="zh-CN" w:bidi="zh-CN"/>
      </w:rPr>
    </w:lvl>
    <w:lvl w:ilvl="7" w:tentative="0">
      <w:start w:val="0"/>
      <w:numFmt w:val="bullet"/>
      <w:lvlText w:val="•"/>
      <w:lvlJc w:val="left"/>
      <w:pPr>
        <w:ind w:left="2861" w:hanging="183"/>
      </w:pPr>
      <w:rPr>
        <w:rFonts w:hint="default"/>
        <w:lang w:val="zh-CN" w:eastAsia="zh-CN" w:bidi="zh-CN"/>
      </w:rPr>
    </w:lvl>
    <w:lvl w:ilvl="8" w:tentative="0">
      <w:start w:val="0"/>
      <w:numFmt w:val="bullet"/>
      <w:lvlText w:val="•"/>
      <w:lvlJc w:val="left"/>
      <w:pPr>
        <w:ind w:left="3227" w:hanging="183"/>
      </w:pPr>
      <w:rPr>
        <w:rFonts w:hint="default"/>
        <w:lang w:val="zh-CN" w:eastAsia="zh-CN" w:bidi="zh-CN"/>
      </w:rPr>
    </w:lvl>
  </w:abstractNum>
  <w:abstractNum w:abstractNumId="68">
    <w:nsid w:val="F1FCDEFA"/>
    <w:multiLevelType w:val="multilevel"/>
    <w:tmpl w:val="F1FCDEFA"/>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69">
    <w:nsid w:val="F237ACA1"/>
    <w:multiLevelType w:val="multilevel"/>
    <w:tmpl w:val="F237ACA1"/>
    <w:lvl w:ilvl="0" w:tentative="0">
      <w:start w:val="2"/>
      <w:numFmt w:val="decimal"/>
      <w:lvlText w:val="%1."/>
      <w:lvlJc w:val="left"/>
      <w:pPr>
        <w:ind w:left="11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39" w:hanging="183"/>
      </w:pPr>
      <w:rPr>
        <w:rFonts w:hint="default"/>
        <w:lang w:val="zh-CN" w:eastAsia="zh-CN" w:bidi="zh-CN"/>
      </w:rPr>
    </w:lvl>
    <w:lvl w:ilvl="2" w:tentative="0">
      <w:start w:val="0"/>
      <w:numFmt w:val="bullet"/>
      <w:lvlText w:val="•"/>
      <w:lvlJc w:val="left"/>
      <w:pPr>
        <w:ind w:left="958" w:hanging="183"/>
      </w:pPr>
      <w:rPr>
        <w:rFonts w:hint="default"/>
        <w:lang w:val="zh-CN" w:eastAsia="zh-CN" w:bidi="zh-CN"/>
      </w:rPr>
    </w:lvl>
    <w:lvl w:ilvl="3" w:tentative="0">
      <w:start w:val="0"/>
      <w:numFmt w:val="bullet"/>
      <w:lvlText w:val="•"/>
      <w:lvlJc w:val="left"/>
      <w:pPr>
        <w:ind w:left="1377" w:hanging="183"/>
      </w:pPr>
      <w:rPr>
        <w:rFonts w:hint="default"/>
        <w:lang w:val="zh-CN" w:eastAsia="zh-CN" w:bidi="zh-CN"/>
      </w:rPr>
    </w:lvl>
    <w:lvl w:ilvl="4" w:tentative="0">
      <w:start w:val="0"/>
      <w:numFmt w:val="bullet"/>
      <w:lvlText w:val="•"/>
      <w:lvlJc w:val="left"/>
      <w:pPr>
        <w:ind w:left="1796" w:hanging="183"/>
      </w:pPr>
      <w:rPr>
        <w:rFonts w:hint="default"/>
        <w:lang w:val="zh-CN" w:eastAsia="zh-CN" w:bidi="zh-CN"/>
      </w:rPr>
    </w:lvl>
    <w:lvl w:ilvl="5" w:tentative="0">
      <w:start w:val="0"/>
      <w:numFmt w:val="bullet"/>
      <w:lvlText w:val="•"/>
      <w:lvlJc w:val="left"/>
      <w:pPr>
        <w:ind w:left="2216" w:hanging="183"/>
      </w:pPr>
      <w:rPr>
        <w:rFonts w:hint="default"/>
        <w:lang w:val="zh-CN" w:eastAsia="zh-CN" w:bidi="zh-CN"/>
      </w:rPr>
    </w:lvl>
    <w:lvl w:ilvl="6" w:tentative="0">
      <w:start w:val="0"/>
      <w:numFmt w:val="bullet"/>
      <w:lvlText w:val="•"/>
      <w:lvlJc w:val="left"/>
      <w:pPr>
        <w:ind w:left="2635" w:hanging="183"/>
      </w:pPr>
      <w:rPr>
        <w:rFonts w:hint="default"/>
        <w:lang w:val="zh-CN" w:eastAsia="zh-CN" w:bidi="zh-CN"/>
      </w:rPr>
    </w:lvl>
    <w:lvl w:ilvl="7" w:tentative="0">
      <w:start w:val="0"/>
      <w:numFmt w:val="bullet"/>
      <w:lvlText w:val="•"/>
      <w:lvlJc w:val="left"/>
      <w:pPr>
        <w:ind w:left="3054" w:hanging="183"/>
      </w:pPr>
      <w:rPr>
        <w:rFonts w:hint="default"/>
        <w:lang w:val="zh-CN" w:eastAsia="zh-CN" w:bidi="zh-CN"/>
      </w:rPr>
    </w:lvl>
    <w:lvl w:ilvl="8" w:tentative="0">
      <w:start w:val="0"/>
      <w:numFmt w:val="bullet"/>
      <w:lvlText w:val="•"/>
      <w:lvlJc w:val="left"/>
      <w:pPr>
        <w:ind w:left="3473" w:hanging="183"/>
      </w:pPr>
      <w:rPr>
        <w:rFonts w:hint="default"/>
        <w:lang w:val="zh-CN" w:eastAsia="zh-CN" w:bidi="zh-CN"/>
      </w:rPr>
    </w:lvl>
  </w:abstractNum>
  <w:abstractNum w:abstractNumId="70">
    <w:nsid w:val="F2A81E1A"/>
    <w:multiLevelType w:val="multilevel"/>
    <w:tmpl w:val="F2A81E1A"/>
    <w:lvl w:ilvl="0" w:tentative="0">
      <w:start w:val="2"/>
      <w:numFmt w:val="decimal"/>
      <w:lvlText w:val="%1."/>
      <w:lvlJc w:val="left"/>
      <w:pPr>
        <w:ind w:left="1281"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138" w:hanging="222"/>
      </w:pPr>
      <w:rPr>
        <w:rFonts w:hint="default"/>
        <w:lang w:val="zh-CN" w:eastAsia="zh-CN" w:bidi="zh-CN"/>
      </w:rPr>
    </w:lvl>
    <w:lvl w:ilvl="2" w:tentative="0">
      <w:start w:val="0"/>
      <w:numFmt w:val="bullet"/>
      <w:lvlText w:val="•"/>
      <w:lvlJc w:val="left"/>
      <w:pPr>
        <w:ind w:left="2997" w:hanging="222"/>
      </w:pPr>
      <w:rPr>
        <w:rFonts w:hint="default"/>
        <w:lang w:val="zh-CN" w:eastAsia="zh-CN" w:bidi="zh-CN"/>
      </w:rPr>
    </w:lvl>
    <w:lvl w:ilvl="3" w:tentative="0">
      <w:start w:val="0"/>
      <w:numFmt w:val="bullet"/>
      <w:lvlText w:val="•"/>
      <w:lvlJc w:val="left"/>
      <w:pPr>
        <w:ind w:left="3855" w:hanging="222"/>
      </w:pPr>
      <w:rPr>
        <w:rFonts w:hint="default"/>
        <w:lang w:val="zh-CN" w:eastAsia="zh-CN" w:bidi="zh-CN"/>
      </w:rPr>
    </w:lvl>
    <w:lvl w:ilvl="4" w:tentative="0">
      <w:start w:val="0"/>
      <w:numFmt w:val="bullet"/>
      <w:lvlText w:val="•"/>
      <w:lvlJc w:val="left"/>
      <w:pPr>
        <w:ind w:left="4714" w:hanging="222"/>
      </w:pPr>
      <w:rPr>
        <w:rFonts w:hint="default"/>
        <w:lang w:val="zh-CN" w:eastAsia="zh-CN" w:bidi="zh-CN"/>
      </w:rPr>
    </w:lvl>
    <w:lvl w:ilvl="5" w:tentative="0">
      <w:start w:val="0"/>
      <w:numFmt w:val="bullet"/>
      <w:lvlText w:val="•"/>
      <w:lvlJc w:val="left"/>
      <w:pPr>
        <w:ind w:left="5573" w:hanging="222"/>
      </w:pPr>
      <w:rPr>
        <w:rFonts w:hint="default"/>
        <w:lang w:val="zh-CN" w:eastAsia="zh-CN" w:bidi="zh-CN"/>
      </w:rPr>
    </w:lvl>
    <w:lvl w:ilvl="6" w:tentative="0">
      <w:start w:val="0"/>
      <w:numFmt w:val="bullet"/>
      <w:lvlText w:val="•"/>
      <w:lvlJc w:val="left"/>
      <w:pPr>
        <w:ind w:left="6431" w:hanging="222"/>
      </w:pPr>
      <w:rPr>
        <w:rFonts w:hint="default"/>
        <w:lang w:val="zh-CN" w:eastAsia="zh-CN" w:bidi="zh-CN"/>
      </w:rPr>
    </w:lvl>
    <w:lvl w:ilvl="7" w:tentative="0">
      <w:start w:val="0"/>
      <w:numFmt w:val="bullet"/>
      <w:lvlText w:val="•"/>
      <w:lvlJc w:val="left"/>
      <w:pPr>
        <w:ind w:left="7290" w:hanging="222"/>
      </w:pPr>
      <w:rPr>
        <w:rFonts w:hint="default"/>
        <w:lang w:val="zh-CN" w:eastAsia="zh-CN" w:bidi="zh-CN"/>
      </w:rPr>
    </w:lvl>
    <w:lvl w:ilvl="8" w:tentative="0">
      <w:start w:val="0"/>
      <w:numFmt w:val="bullet"/>
      <w:lvlText w:val="•"/>
      <w:lvlJc w:val="left"/>
      <w:pPr>
        <w:ind w:left="8148" w:hanging="222"/>
      </w:pPr>
      <w:rPr>
        <w:rFonts w:hint="default"/>
        <w:lang w:val="zh-CN" w:eastAsia="zh-CN" w:bidi="zh-CN"/>
      </w:rPr>
    </w:lvl>
  </w:abstractNum>
  <w:abstractNum w:abstractNumId="71">
    <w:nsid w:val="F3A33954"/>
    <w:multiLevelType w:val="multilevel"/>
    <w:tmpl w:val="F3A33954"/>
    <w:lvl w:ilvl="0" w:tentative="0">
      <w:start w:val="1"/>
      <w:numFmt w:val="decimal"/>
      <w:lvlText w:val="%1."/>
      <w:lvlJc w:val="left"/>
      <w:pPr>
        <w:ind w:left="29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5" w:hanging="183"/>
      </w:pPr>
      <w:rPr>
        <w:rFonts w:hint="default"/>
        <w:lang w:val="zh-CN" w:eastAsia="zh-CN" w:bidi="zh-CN"/>
      </w:rPr>
    </w:lvl>
    <w:lvl w:ilvl="2" w:tentative="0">
      <w:start w:val="0"/>
      <w:numFmt w:val="bullet"/>
      <w:lvlText w:val="•"/>
      <w:lvlJc w:val="left"/>
      <w:pPr>
        <w:ind w:left="1031" w:hanging="183"/>
      </w:pPr>
      <w:rPr>
        <w:rFonts w:hint="default"/>
        <w:lang w:val="zh-CN" w:eastAsia="zh-CN" w:bidi="zh-CN"/>
      </w:rPr>
    </w:lvl>
    <w:lvl w:ilvl="3" w:tentative="0">
      <w:start w:val="0"/>
      <w:numFmt w:val="bullet"/>
      <w:lvlText w:val="•"/>
      <w:lvlJc w:val="left"/>
      <w:pPr>
        <w:ind w:left="1397" w:hanging="183"/>
      </w:pPr>
      <w:rPr>
        <w:rFonts w:hint="default"/>
        <w:lang w:val="zh-CN" w:eastAsia="zh-CN" w:bidi="zh-CN"/>
      </w:rPr>
    </w:lvl>
    <w:lvl w:ilvl="4" w:tentative="0">
      <w:start w:val="0"/>
      <w:numFmt w:val="bullet"/>
      <w:lvlText w:val="•"/>
      <w:lvlJc w:val="left"/>
      <w:pPr>
        <w:ind w:left="1763" w:hanging="183"/>
      </w:pPr>
      <w:rPr>
        <w:rFonts w:hint="default"/>
        <w:lang w:val="zh-CN" w:eastAsia="zh-CN" w:bidi="zh-CN"/>
      </w:rPr>
    </w:lvl>
    <w:lvl w:ilvl="5" w:tentative="0">
      <w:start w:val="0"/>
      <w:numFmt w:val="bullet"/>
      <w:lvlText w:val="•"/>
      <w:lvlJc w:val="left"/>
      <w:pPr>
        <w:ind w:left="2129" w:hanging="183"/>
      </w:pPr>
      <w:rPr>
        <w:rFonts w:hint="default"/>
        <w:lang w:val="zh-CN" w:eastAsia="zh-CN" w:bidi="zh-CN"/>
      </w:rPr>
    </w:lvl>
    <w:lvl w:ilvl="6" w:tentative="0">
      <w:start w:val="0"/>
      <w:numFmt w:val="bullet"/>
      <w:lvlText w:val="•"/>
      <w:lvlJc w:val="left"/>
      <w:pPr>
        <w:ind w:left="2495" w:hanging="183"/>
      </w:pPr>
      <w:rPr>
        <w:rFonts w:hint="default"/>
        <w:lang w:val="zh-CN" w:eastAsia="zh-CN" w:bidi="zh-CN"/>
      </w:rPr>
    </w:lvl>
    <w:lvl w:ilvl="7" w:tentative="0">
      <w:start w:val="0"/>
      <w:numFmt w:val="bullet"/>
      <w:lvlText w:val="•"/>
      <w:lvlJc w:val="left"/>
      <w:pPr>
        <w:ind w:left="2861" w:hanging="183"/>
      </w:pPr>
      <w:rPr>
        <w:rFonts w:hint="default"/>
        <w:lang w:val="zh-CN" w:eastAsia="zh-CN" w:bidi="zh-CN"/>
      </w:rPr>
    </w:lvl>
    <w:lvl w:ilvl="8" w:tentative="0">
      <w:start w:val="0"/>
      <w:numFmt w:val="bullet"/>
      <w:lvlText w:val="•"/>
      <w:lvlJc w:val="left"/>
      <w:pPr>
        <w:ind w:left="3227" w:hanging="183"/>
      </w:pPr>
      <w:rPr>
        <w:rFonts w:hint="default"/>
        <w:lang w:val="zh-CN" w:eastAsia="zh-CN" w:bidi="zh-CN"/>
      </w:rPr>
    </w:lvl>
  </w:abstractNum>
  <w:abstractNum w:abstractNumId="72">
    <w:nsid w:val="F46CCC20"/>
    <w:multiLevelType w:val="multilevel"/>
    <w:tmpl w:val="F46CCC20"/>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73">
    <w:nsid w:val="F4A942FE"/>
    <w:multiLevelType w:val="multilevel"/>
    <w:tmpl w:val="F4A942FE"/>
    <w:lvl w:ilvl="0" w:tentative="0">
      <w:start w:val="1"/>
      <w:numFmt w:val="decimal"/>
      <w:lvlText w:val="%1."/>
      <w:lvlJc w:val="left"/>
      <w:pPr>
        <w:ind w:left="11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03" w:hanging="183"/>
      </w:pPr>
      <w:rPr>
        <w:rFonts w:hint="default"/>
        <w:lang w:val="zh-CN" w:eastAsia="zh-CN" w:bidi="zh-CN"/>
      </w:rPr>
    </w:lvl>
    <w:lvl w:ilvl="2" w:tentative="0">
      <w:start w:val="0"/>
      <w:numFmt w:val="bullet"/>
      <w:lvlText w:val="•"/>
      <w:lvlJc w:val="left"/>
      <w:pPr>
        <w:ind w:left="887" w:hanging="183"/>
      </w:pPr>
      <w:rPr>
        <w:rFonts w:hint="default"/>
        <w:lang w:val="zh-CN" w:eastAsia="zh-CN" w:bidi="zh-CN"/>
      </w:rPr>
    </w:lvl>
    <w:lvl w:ilvl="3" w:tentative="0">
      <w:start w:val="0"/>
      <w:numFmt w:val="bullet"/>
      <w:lvlText w:val="•"/>
      <w:lvlJc w:val="left"/>
      <w:pPr>
        <w:ind w:left="1271" w:hanging="183"/>
      </w:pPr>
      <w:rPr>
        <w:rFonts w:hint="default"/>
        <w:lang w:val="zh-CN" w:eastAsia="zh-CN" w:bidi="zh-CN"/>
      </w:rPr>
    </w:lvl>
    <w:lvl w:ilvl="4" w:tentative="0">
      <w:start w:val="0"/>
      <w:numFmt w:val="bullet"/>
      <w:lvlText w:val="•"/>
      <w:lvlJc w:val="left"/>
      <w:pPr>
        <w:ind w:left="1655" w:hanging="183"/>
      </w:pPr>
      <w:rPr>
        <w:rFonts w:hint="default"/>
        <w:lang w:val="zh-CN" w:eastAsia="zh-CN" w:bidi="zh-CN"/>
      </w:rPr>
    </w:lvl>
    <w:lvl w:ilvl="5" w:tentative="0">
      <w:start w:val="0"/>
      <w:numFmt w:val="bullet"/>
      <w:lvlText w:val="•"/>
      <w:lvlJc w:val="left"/>
      <w:pPr>
        <w:ind w:left="2039" w:hanging="183"/>
      </w:pPr>
      <w:rPr>
        <w:rFonts w:hint="default"/>
        <w:lang w:val="zh-CN" w:eastAsia="zh-CN" w:bidi="zh-CN"/>
      </w:rPr>
    </w:lvl>
    <w:lvl w:ilvl="6" w:tentative="0">
      <w:start w:val="0"/>
      <w:numFmt w:val="bullet"/>
      <w:lvlText w:val="•"/>
      <w:lvlJc w:val="left"/>
      <w:pPr>
        <w:ind w:left="2423" w:hanging="183"/>
      </w:pPr>
      <w:rPr>
        <w:rFonts w:hint="default"/>
        <w:lang w:val="zh-CN" w:eastAsia="zh-CN" w:bidi="zh-CN"/>
      </w:rPr>
    </w:lvl>
    <w:lvl w:ilvl="7" w:tentative="0">
      <w:start w:val="0"/>
      <w:numFmt w:val="bullet"/>
      <w:lvlText w:val="•"/>
      <w:lvlJc w:val="left"/>
      <w:pPr>
        <w:ind w:left="2807" w:hanging="183"/>
      </w:pPr>
      <w:rPr>
        <w:rFonts w:hint="default"/>
        <w:lang w:val="zh-CN" w:eastAsia="zh-CN" w:bidi="zh-CN"/>
      </w:rPr>
    </w:lvl>
    <w:lvl w:ilvl="8" w:tentative="0">
      <w:start w:val="0"/>
      <w:numFmt w:val="bullet"/>
      <w:lvlText w:val="•"/>
      <w:lvlJc w:val="left"/>
      <w:pPr>
        <w:ind w:left="3191" w:hanging="183"/>
      </w:pPr>
      <w:rPr>
        <w:rFonts w:hint="default"/>
        <w:lang w:val="zh-CN" w:eastAsia="zh-CN" w:bidi="zh-CN"/>
      </w:rPr>
    </w:lvl>
  </w:abstractNum>
  <w:abstractNum w:abstractNumId="74">
    <w:nsid w:val="F4B5D9F5"/>
    <w:multiLevelType w:val="multilevel"/>
    <w:tmpl w:val="F4B5D9F5"/>
    <w:lvl w:ilvl="0" w:tentative="0">
      <w:start w:val="1"/>
      <w:numFmt w:val="decimal"/>
      <w:lvlText w:val="%1."/>
      <w:lvlJc w:val="left"/>
      <w:pPr>
        <w:ind w:left="236" w:hanging="181"/>
        <w:jc w:val="left"/>
      </w:pPr>
      <w:rPr>
        <w:rFonts w:hint="default"/>
        <w:w w:val="100"/>
        <w:lang w:val="zh-CN" w:eastAsia="zh-CN" w:bidi="zh-CN"/>
      </w:rPr>
    </w:lvl>
    <w:lvl w:ilvl="1" w:tentative="0">
      <w:start w:val="1"/>
      <w:numFmt w:val="decimal"/>
      <w:lvlText w:val="%2."/>
      <w:lvlJc w:val="left"/>
      <w:pPr>
        <w:ind w:left="1225" w:hanging="167"/>
        <w:jc w:val="left"/>
      </w:pPr>
      <w:rPr>
        <w:rFonts w:hint="default" w:ascii="Times New Roman" w:hAnsi="Times New Roman" w:eastAsia="Times New Roman" w:cs="Times New Roman"/>
        <w:spacing w:val="-1"/>
        <w:w w:val="100"/>
        <w:sz w:val="20"/>
        <w:szCs w:val="20"/>
        <w:lang w:val="zh-CN" w:eastAsia="zh-CN" w:bidi="zh-CN"/>
      </w:rPr>
    </w:lvl>
    <w:lvl w:ilvl="2" w:tentative="0">
      <w:start w:val="0"/>
      <w:numFmt w:val="bullet"/>
      <w:lvlText w:val="•"/>
      <w:lvlJc w:val="left"/>
      <w:pPr>
        <w:ind w:left="2180" w:hanging="167"/>
      </w:pPr>
      <w:rPr>
        <w:rFonts w:hint="default"/>
        <w:lang w:val="zh-CN" w:eastAsia="zh-CN" w:bidi="zh-CN"/>
      </w:rPr>
    </w:lvl>
    <w:lvl w:ilvl="3" w:tentative="0">
      <w:start w:val="0"/>
      <w:numFmt w:val="bullet"/>
      <w:lvlText w:val="•"/>
      <w:lvlJc w:val="left"/>
      <w:pPr>
        <w:ind w:left="3141" w:hanging="167"/>
      </w:pPr>
      <w:rPr>
        <w:rFonts w:hint="default"/>
        <w:lang w:val="zh-CN" w:eastAsia="zh-CN" w:bidi="zh-CN"/>
      </w:rPr>
    </w:lvl>
    <w:lvl w:ilvl="4" w:tentative="0">
      <w:start w:val="0"/>
      <w:numFmt w:val="bullet"/>
      <w:lvlText w:val="•"/>
      <w:lvlJc w:val="left"/>
      <w:pPr>
        <w:ind w:left="4102" w:hanging="167"/>
      </w:pPr>
      <w:rPr>
        <w:rFonts w:hint="default"/>
        <w:lang w:val="zh-CN" w:eastAsia="zh-CN" w:bidi="zh-CN"/>
      </w:rPr>
    </w:lvl>
    <w:lvl w:ilvl="5" w:tentative="0">
      <w:start w:val="0"/>
      <w:numFmt w:val="bullet"/>
      <w:lvlText w:val="•"/>
      <w:lvlJc w:val="left"/>
      <w:pPr>
        <w:ind w:left="5062" w:hanging="167"/>
      </w:pPr>
      <w:rPr>
        <w:rFonts w:hint="default"/>
        <w:lang w:val="zh-CN" w:eastAsia="zh-CN" w:bidi="zh-CN"/>
      </w:rPr>
    </w:lvl>
    <w:lvl w:ilvl="6" w:tentative="0">
      <w:start w:val="0"/>
      <w:numFmt w:val="bullet"/>
      <w:lvlText w:val="•"/>
      <w:lvlJc w:val="left"/>
      <w:pPr>
        <w:ind w:left="6023" w:hanging="167"/>
      </w:pPr>
      <w:rPr>
        <w:rFonts w:hint="default"/>
        <w:lang w:val="zh-CN" w:eastAsia="zh-CN" w:bidi="zh-CN"/>
      </w:rPr>
    </w:lvl>
    <w:lvl w:ilvl="7" w:tentative="0">
      <w:start w:val="0"/>
      <w:numFmt w:val="bullet"/>
      <w:lvlText w:val="•"/>
      <w:lvlJc w:val="left"/>
      <w:pPr>
        <w:ind w:left="6984" w:hanging="167"/>
      </w:pPr>
      <w:rPr>
        <w:rFonts w:hint="default"/>
        <w:lang w:val="zh-CN" w:eastAsia="zh-CN" w:bidi="zh-CN"/>
      </w:rPr>
    </w:lvl>
    <w:lvl w:ilvl="8" w:tentative="0">
      <w:start w:val="0"/>
      <w:numFmt w:val="bullet"/>
      <w:lvlText w:val="•"/>
      <w:lvlJc w:val="left"/>
      <w:pPr>
        <w:ind w:left="7944" w:hanging="167"/>
      </w:pPr>
      <w:rPr>
        <w:rFonts w:hint="default"/>
        <w:lang w:val="zh-CN" w:eastAsia="zh-CN" w:bidi="zh-CN"/>
      </w:rPr>
    </w:lvl>
  </w:abstractNum>
  <w:abstractNum w:abstractNumId="75">
    <w:nsid w:val="F585BF25"/>
    <w:multiLevelType w:val="multilevel"/>
    <w:tmpl w:val="F585BF25"/>
    <w:lvl w:ilvl="0" w:tentative="0">
      <w:start w:val="1"/>
      <w:numFmt w:val="decimal"/>
      <w:lvlText w:val="%1."/>
      <w:lvlJc w:val="left"/>
      <w:pPr>
        <w:ind w:left="29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2" w:hanging="183"/>
      </w:pPr>
      <w:rPr>
        <w:rFonts w:hint="default"/>
        <w:lang w:val="zh-CN" w:eastAsia="zh-CN" w:bidi="zh-CN"/>
      </w:rPr>
    </w:lvl>
    <w:lvl w:ilvl="2" w:tentative="0">
      <w:start w:val="0"/>
      <w:numFmt w:val="bullet"/>
      <w:lvlText w:val="•"/>
      <w:lvlJc w:val="left"/>
      <w:pPr>
        <w:ind w:left="1025" w:hanging="183"/>
      </w:pPr>
      <w:rPr>
        <w:rFonts w:hint="default"/>
        <w:lang w:val="zh-CN" w:eastAsia="zh-CN" w:bidi="zh-CN"/>
      </w:rPr>
    </w:lvl>
    <w:lvl w:ilvl="3" w:tentative="0">
      <w:start w:val="0"/>
      <w:numFmt w:val="bullet"/>
      <w:lvlText w:val="•"/>
      <w:lvlJc w:val="left"/>
      <w:pPr>
        <w:ind w:left="1388" w:hanging="183"/>
      </w:pPr>
      <w:rPr>
        <w:rFonts w:hint="default"/>
        <w:lang w:val="zh-CN" w:eastAsia="zh-CN" w:bidi="zh-CN"/>
      </w:rPr>
    </w:lvl>
    <w:lvl w:ilvl="4" w:tentative="0">
      <w:start w:val="0"/>
      <w:numFmt w:val="bullet"/>
      <w:lvlText w:val="•"/>
      <w:lvlJc w:val="left"/>
      <w:pPr>
        <w:ind w:left="1751" w:hanging="183"/>
      </w:pPr>
      <w:rPr>
        <w:rFonts w:hint="default"/>
        <w:lang w:val="zh-CN" w:eastAsia="zh-CN" w:bidi="zh-CN"/>
      </w:rPr>
    </w:lvl>
    <w:lvl w:ilvl="5" w:tentative="0">
      <w:start w:val="0"/>
      <w:numFmt w:val="bullet"/>
      <w:lvlText w:val="•"/>
      <w:lvlJc w:val="left"/>
      <w:pPr>
        <w:ind w:left="2114" w:hanging="183"/>
      </w:pPr>
      <w:rPr>
        <w:rFonts w:hint="default"/>
        <w:lang w:val="zh-CN" w:eastAsia="zh-CN" w:bidi="zh-CN"/>
      </w:rPr>
    </w:lvl>
    <w:lvl w:ilvl="6" w:tentative="0">
      <w:start w:val="0"/>
      <w:numFmt w:val="bullet"/>
      <w:lvlText w:val="•"/>
      <w:lvlJc w:val="left"/>
      <w:pPr>
        <w:ind w:left="2476" w:hanging="183"/>
      </w:pPr>
      <w:rPr>
        <w:rFonts w:hint="default"/>
        <w:lang w:val="zh-CN" w:eastAsia="zh-CN" w:bidi="zh-CN"/>
      </w:rPr>
    </w:lvl>
    <w:lvl w:ilvl="7" w:tentative="0">
      <w:start w:val="0"/>
      <w:numFmt w:val="bullet"/>
      <w:lvlText w:val="•"/>
      <w:lvlJc w:val="left"/>
      <w:pPr>
        <w:ind w:left="2839" w:hanging="183"/>
      </w:pPr>
      <w:rPr>
        <w:rFonts w:hint="default"/>
        <w:lang w:val="zh-CN" w:eastAsia="zh-CN" w:bidi="zh-CN"/>
      </w:rPr>
    </w:lvl>
    <w:lvl w:ilvl="8" w:tentative="0">
      <w:start w:val="0"/>
      <w:numFmt w:val="bullet"/>
      <w:lvlText w:val="•"/>
      <w:lvlJc w:val="left"/>
      <w:pPr>
        <w:ind w:left="3202" w:hanging="183"/>
      </w:pPr>
      <w:rPr>
        <w:rFonts w:hint="default"/>
        <w:lang w:val="zh-CN" w:eastAsia="zh-CN" w:bidi="zh-CN"/>
      </w:rPr>
    </w:lvl>
  </w:abstractNum>
  <w:abstractNum w:abstractNumId="76">
    <w:nsid w:val="F689643B"/>
    <w:multiLevelType w:val="multilevel"/>
    <w:tmpl w:val="F689643B"/>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81" w:hanging="183"/>
      </w:pPr>
      <w:rPr>
        <w:rFonts w:hint="default"/>
        <w:lang w:val="zh-CN" w:eastAsia="zh-CN" w:bidi="zh-CN"/>
      </w:rPr>
    </w:lvl>
    <w:lvl w:ilvl="2" w:tentative="0">
      <w:start w:val="0"/>
      <w:numFmt w:val="bullet"/>
      <w:lvlText w:val="•"/>
      <w:lvlJc w:val="left"/>
      <w:pPr>
        <w:ind w:left="642" w:hanging="183"/>
      </w:pPr>
      <w:rPr>
        <w:rFonts w:hint="default"/>
        <w:lang w:val="zh-CN" w:eastAsia="zh-CN" w:bidi="zh-CN"/>
      </w:rPr>
    </w:lvl>
    <w:lvl w:ilvl="3" w:tentative="0">
      <w:start w:val="0"/>
      <w:numFmt w:val="bullet"/>
      <w:lvlText w:val="•"/>
      <w:lvlJc w:val="left"/>
      <w:pPr>
        <w:ind w:left="903" w:hanging="183"/>
      </w:pPr>
      <w:rPr>
        <w:rFonts w:hint="default"/>
        <w:lang w:val="zh-CN" w:eastAsia="zh-CN" w:bidi="zh-CN"/>
      </w:rPr>
    </w:lvl>
    <w:lvl w:ilvl="4" w:tentative="0">
      <w:start w:val="0"/>
      <w:numFmt w:val="bullet"/>
      <w:lvlText w:val="•"/>
      <w:lvlJc w:val="left"/>
      <w:pPr>
        <w:ind w:left="1164"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686" w:hanging="183"/>
      </w:pPr>
      <w:rPr>
        <w:rFonts w:hint="default"/>
        <w:lang w:val="zh-CN" w:eastAsia="zh-CN" w:bidi="zh-CN"/>
      </w:rPr>
    </w:lvl>
    <w:lvl w:ilvl="7" w:tentative="0">
      <w:start w:val="0"/>
      <w:numFmt w:val="bullet"/>
      <w:lvlText w:val="•"/>
      <w:lvlJc w:val="left"/>
      <w:pPr>
        <w:ind w:left="1947" w:hanging="183"/>
      </w:pPr>
      <w:rPr>
        <w:rFonts w:hint="default"/>
        <w:lang w:val="zh-CN" w:eastAsia="zh-CN" w:bidi="zh-CN"/>
      </w:rPr>
    </w:lvl>
    <w:lvl w:ilvl="8" w:tentative="0">
      <w:start w:val="0"/>
      <w:numFmt w:val="bullet"/>
      <w:lvlText w:val="•"/>
      <w:lvlJc w:val="left"/>
      <w:pPr>
        <w:ind w:left="2208" w:hanging="183"/>
      </w:pPr>
      <w:rPr>
        <w:rFonts w:hint="default"/>
        <w:lang w:val="zh-CN" w:eastAsia="zh-CN" w:bidi="zh-CN"/>
      </w:rPr>
    </w:lvl>
  </w:abstractNum>
  <w:abstractNum w:abstractNumId="77">
    <w:nsid w:val="F7735DC9"/>
    <w:multiLevelType w:val="multilevel"/>
    <w:tmpl w:val="F7735DC9"/>
    <w:lvl w:ilvl="0" w:tentative="0">
      <w:start w:val="3"/>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31" w:hanging="183"/>
      </w:pPr>
      <w:rPr>
        <w:rFonts w:hint="default"/>
        <w:lang w:val="zh-CN" w:eastAsia="zh-CN" w:bidi="zh-CN"/>
      </w:rPr>
    </w:lvl>
    <w:lvl w:ilvl="2" w:tentative="0">
      <w:start w:val="0"/>
      <w:numFmt w:val="bullet"/>
      <w:lvlText w:val="•"/>
      <w:lvlJc w:val="left"/>
      <w:pPr>
        <w:ind w:left="942" w:hanging="183"/>
      </w:pPr>
      <w:rPr>
        <w:rFonts w:hint="default"/>
        <w:lang w:val="zh-CN" w:eastAsia="zh-CN" w:bidi="zh-CN"/>
      </w:rPr>
    </w:lvl>
    <w:lvl w:ilvl="3" w:tentative="0">
      <w:start w:val="0"/>
      <w:numFmt w:val="bullet"/>
      <w:lvlText w:val="•"/>
      <w:lvlJc w:val="left"/>
      <w:pPr>
        <w:ind w:left="1353" w:hanging="183"/>
      </w:pPr>
      <w:rPr>
        <w:rFonts w:hint="default"/>
        <w:lang w:val="zh-CN" w:eastAsia="zh-CN" w:bidi="zh-CN"/>
      </w:rPr>
    </w:lvl>
    <w:lvl w:ilvl="4" w:tentative="0">
      <w:start w:val="0"/>
      <w:numFmt w:val="bullet"/>
      <w:lvlText w:val="•"/>
      <w:lvlJc w:val="left"/>
      <w:pPr>
        <w:ind w:left="1764" w:hanging="183"/>
      </w:pPr>
      <w:rPr>
        <w:rFonts w:hint="default"/>
        <w:lang w:val="zh-CN" w:eastAsia="zh-CN" w:bidi="zh-CN"/>
      </w:rPr>
    </w:lvl>
    <w:lvl w:ilvl="5" w:tentative="0">
      <w:start w:val="0"/>
      <w:numFmt w:val="bullet"/>
      <w:lvlText w:val="•"/>
      <w:lvlJc w:val="left"/>
      <w:pPr>
        <w:ind w:left="2175" w:hanging="183"/>
      </w:pPr>
      <w:rPr>
        <w:rFonts w:hint="default"/>
        <w:lang w:val="zh-CN" w:eastAsia="zh-CN" w:bidi="zh-CN"/>
      </w:rPr>
    </w:lvl>
    <w:lvl w:ilvl="6" w:tentative="0">
      <w:start w:val="0"/>
      <w:numFmt w:val="bullet"/>
      <w:lvlText w:val="•"/>
      <w:lvlJc w:val="left"/>
      <w:pPr>
        <w:ind w:left="2586" w:hanging="183"/>
      </w:pPr>
      <w:rPr>
        <w:rFonts w:hint="default"/>
        <w:lang w:val="zh-CN" w:eastAsia="zh-CN" w:bidi="zh-CN"/>
      </w:rPr>
    </w:lvl>
    <w:lvl w:ilvl="7" w:tentative="0">
      <w:start w:val="0"/>
      <w:numFmt w:val="bullet"/>
      <w:lvlText w:val="•"/>
      <w:lvlJc w:val="left"/>
      <w:pPr>
        <w:ind w:left="2997" w:hanging="183"/>
      </w:pPr>
      <w:rPr>
        <w:rFonts w:hint="default"/>
        <w:lang w:val="zh-CN" w:eastAsia="zh-CN" w:bidi="zh-CN"/>
      </w:rPr>
    </w:lvl>
    <w:lvl w:ilvl="8" w:tentative="0">
      <w:start w:val="0"/>
      <w:numFmt w:val="bullet"/>
      <w:lvlText w:val="•"/>
      <w:lvlJc w:val="left"/>
      <w:pPr>
        <w:ind w:left="3408" w:hanging="183"/>
      </w:pPr>
      <w:rPr>
        <w:rFonts w:hint="default"/>
        <w:lang w:val="zh-CN" w:eastAsia="zh-CN" w:bidi="zh-CN"/>
      </w:rPr>
    </w:lvl>
  </w:abstractNum>
  <w:abstractNum w:abstractNumId="78">
    <w:nsid w:val="F9718D3C"/>
    <w:multiLevelType w:val="multilevel"/>
    <w:tmpl w:val="F9718D3C"/>
    <w:lvl w:ilvl="0" w:tentative="0">
      <w:start w:val="1"/>
      <w:numFmt w:val="decimal"/>
      <w:lvlText w:val="%1."/>
      <w:lvlJc w:val="left"/>
      <w:pPr>
        <w:ind w:left="29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36" w:hanging="183"/>
      </w:pPr>
      <w:rPr>
        <w:rFonts w:hint="default"/>
        <w:lang w:val="zh-CN" w:eastAsia="zh-CN" w:bidi="zh-CN"/>
      </w:rPr>
    </w:lvl>
    <w:lvl w:ilvl="2" w:tentative="0">
      <w:start w:val="0"/>
      <w:numFmt w:val="bullet"/>
      <w:lvlText w:val="•"/>
      <w:lvlJc w:val="left"/>
      <w:pPr>
        <w:ind w:left="973" w:hanging="183"/>
      </w:pPr>
      <w:rPr>
        <w:rFonts w:hint="default"/>
        <w:lang w:val="zh-CN" w:eastAsia="zh-CN" w:bidi="zh-CN"/>
      </w:rPr>
    </w:lvl>
    <w:lvl w:ilvl="3" w:tentative="0">
      <w:start w:val="0"/>
      <w:numFmt w:val="bullet"/>
      <w:lvlText w:val="•"/>
      <w:lvlJc w:val="left"/>
      <w:pPr>
        <w:ind w:left="1309" w:hanging="183"/>
      </w:pPr>
      <w:rPr>
        <w:rFonts w:hint="default"/>
        <w:lang w:val="zh-CN" w:eastAsia="zh-CN" w:bidi="zh-CN"/>
      </w:rPr>
    </w:lvl>
    <w:lvl w:ilvl="4" w:tentative="0">
      <w:start w:val="0"/>
      <w:numFmt w:val="bullet"/>
      <w:lvlText w:val="•"/>
      <w:lvlJc w:val="left"/>
      <w:pPr>
        <w:ind w:left="1646" w:hanging="183"/>
      </w:pPr>
      <w:rPr>
        <w:rFonts w:hint="default"/>
        <w:lang w:val="zh-CN" w:eastAsia="zh-CN" w:bidi="zh-CN"/>
      </w:rPr>
    </w:lvl>
    <w:lvl w:ilvl="5" w:tentative="0">
      <w:start w:val="0"/>
      <w:numFmt w:val="bullet"/>
      <w:lvlText w:val="•"/>
      <w:lvlJc w:val="left"/>
      <w:pPr>
        <w:ind w:left="1982" w:hanging="183"/>
      </w:pPr>
      <w:rPr>
        <w:rFonts w:hint="default"/>
        <w:lang w:val="zh-CN" w:eastAsia="zh-CN" w:bidi="zh-CN"/>
      </w:rPr>
    </w:lvl>
    <w:lvl w:ilvl="6" w:tentative="0">
      <w:start w:val="0"/>
      <w:numFmt w:val="bullet"/>
      <w:lvlText w:val="•"/>
      <w:lvlJc w:val="left"/>
      <w:pPr>
        <w:ind w:left="2319" w:hanging="183"/>
      </w:pPr>
      <w:rPr>
        <w:rFonts w:hint="default"/>
        <w:lang w:val="zh-CN" w:eastAsia="zh-CN" w:bidi="zh-CN"/>
      </w:rPr>
    </w:lvl>
    <w:lvl w:ilvl="7" w:tentative="0">
      <w:start w:val="0"/>
      <w:numFmt w:val="bullet"/>
      <w:lvlText w:val="•"/>
      <w:lvlJc w:val="left"/>
      <w:pPr>
        <w:ind w:left="2655" w:hanging="183"/>
      </w:pPr>
      <w:rPr>
        <w:rFonts w:hint="default"/>
        <w:lang w:val="zh-CN" w:eastAsia="zh-CN" w:bidi="zh-CN"/>
      </w:rPr>
    </w:lvl>
    <w:lvl w:ilvl="8" w:tentative="0">
      <w:start w:val="0"/>
      <w:numFmt w:val="bullet"/>
      <w:lvlText w:val="•"/>
      <w:lvlJc w:val="left"/>
      <w:pPr>
        <w:ind w:left="2992" w:hanging="183"/>
      </w:pPr>
      <w:rPr>
        <w:rFonts w:hint="default"/>
        <w:lang w:val="zh-CN" w:eastAsia="zh-CN" w:bidi="zh-CN"/>
      </w:rPr>
    </w:lvl>
  </w:abstractNum>
  <w:abstractNum w:abstractNumId="79">
    <w:nsid w:val="FEC2EA36"/>
    <w:multiLevelType w:val="multilevel"/>
    <w:tmpl w:val="FEC2EA36"/>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81" w:hanging="183"/>
      </w:pPr>
      <w:rPr>
        <w:rFonts w:hint="default"/>
        <w:lang w:val="zh-CN" w:eastAsia="zh-CN" w:bidi="zh-CN"/>
      </w:rPr>
    </w:lvl>
    <w:lvl w:ilvl="2" w:tentative="0">
      <w:start w:val="0"/>
      <w:numFmt w:val="bullet"/>
      <w:lvlText w:val="•"/>
      <w:lvlJc w:val="left"/>
      <w:pPr>
        <w:ind w:left="642" w:hanging="183"/>
      </w:pPr>
      <w:rPr>
        <w:rFonts w:hint="default"/>
        <w:lang w:val="zh-CN" w:eastAsia="zh-CN" w:bidi="zh-CN"/>
      </w:rPr>
    </w:lvl>
    <w:lvl w:ilvl="3" w:tentative="0">
      <w:start w:val="0"/>
      <w:numFmt w:val="bullet"/>
      <w:lvlText w:val="•"/>
      <w:lvlJc w:val="left"/>
      <w:pPr>
        <w:ind w:left="903" w:hanging="183"/>
      </w:pPr>
      <w:rPr>
        <w:rFonts w:hint="default"/>
        <w:lang w:val="zh-CN" w:eastAsia="zh-CN" w:bidi="zh-CN"/>
      </w:rPr>
    </w:lvl>
    <w:lvl w:ilvl="4" w:tentative="0">
      <w:start w:val="0"/>
      <w:numFmt w:val="bullet"/>
      <w:lvlText w:val="•"/>
      <w:lvlJc w:val="left"/>
      <w:pPr>
        <w:ind w:left="1164"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686" w:hanging="183"/>
      </w:pPr>
      <w:rPr>
        <w:rFonts w:hint="default"/>
        <w:lang w:val="zh-CN" w:eastAsia="zh-CN" w:bidi="zh-CN"/>
      </w:rPr>
    </w:lvl>
    <w:lvl w:ilvl="7" w:tentative="0">
      <w:start w:val="0"/>
      <w:numFmt w:val="bullet"/>
      <w:lvlText w:val="•"/>
      <w:lvlJc w:val="left"/>
      <w:pPr>
        <w:ind w:left="1947" w:hanging="183"/>
      </w:pPr>
      <w:rPr>
        <w:rFonts w:hint="default"/>
        <w:lang w:val="zh-CN" w:eastAsia="zh-CN" w:bidi="zh-CN"/>
      </w:rPr>
    </w:lvl>
    <w:lvl w:ilvl="8" w:tentative="0">
      <w:start w:val="0"/>
      <w:numFmt w:val="bullet"/>
      <w:lvlText w:val="•"/>
      <w:lvlJc w:val="left"/>
      <w:pPr>
        <w:ind w:left="2208" w:hanging="183"/>
      </w:pPr>
      <w:rPr>
        <w:rFonts w:hint="default"/>
        <w:lang w:val="zh-CN" w:eastAsia="zh-CN" w:bidi="zh-CN"/>
      </w:rPr>
    </w:lvl>
  </w:abstractNum>
  <w:abstractNum w:abstractNumId="80">
    <w:nsid w:val="0053208E"/>
    <w:multiLevelType w:val="multilevel"/>
    <w:tmpl w:val="0053208E"/>
    <w:lvl w:ilvl="0" w:tentative="0">
      <w:start w:val="1"/>
      <w:numFmt w:val="decimal"/>
      <w:lvlText w:val="%1."/>
      <w:lvlJc w:val="left"/>
      <w:pPr>
        <w:ind w:left="906" w:hanging="201"/>
        <w:jc w:val="left"/>
      </w:pPr>
      <w:rPr>
        <w:rFonts w:hint="default" w:ascii="微软雅黑" w:hAnsi="微软雅黑" w:eastAsia="微软雅黑" w:cs="微软雅黑"/>
        <w:spacing w:val="-1"/>
        <w:w w:val="100"/>
        <w:sz w:val="22"/>
        <w:szCs w:val="22"/>
        <w:lang w:val="zh-CN" w:eastAsia="zh-CN" w:bidi="zh-CN"/>
      </w:rPr>
    </w:lvl>
    <w:lvl w:ilvl="1" w:tentative="0">
      <w:start w:val="0"/>
      <w:numFmt w:val="bullet"/>
      <w:lvlText w:val="•"/>
      <w:lvlJc w:val="left"/>
      <w:pPr>
        <w:ind w:left="1796" w:hanging="201"/>
      </w:pPr>
      <w:rPr>
        <w:rFonts w:hint="default"/>
        <w:lang w:val="zh-CN" w:eastAsia="zh-CN" w:bidi="zh-CN"/>
      </w:rPr>
    </w:lvl>
    <w:lvl w:ilvl="2" w:tentative="0">
      <w:start w:val="0"/>
      <w:numFmt w:val="bullet"/>
      <w:lvlText w:val="•"/>
      <w:lvlJc w:val="left"/>
      <w:pPr>
        <w:ind w:left="2693" w:hanging="201"/>
      </w:pPr>
      <w:rPr>
        <w:rFonts w:hint="default"/>
        <w:lang w:val="zh-CN" w:eastAsia="zh-CN" w:bidi="zh-CN"/>
      </w:rPr>
    </w:lvl>
    <w:lvl w:ilvl="3" w:tentative="0">
      <w:start w:val="0"/>
      <w:numFmt w:val="bullet"/>
      <w:lvlText w:val="•"/>
      <w:lvlJc w:val="left"/>
      <w:pPr>
        <w:ind w:left="3589" w:hanging="201"/>
      </w:pPr>
      <w:rPr>
        <w:rFonts w:hint="default"/>
        <w:lang w:val="zh-CN" w:eastAsia="zh-CN" w:bidi="zh-CN"/>
      </w:rPr>
    </w:lvl>
    <w:lvl w:ilvl="4" w:tentative="0">
      <w:start w:val="0"/>
      <w:numFmt w:val="bullet"/>
      <w:lvlText w:val="•"/>
      <w:lvlJc w:val="left"/>
      <w:pPr>
        <w:ind w:left="4486" w:hanging="201"/>
      </w:pPr>
      <w:rPr>
        <w:rFonts w:hint="default"/>
        <w:lang w:val="zh-CN" w:eastAsia="zh-CN" w:bidi="zh-CN"/>
      </w:rPr>
    </w:lvl>
    <w:lvl w:ilvl="5" w:tentative="0">
      <w:start w:val="0"/>
      <w:numFmt w:val="bullet"/>
      <w:lvlText w:val="•"/>
      <w:lvlJc w:val="left"/>
      <w:pPr>
        <w:ind w:left="5383" w:hanging="201"/>
      </w:pPr>
      <w:rPr>
        <w:rFonts w:hint="default"/>
        <w:lang w:val="zh-CN" w:eastAsia="zh-CN" w:bidi="zh-CN"/>
      </w:rPr>
    </w:lvl>
    <w:lvl w:ilvl="6" w:tentative="0">
      <w:start w:val="0"/>
      <w:numFmt w:val="bullet"/>
      <w:lvlText w:val="•"/>
      <w:lvlJc w:val="left"/>
      <w:pPr>
        <w:ind w:left="6279" w:hanging="201"/>
      </w:pPr>
      <w:rPr>
        <w:rFonts w:hint="default"/>
        <w:lang w:val="zh-CN" w:eastAsia="zh-CN" w:bidi="zh-CN"/>
      </w:rPr>
    </w:lvl>
    <w:lvl w:ilvl="7" w:tentative="0">
      <w:start w:val="0"/>
      <w:numFmt w:val="bullet"/>
      <w:lvlText w:val="•"/>
      <w:lvlJc w:val="left"/>
      <w:pPr>
        <w:ind w:left="7176" w:hanging="201"/>
      </w:pPr>
      <w:rPr>
        <w:rFonts w:hint="default"/>
        <w:lang w:val="zh-CN" w:eastAsia="zh-CN" w:bidi="zh-CN"/>
      </w:rPr>
    </w:lvl>
    <w:lvl w:ilvl="8" w:tentative="0">
      <w:start w:val="0"/>
      <w:numFmt w:val="bullet"/>
      <w:lvlText w:val="•"/>
      <w:lvlJc w:val="left"/>
      <w:pPr>
        <w:ind w:left="8072" w:hanging="201"/>
      </w:pPr>
      <w:rPr>
        <w:rFonts w:hint="default"/>
        <w:lang w:val="zh-CN" w:eastAsia="zh-CN" w:bidi="zh-CN"/>
      </w:rPr>
    </w:lvl>
  </w:abstractNum>
  <w:abstractNum w:abstractNumId="81">
    <w:nsid w:val="01836A6D"/>
    <w:multiLevelType w:val="multilevel"/>
    <w:tmpl w:val="01836A6D"/>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82">
    <w:nsid w:val="01D7E1C7"/>
    <w:multiLevelType w:val="multilevel"/>
    <w:tmpl w:val="01D7E1C7"/>
    <w:lvl w:ilvl="0" w:tentative="0">
      <w:start w:val="1"/>
      <w:numFmt w:val="decimal"/>
      <w:lvlText w:val="（%1）"/>
      <w:lvlJc w:val="left"/>
      <w:pPr>
        <w:ind w:left="1612" w:hanging="554"/>
        <w:jc w:val="left"/>
      </w:pPr>
      <w:rPr>
        <w:rFonts w:hint="default" w:ascii="宋体" w:hAnsi="宋体" w:eastAsia="宋体" w:cs="宋体"/>
        <w:spacing w:val="-56"/>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83">
    <w:nsid w:val="0248C179"/>
    <w:multiLevelType w:val="multilevel"/>
    <w:tmpl w:val="0248C179"/>
    <w:lvl w:ilvl="0" w:tentative="0">
      <w:start w:val="1"/>
      <w:numFmt w:val="decimal"/>
      <w:lvlText w:val="%1."/>
      <w:lvlJc w:val="left"/>
      <w:pPr>
        <w:ind w:left="236" w:hanging="241"/>
        <w:jc w:val="left"/>
      </w:pPr>
      <w:rPr>
        <w:rFonts w:hint="default" w:ascii="宋体" w:hAnsi="宋体" w:eastAsia="宋体" w:cs="宋体"/>
        <w:spacing w:val="-84"/>
        <w:w w:val="100"/>
        <w:sz w:val="22"/>
        <w:szCs w:val="22"/>
        <w:lang w:val="zh-CN" w:eastAsia="zh-CN" w:bidi="zh-CN"/>
      </w:rPr>
    </w:lvl>
    <w:lvl w:ilvl="1" w:tentative="0">
      <w:start w:val="0"/>
      <w:numFmt w:val="bullet"/>
      <w:lvlText w:val="•"/>
      <w:lvlJc w:val="left"/>
      <w:pPr>
        <w:ind w:left="1202" w:hanging="241"/>
      </w:pPr>
      <w:rPr>
        <w:rFonts w:hint="default"/>
        <w:lang w:val="zh-CN" w:eastAsia="zh-CN" w:bidi="zh-CN"/>
      </w:rPr>
    </w:lvl>
    <w:lvl w:ilvl="2" w:tentative="0">
      <w:start w:val="0"/>
      <w:numFmt w:val="bullet"/>
      <w:lvlText w:val="•"/>
      <w:lvlJc w:val="left"/>
      <w:pPr>
        <w:ind w:left="2165" w:hanging="241"/>
      </w:pPr>
      <w:rPr>
        <w:rFonts w:hint="default"/>
        <w:lang w:val="zh-CN" w:eastAsia="zh-CN" w:bidi="zh-CN"/>
      </w:rPr>
    </w:lvl>
    <w:lvl w:ilvl="3" w:tentative="0">
      <w:start w:val="0"/>
      <w:numFmt w:val="bullet"/>
      <w:lvlText w:val="•"/>
      <w:lvlJc w:val="left"/>
      <w:pPr>
        <w:ind w:left="3127" w:hanging="241"/>
      </w:pPr>
      <w:rPr>
        <w:rFonts w:hint="default"/>
        <w:lang w:val="zh-CN" w:eastAsia="zh-CN" w:bidi="zh-CN"/>
      </w:rPr>
    </w:lvl>
    <w:lvl w:ilvl="4" w:tentative="0">
      <w:start w:val="0"/>
      <w:numFmt w:val="bullet"/>
      <w:lvlText w:val="•"/>
      <w:lvlJc w:val="left"/>
      <w:pPr>
        <w:ind w:left="4090"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6015" w:hanging="241"/>
      </w:pPr>
      <w:rPr>
        <w:rFonts w:hint="default"/>
        <w:lang w:val="zh-CN" w:eastAsia="zh-CN" w:bidi="zh-CN"/>
      </w:rPr>
    </w:lvl>
    <w:lvl w:ilvl="7" w:tentative="0">
      <w:start w:val="0"/>
      <w:numFmt w:val="bullet"/>
      <w:lvlText w:val="•"/>
      <w:lvlJc w:val="left"/>
      <w:pPr>
        <w:ind w:left="6978" w:hanging="241"/>
      </w:pPr>
      <w:rPr>
        <w:rFonts w:hint="default"/>
        <w:lang w:val="zh-CN" w:eastAsia="zh-CN" w:bidi="zh-CN"/>
      </w:rPr>
    </w:lvl>
    <w:lvl w:ilvl="8" w:tentative="0">
      <w:start w:val="0"/>
      <w:numFmt w:val="bullet"/>
      <w:lvlText w:val="•"/>
      <w:lvlJc w:val="left"/>
      <w:pPr>
        <w:ind w:left="7940" w:hanging="241"/>
      </w:pPr>
      <w:rPr>
        <w:rFonts w:hint="default"/>
        <w:lang w:val="zh-CN" w:eastAsia="zh-CN" w:bidi="zh-CN"/>
      </w:rPr>
    </w:lvl>
  </w:abstractNum>
  <w:abstractNum w:abstractNumId="84">
    <w:nsid w:val="03A63A41"/>
    <w:multiLevelType w:val="multilevel"/>
    <w:tmpl w:val="03A63A41"/>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85">
    <w:nsid w:val="03C240C0"/>
    <w:multiLevelType w:val="multilevel"/>
    <w:tmpl w:val="03C240C0"/>
    <w:lvl w:ilvl="0" w:tentative="0">
      <w:start w:val="1"/>
      <w:numFmt w:val="decimal"/>
      <w:lvlText w:val="%1."/>
      <w:lvlJc w:val="left"/>
      <w:pPr>
        <w:ind w:left="1281"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138" w:hanging="222"/>
      </w:pPr>
      <w:rPr>
        <w:rFonts w:hint="default"/>
        <w:lang w:val="zh-CN" w:eastAsia="zh-CN" w:bidi="zh-CN"/>
      </w:rPr>
    </w:lvl>
    <w:lvl w:ilvl="2" w:tentative="0">
      <w:start w:val="0"/>
      <w:numFmt w:val="bullet"/>
      <w:lvlText w:val="•"/>
      <w:lvlJc w:val="left"/>
      <w:pPr>
        <w:ind w:left="2997" w:hanging="222"/>
      </w:pPr>
      <w:rPr>
        <w:rFonts w:hint="default"/>
        <w:lang w:val="zh-CN" w:eastAsia="zh-CN" w:bidi="zh-CN"/>
      </w:rPr>
    </w:lvl>
    <w:lvl w:ilvl="3" w:tentative="0">
      <w:start w:val="0"/>
      <w:numFmt w:val="bullet"/>
      <w:lvlText w:val="•"/>
      <w:lvlJc w:val="left"/>
      <w:pPr>
        <w:ind w:left="3855" w:hanging="222"/>
      </w:pPr>
      <w:rPr>
        <w:rFonts w:hint="default"/>
        <w:lang w:val="zh-CN" w:eastAsia="zh-CN" w:bidi="zh-CN"/>
      </w:rPr>
    </w:lvl>
    <w:lvl w:ilvl="4" w:tentative="0">
      <w:start w:val="0"/>
      <w:numFmt w:val="bullet"/>
      <w:lvlText w:val="•"/>
      <w:lvlJc w:val="left"/>
      <w:pPr>
        <w:ind w:left="4714" w:hanging="222"/>
      </w:pPr>
      <w:rPr>
        <w:rFonts w:hint="default"/>
        <w:lang w:val="zh-CN" w:eastAsia="zh-CN" w:bidi="zh-CN"/>
      </w:rPr>
    </w:lvl>
    <w:lvl w:ilvl="5" w:tentative="0">
      <w:start w:val="0"/>
      <w:numFmt w:val="bullet"/>
      <w:lvlText w:val="•"/>
      <w:lvlJc w:val="left"/>
      <w:pPr>
        <w:ind w:left="5573" w:hanging="222"/>
      </w:pPr>
      <w:rPr>
        <w:rFonts w:hint="default"/>
        <w:lang w:val="zh-CN" w:eastAsia="zh-CN" w:bidi="zh-CN"/>
      </w:rPr>
    </w:lvl>
    <w:lvl w:ilvl="6" w:tentative="0">
      <w:start w:val="0"/>
      <w:numFmt w:val="bullet"/>
      <w:lvlText w:val="•"/>
      <w:lvlJc w:val="left"/>
      <w:pPr>
        <w:ind w:left="6431" w:hanging="222"/>
      </w:pPr>
      <w:rPr>
        <w:rFonts w:hint="default"/>
        <w:lang w:val="zh-CN" w:eastAsia="zh-CN" w:bidi="zh-CN"/>
      </w:rPr>
    </w:lvl>
    <w:lvl w:ilvl="7" w:tentative="0">
      <w:start w:val="0"/>
      <w:numFmt w:val="bullet"/>
      <w:lvlText w:val="•"/>
      <w:lvlJc w:val="left"/>
      <w:pPr>
        <w:ind w:left="7290" w:hanging="222"/>
      </w:pPr>
      <w:rPr>
        <w:rFonts w:hint="default"/>
        <w:lang w:val="zh-CN" w:eastAsia="zh-CN" w:bidi="zh-CN"/>
      </w:rPr>
    </w:lvl>
    <w:lvl w:ilvl="8" w:tentative="0">
      <w:start w:val="0"/>
      <w:numFmt w:val="bullet"/>
      <w:lvlText w:val="•"/>
      <w:lvlJc w:val="left"/>
      <w:pPr>
        <w:ind w:left="8148" w:hanging="222"/>
      </w:pPr>
      <w:rPr>
        <w:rFonts w:hint="default"/>
        <w:lang w:val="zh-CN" w:eastAsia="zh-CN" w:bidi="zh-CN"/>
      </w:rPr>
    </w:lvl>
  </w:abstractNum>
  <w:abstractNum w:abstractNumId="86">
    <w:nsid w:val="03D62ECE"/>
    <w:multiLevelType w:val="multilevel"/>
    <w:tmpl w:val="03D62ECE"/>
    <w:lvl w:ilvl="0" w:tentative="0">
      <w:start w:val="1"/>
      <w:numFmt w:val="decimal"/>
      <w:lvlText w:val="%1."/>
      <w:lvlJc w:val="left"/>
      <w:pPr>
        <w:ind w:left="957"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50" w:hanging="241"/>
      </w:pPr>
      <w:rPr>
        <w:rFonts w:hint="default"/>
        <w:lang w:val="zh-CN" w:eastAsia="zh-CN" w:bidi="zh-CN"/>
      </w:rPr>
    </w:lvl>
    <w:lvl w:ilvl="2" w:tentative="0">
      <w:start w:val="0"/>
      <w:numFmt w:val="bullet"/>
      <w:lvlText w:val="•"/>
      <w:lvlJc w:val="left"/>
      <w:pPr>
        <w:ind w:left="2741" w:hanging="241"/>
      </w:pPr>
      <w:rPr>
        <w:rFonts w:hint="default"/>
        <w:lang w:val="zh-CN" w:eastAsia="zh-CN" w:bidi="zh-CN"/>
      </w:rPr>
    </w:lvl>
    <w:lvl w:ilvl="3" w:tentative="0">
      <w:start w:val="0"/>
      <w:numFmt w:val="bullet"/>
      <w:lvlText w:val="•"/>
      <w:lvlJc w:val="left"/>
      <w:pPr>
        <w:ind w:left="3631" w:hanging="241"/>
      </w:pPr>
      <w:rPr>
        <w:rFonts w:hint="default"/>
        <w:lang w:val="zh-CN" w:eastAsia="zh-CN" w:bidi="zh-CN"/>
      </w:rPr>
    </w:lvl>
    <w:lvl w:ilvl="4" w:tentative="0">
      <w:start w:val="0"/>
      <w:numFmt w:val="bullet"/>
      <w:lvlText w:val="•"/>
      <w:lvlJc w:val="left"/>
      <w:pPr>
        <w:ind w:left="4522" w:hanging="241"/>
      </w:pPr>
      <w:rPr>
        <w:rFonts w:hint="default"/>
        <w:lang w:val="zh-CN" w:eastAsia="zh-CN" w:bidi="zh-CN"/>
      </w:rPr>
    </w:lvl>
    <w:lvl w:ilvl="5" w:tentative="0">
      <w:start w:val="0"/>
      <w:numFmt w:val="bullet"/>
      <w:lvlText w:val="•"/>
      <w:lvlJc w:val="left"/>
      <w:pPr>
        <w:ind w:left="5413" w:hanging="241"/>
      </w:pPr>
      <w:rPr>
        <w:rFonts w:hint="default"/>
        <w:lang w:val="zh-CN" w:eastAsia="zh-CN" w:bidi="zh-CN"/>
      </w:rPr>
    </w:lvl>
    <w:lvl w:ilvl="6" w:tentative="0">
      <w:start w:val="0"/>
      <w:numFmt w:val="bullet"/>
      <w:lvlText w:val="•"/>
      <w:lvlJc w:val="left"/>
      <w:pPr>
        <w:ind w:left="6303" w:hanging="241"/>
      </w:pPr>
      <w:rPr>
        <w:rFonts w:hint="default"/>
        <w:lang w:val="zh-CN" w:eastAsia="zh-CN" w:bidi="zh-CN"/>
      </w:rPr>
    </w:lvl>
    <w:lvl w:ilvl="7" w:tentative="0">
      <w:start w:val="0"/>
      <w:numFmt w:val="bullet"/>
      <w:lvlText w:val="•"/>
      <w:lvlJc w:val="left"/>
      <w:pPr>
        <w:ind w:left="7194" w:hanging="241"/>
      </w:pPr>
      <w:rPr>
        <w:rFonts w:hint="default"/>
        <w:lang w:val="zh-CN" w:eastAsia="zh-CN" w:bidi="zh-CN"/>
      </w:rPr>
    </w:lvl>
    <w:lvl w:ilvl="8" w:tentative="0">
      <w:start w:val="0"/>
      <w:numFmt w:val="bullet"/>
      <w:lvlText w:val="•"/>
      <w:lvlJc w:val="left"/>
      <w:pPr>
        <w:ind w:left="8084" w:hanging="241"/>
      </w:pPr>
      <w:rPr>
        <w:rFonts w:hint="default"/>
        <w:lang w:val="zh-CN" w:eastAsia="zh-CN" w:bidi="zh-CN"/>
      </w:rPr>
    </w:lvl>
  </w:abstractNum>
  <w:abstractNum w:abstractNumId="87">
    <w:nsid w:val="0709FD3E"/>
    <w:multiLevelType w:val="multilevel"/>
    <w:tmpl w:val="0709FD3E"/>
    <w:lvl w:ilvl="0" w:tentative="0">
      <w:start w:val="1"/>
      <w:numFmt w:val="decimal"/>
      <w:lvlText w:val="（%1）"/>
      <w:lvlJc w:val="left"/>
      <w:pPr>
        <w:ind w:left="620"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554"/>
      </w:pPr>
      <w:rPr>
        <w:rFonts w:hint="default"/>
        <w:lang w:val="zh-CN" w:eastAsia="zh-CN" w:bidi="zh-CN"/>
      </w:rPr>
    </w:lvl>
    <w:lvl w:ilvl="2" w:tentative="0">
      <w:start w:val="0"/>
      <w:numFmt w:val="bullet"/>
      <w:lvlText w:val="•"/>
      <w:lvlJc w:val="left"/>
      <w:pPr>
        <w:ind w:left="2469" w:hanging="554"/>
      </w:pPr>
      <w:rPr>
        <w:rFonts w:hint="default"/>
        <w:lang w:val="zh-CN" w:eastAsia="zh-CN" w:bidi="zh-CN"/>
      </w:rPr>
    </w:lvl>
    <w:lvl w:ilvl="3" w:tentative="0">
      <w:start w:val="0"/>
      <w:numFmt w:val="bullet"/>
      <w:lvlText w:val="•"/>
      <w:lvlJc w:val="left"/>
      <w:pPr>
        <w:ind w:left="3393" w:hanging="554"/>
      </w:pPr>
      <w:rPr>
        <w:rFonts w:hint="default"/>
        <w:lang w:val="zh-CN" w:eastAsia="zh-CN" w:bidi="zh-CN"/>
      </w:rPr>
    </w:lvl>
    <w:lvl w:ilvl="4" w:tentative="0">
      <w:start w:val="0"/>
      <w:numFmt w:val="bullet"/>
      <w:lvlText w:val="•"/>
      <w:lvlJc w:val="left"/>
      <w:pPr>
        <w:ind w:left="4318" w:hanging="554"/>
      </w:pPr>
      <w:rPr>
        <w:rFonts w:hint="default"/>
        <w:lang w:val="zh-CN" w:eastAsia="zh-CN" w:bidi="zh-CN"/>
      </w:rPr>
    </w:lvl>
    <w:lvl w:ilvl="5" w:tentative="0">
      <w:start w:val="0"/>
      <w:numFmt w:val="bullet"/>
      <w:lvlText w:val="•"/>
      <w:lvlJc w:val="left"/>
      <w:pPr>
        <w:ind w:left="5243" w:hanging="554"/>
      </w:pPr>
      <w:rPr>
        <w:rFonts w:hint="default"/>
        <w:lang w:val="zh-CN" w:eastAsia="zh-CN" w:bidi="zh-CN"/>
      </w:rPr>
    </w:lvl>
    <w:lvl w:ilvl="6" w:tentative="0">
      <w:start w:val="0"/>
      <w:numFmt w:val="bullet"/>
      <w:lvlText w:val="•"/>
      <w:lvlJc w:val="left"/>
      <w:pPr>
        <w:ind w:left="6167" w:hanging="554"/>
      </w:pPr>
      <w:rPr>
        <w:rFonts w:hint="default"/>
        <w:lang w:val="zh-CN" w:eastAsia="zh-CN" w:bidi="zh-CN"/>
      </w:rPr>
    </w:lvl>
    <w:lvl w:ilvl="7" w:tentative="0">
      <w:start w:val="0"/>
      <w:numFmt w:val="bullet"/>
      <w:lvlText w:val="•"/>
      <w:lvlJc w:val="left"/>
      <w:pPr>
        <w:ind w:left="7092" w:hanging="554"/>
      </w:pPr>
      <w:rPr>
        <w:rFonts w:hint="default"/>
        <w:lang w:val="zh-CN" w:eastAsia="zh-CN" w:bidi="zh-CN"/>
      </w:rPr>
    </w:lvl>
    <w:lvl w:ilvl="8" w:tentative="0">
      <w:start w:val="0"/>
      <w:numFmt w:val="bullet"/>
      <w:lvlText w:val="•"/>
      <w:lvlJc w:val="left"/>
      <w:pPr>
        <w:ind w:left="8016" w:hanging="554"/>
      </w:pPr>
      <w:rPr>
        <w:rFonts w:hint="default"/>
        <w:lang w:val="zh-CN" w:eastAsia="zh-CN" w:bidi="zh-CN"/>
      </w:rPr>
    </w:lvl>
  </w:abstractNum>
  <w:abstractNum w:abstractNumId="88">
    <w:nsid w:val="07F5BCC3"/>
    <w:multiLevelType w:val="multilevel"/>
    <w:tmpl w:val="07F5BCC3"/>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89">
    <w:nsid w:val="0C0E1E13"/>
    <w:multiLevelType w:val="multilevel"/>
    <w:tmpl w:val="0C0E1E13"/>
    <w:lvl w:ilvl="0" w:tentative="0">
      <w:start w:val="3"/>
      <w:numFmt w:val="decimal"/>
      <w:lvlText w:val="%1."/>
      <w:lvlJc w:val="left"/>
      <w:pPr>
        <w:ind w:left="29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701" w:hanging="183"/>
      </w:pPr>
      <w:rPr>
        <w:rFonts w:hint="default"/>
        <w:lang w:val="zh-CN" w:eastAsia="zh-CN" w:bidi="zh-CN"/>
      </w:rPr>
    </w:lvl>
    <w:lvl w:ilvl="2" w:tentative="0">
      <w:start w:val="0"/>
      <w:numFmt w:val="bullet"/>
      <w:lvlText w:val="•"/>
      <w:lvlJc w:val="left"/>
      <w:pPr>
        <w:ind w:left="1102" w:hanging="183"/>
      </w:pPr>
      <w:rPr>
        <w:rFonts w:hint="default"/>
        <w:lang w:val="zh-CN" w:eastAsia="zh-CN" w:bidi="zh-CN"/>
      </w:rPr>
    </w:lvl>
    <w:lvl w:ilvl="3" w:tentative="0">
      <w:start w:val="0"/>
      <w:numFmt w:val="bullet"/>
      <w:lvlText w:val="•"/>
      <w:lvlJc w:val="left"/>
      <w:pPr>
        <w:ind w:left="1503" w:hanging="183"/>
      </w:pPr>
      <w:rPr>
        <w:rFonts w:hint="default"/>
        <w:lang w:val="zh-CN" w:eastAsia="zh-CN" w:bidi="zh-CN"/>
      </w:rPr>
    </w:lvl>
    <w:lvl w:ilvl="4" w:tentative="0">
      <w:start w:val="0"/>
      <w:numFmt w:val="bullet"/>
      <w:lvlText w:val="•"/>
      <w:lvlJc w:val="left"/>
      <w:pPr>
        <w:ind w:left="1904" w:hanging="183"/>
      </w:pPr>
      <w:rPr>
        <w:rFonts w:hint="default"/>
        <w:lang w:val="zh-CN" w:eastAsia="zh-CN" w:bidi="zh-CN"/>
      </w:rPr>
    </w:lvl>
    <w:lvl w:ilvl="5" w:tentative="0">
      <w:start w:val="0"/>
      <w:numFmt w:val="bullet"/>
      <w:lvlText w:val="•"/>
      <w:lvlJc w:val="left"/>
      <w:pPr>
        <w:ind w:left="2306" w:hanging="183"/>
      </w:pPr>
      <w:rPr>
        <w:rFonts w:hint="default"/>
        <w:lang w:val="zh-CN" w:eastAsia="zh-CN" w:bidi="zh-CN"/>
      </w:rPr>
    </w:lvl>
    <w:lvl w:ilvl="6" w:tentative="0">
      <w:start w:val="0"/>
      <w:numFmt w:val="bullet"/>
      <w:lvlText w:val="•"/>
      <w:lvlJc w:val="left"/>
      <w:pPr>
        <w:ind w:left="2707" w:hanging="183"/>
      </w:pPr>
      <w:rPr>
        <w:rFonts w:hint="default"/>
        <w:lang w:val="zh-CN" w:eastAsia="zh-CN" w:bidi="zh-CN"/>
      </w:rPr>
    </w:lvl>
    <w:lvl w:ilvl="7" w:tentative="0">
      <w:start w:val="0"/>
      <w:numFmt w:val="bullet"/>
      <w:lvlText w:val="•"/>
      <w:lvlJc w:val="left"/>
      <w:pPr>
        <w:ind w:left="3108" w:hanging="183"/>
      </w:pPr>
      <w:rPr>
        <w:rFonts w:hint="default"/>
        <w:lang w:val="zh-CN" w:eastAsia="zh-CN" w:bidi="zh-CN"/>
      </w:rPr>
    </w:lvl>
    <w:lvl w:ilvl="8" w:tentative="0">
      <w:start w:val="0"/>
      <w:numFmt w:val="bullet"/>
      <w:lvlText w:val="•"/>
      <w:lvlJc w:val="left"/>
      <w:pPr>
        <w:ind w:left="3509" w:hanging="183"/>
      </w:pPr>
      <w:rPr>
        <w:rFonts w:hint="default"/>
        <w:lang w:val="zh-CN" w:eastAsia="zh-CN" w:bidi="zh-CN"/>
      </w:rPr>
    </w:lvl>
  </w:abstractNum>
  <w:abstractNum w:abstractNumId="90">
    <w:nsid w:val="0CEF100B"/>
    <w:multiLevelType w:val="multilevel"/>
    <w:tmpl w:val="0CEF100B"/>
    <w:lvl w:ilvl="0" w:tentative="0">
      <w:start w:val="1"/>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91">
    <w:nsid w:val="0DC629B0"/>
    <w:multiLevelType w:val="multilevel"/>
    <w:tmpl w:val="0DC629B0"/>
    <w:lvl w:ilvl="0" w:tentative="0">
      <w:start w:val="1"/>
      <w:numFmt w:val="decimal"/>
      <w:lvlText w:val="（%1）"/>
      <w:lvlJc w:val="left"/>
      <w:pPr>
        <w:ind w:left="1281"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38" w:hanging="551"/>
      </w:pPr>
      <w:rPr>
        <w:rFonts w:hint="default"/>
        <w:lang w:val="zh-CN" w:eastAsia="zh-CN" w:bidi="zh-CN"/>
      </w:rPr>
    </w:lvl>
    <w:lvl w:ilvl="2" w:tentative="0">
      <w:start w:val="0"/>
      <w:numFmt w:val="bullet"/>
      <w:lvlText w:val="•"/>
      <w:lvlJc w:val="left"/>
      <w:pPr>
        <w:ind w:left="2997" w:hanging="551"/>
      </w:pPr>
      <w:rPr>
        <w:rFonts w:hint="default"/>
        <w:lang w:val="zh-CN" w:eastAsia="zh-CN" w:bidi="zh-CN"/>
      </w:rPr>
    </w:lvl>
    <w:lvl w:ilvl="3" w:tentative="0">
      <w:start w:val="0"/>
      <w:numFmt w:val="bullet"/>
      <w:lvlText w:val="•"/>
      <w:lvlJc w:val="left"/>
      <w:pPr>
        <w:ind w:left="3855" w:hanging="551"/>
      </w:pPr>
      <w:rPr>
        <w:rFonts w:hint="default"/>
        <w:lang w:val="zh-CN" w:eastAsia="zh-CN" w:bidi="zh-CN"/>
      </w:rPr>
    </w:lvl>
    <w:lvl w:ilvl="4" w:tentative="0">
      <w:start w:val="0"/>
      <w:numFmt w:val="bullet"/>
      <w:lvlText w:val="•"/>
      <w:lvlJc w:val="left"/>
      <w:pPr>
        <w:ind w:left="4714" w:hanging="551"/>
      </w:pPr>
      <w:rPr>
        <w:rFonts w:hint="default"/>
        <w:lang w:val="zh-CN" w:eastAsia="zh-CN" w:bidi="zh-CN"/>
      </w:rPr>
    </w:lvl>
    <w:lvl w:ilvl="5" w:tentative="0">
      <w:start w:val="0"/>
      <w:numFmt w:val="bullet"/>
      <w:lvlText w:val="•"/>
      <w:lvlJc w:val="left"/>
      <w:pPr>
        <w:ind w:left="5573" w:hanging="551"/>
      </w:pPr>
      <w:rPr>
        <w:rFonts w:hint="default"/>
        <w:lang w:val="zh-CN" w:eastAsia="zh-CN" w:bidi="zh-CN"/>
      </w:rPr>
    </w:lvl>
    <w:lvl w:ilvl="6" w:tentative="0">
      <w:start w:val="0"/>
      <w:numFmt w:val="bullet"/>
      <w:lvlText w:val="•"/>
      <w:lvlJc w:val="left"/>
      <w:pPr>
        <w:ind w:left="6431" w:hanging="551"/>
      </w:pPr>
      <w:rPr>
        <w:rFonts w:hint="default"/>
        <w:lang w:val="zh-CN" w:eastAsia="zh-CN" w:bidi="zh-CN"/>
      </w:rPr>
    </w:lvl>
    <w:lvl w:ilvl="7" w:tentative="0">
      <w:start w:val="0"/>
      <w:numFmt w:val="bullet"/>
      <w:lvlText w:val="•"/>
      <w:lvlJc w:val="left"/>
      <w:pPr>
        <w:ind w:left="7290" w:hanging="551"/>
      </w:pPr>
      <w:rPr>
        <w:rFonts w:hint="default"/>
        <w:lang w:val="zh-CN" w:eastAsia="zh-CN" w:bidi="zh-CN"/>
      </w:rPr>
    </w:lvl>
    <w:lvl w:ilvl="8" w:tentative="0">
      <w:start w:val="0"/>
      <w:numFmt w:val="bullet"/>
      <w:lvlText w:val="•"/>
      <w:lvlJc w:val="left"/>
      <w:pPr>
        <w:ind w:left="8148" w:hanging="551"/>
      </w:pPr>
      <w:rPr>
        <w:rFonts w:hint="default"/>
        <w:lang w:val="zh-CN" w:eastAsia="zh-CN" w:bidi="zh-CN"/>
      </w:rPr>
    </w:lvl>
  </w:abstractNum>
  <w:abstractNum w:abstractNumId="92">
    <w:nsid w:val="0E640482"/>
    <w:multiLevelType w:val="multilevel"/>
    <w:tmpl w:val="0E640482"/>
    <w:lvl w:ilvl="0" w:tentative="0">
      <w:start w:val="1"/>
      <w:numFmt w:val="decimal"/>
      <w:lvlText w:val="（%1）"/>
      <w:lvlJc w:val="left"/>
      <w:pPr>
        <w:ind w:left="1612" w:hanging="554"/>
        <w:jc w:val="left"/>
      </w:pPr>
      <w:rPr>
        <w:rFonts w:hint="default" w:ascii="宋体" w:hAnsi="宋体" w:eastAsia="宋体" w:cs="宋体"/>
        <w:spacing w:val="-29"/>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93">
    <w:nsid w:val="0F9F9CCA"/>
    <w:multiLevelType w:val="multilevel"/>
    <w:tmpl w:val="0F9F9CCA"/>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94">
    <w:nsid w:val="10D591E5"/>
    <w:multiLevelType w:val="multilevel"/>
    <w:tmpl w:val="10D591E5"/>
    <w:lvl w:ilvl="0" w:tentative="0">
      <w:start w:val="4"/>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00" w:hanging="183"/>
      </w:pPr>
      <w:rPr>
        <w:rFonts w:hint="default"/>
        <w:lang w:val="zh-CN" w:eastAsia="zh-CN" w:bidi="zh-CN"/>
      </w:rPr>
    </w:lvl>
    <w:lvl w:ilvl="2" w:tentative="0">
      <w:start w:val="0"/>
      <w:numFmt w:val="bullet"/>
      <w:lvlText w:val="•"/>
      <w:lvlJc w:val="left"/>
      <w:pPr>
        <w:ind w:left="881" w:hanging="183"/>
      </w:pPr>
      <w:rPr>
        <w:rFonts w:hint="default"/>
        <w:lang w:val="zh-CN" w:eastAsia="zh-CN" w:bidi="zh-CN"/>
      </w:rPr>
    </w:lvl>
    <w:lvl w:ilvl="3" w:tentative="0">
      <w:start w:val="0"/>
      <w:numFmt w:val="bullet"/>
      <w:lvlText w:val="•"/>
      <w:lvlJc w:val="left"/>
      <w:pPr>
        <w:ind w:left="1262" w:hanging="183"/>
      </w:pPr>
      <w:rPr>
        <w:rFonts w:hint="default"/>
        <w:lang w:val="zh-CN" w:eastAsia="zh-CN" w:bidi="zh-CN"/>
      </w:rPr>
    </w:lvl>
    <w:lvl w:ilvl="4" w:tentative="0">
      <w:start w:val="0"/>
      <w:numFmt w:val="bullet"/>
      <w:lvlText w:val="•"/>
      <w:lvlJc w:val="left"/>
      <w:pPr>
        <w:ind w:left="1643" w:hanging="183"/>
      </w:pPr>
      <w:rPr>
        <w:rFonts w:hint="default"/>
        <w:lang w:val="zh-CN" w:eastAsia="zh-CN" w:bidi="zh-CN"/>
      </w:rPr>
    </w:lvl>
    <w:lvl w:ilvl="5" w:tentative="0">
      <w:start w:val="0"/>
      <w:numFmt w:val="bullet"/>
      <w:lvlText w:val="•"/>
      <w:lvlJc w:val="left"/>
      <w:pPr>
        <w:ind w:left="2024" w:hanging="183"/>
      </w:pPr>
      <w:rPr>
        <w:rFonts w:hint="default"/>
        <w:lang w:val="zh-CN" w:eastAsia="zh-CN" w:bidi="zh-CN"/>
      </w:rPr>
    </w:lvl>
    <w:lvl w:ilvl="6" w:tentative="0">
      <w:start w:val="0"/>
      <w:numFmt w:val="bullet"/>
      <w:lvlText w:val="•"/>
      <w:lvlJc w:val="left"/>
      <w:pPr>
        <w:ind w:left="2404" w:hanging="183"/>
      </w:pPr>
      <w:rPr>
        <w:rFonts w:hint="default"/>
        <w:lang w:val="zh-CN" w:eastAsia="zh-CN" w:bidi="zh-CN"/>
      </w:rPr>
    </w:lvl>
    <w:lvl w:ilvl="7" w:tentative="0">
      <w:start w:val="0"/>
      <w:numFmt w:val="bullet"/>
      <w:lvlText w:val="•"/>
      <w:lvlJc w:val="left"/>
      <w:pPr>
        <w:ind w:left="2785" w:hanging="183"/>
      </w:pPr>
      <w:rPr>
        <w:rFonts w:hint="default"/>
        <w:lang w:val="zh-CN" w:eastAsia="zh-CN" w:bidi="zh-CN"/>
      </w:rPr>
    </w:lvl>
    <w:lvl w:ilvl="8" w:tentative="0">
      <w:start w:val="0"/>
      <w:numFmt w:val="bullet"/>
      <w:lvlText w:val="•"/>
      <w:lvlJc w:val="left"/>
      <w:pPr>
        <w:ind w:left="3166" w:hanging="183"/>
      </w:pPr>
      <w:rPr>
        <w:rFonts w:hint="default"/>
        <w:lang w:val="zh-CN" w:eastAsia="zh-CN" w:bidi="zh-CN"/>
      </w:rPr>
    </w:lvl>
  </w:abstractNum>
  <w:abstractNum w:abstractNumId="95">
    <w:nsid w:val="10F0DB0B"/>
    <w:multiLevelType w:val="multilevel"/>
    <w:tmpl w:val="10F0DB0B"/>
    <w:lvl w:ilvl="0" w:tentative="0">
      <w:start w:val="1"/>
      <w:numFmt w:val="decimal"/>
      <w:lvlText w:val="%1."/>
      <w:lvlJc w:val="left"/>
      <w:pPr>
        <w:ind w:left="29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75" w:hanging="183"/>
      </w:pPr>
      <w:rPr>
        <w:rFonts w:hint="default"/>
        <w:lang w:val="zh-CN" w:eastAsia="zh-CN" w:bidi="zh-CN"/>
      </w:rPr>
    </w:lvl>
    <w:lvl w:ilvl="2" w:tentative="0">
      <w:start w:val="0"/>
      <w:numFmt w:val="bullet"/>
      <w:lvlText w:val="•"/>
      <w:lvlJc w:val="left"/>
      <w:pPr>
        <w:ind w:left="1051" w:hanging="183"/>
      </w:pPr>
      <w:rPr>
        <w:rFonts w:hint="default"/>
        <w:lang w:val="zh-CN" w:eastAsia="zh-CN" w:bidi="zh-CN"/>
      </w:rPr>
    </w:lvl>
    <w:lvl w:ilvl="3" w:tentative="0">
      <w:start w:val="0"/>
      <w:numFmt w:val="bullet"/>
      <w:lvlText w:val="•"/>
      <w:lvlJc w:val="left"/>
      <w:pPr>
        <w:ind w:left="1426" w:hanging="183"/>
      </w:pPr>
      <w:rPr>
        <w:rFonts w:hint="default"/>
        <w:lang w:val="zh-CN" w:eastAsia="zh-CN" w:bidi="zh-CN"/>
      </w:rPr>
    </w:lvl>
    <w:lvl w:ilvl="4" w:tentative="0">
      <w:start w:val="0"/>
      <w:numFmt w:val="bullet"/>
      <w:lvlText w:val="•"/>
      <w:lvlJc w:val="left"/>
      <w:pPr>
        <w:ind w:left="1802" w:hanging="183"/>
      </w:pPr>
      <w:rPr>
        <w:rFonts w:hint="default"/>
        <w:lang w:val="zh-CN" w:eastAsia="zh-CN" w:bidi="zh-CN"/>
      </w:rPr>
    </w:lvl>
    <w:lvl w:ilvl="5" w:tentative="0">
      <w:start w:val="0"/>
      <w:numFmt w:val="bullet"/>
      <w:lvlText w:val="•"/>
      <w:lvlJc w:val="left"/>
      <w:pPr>
        <w:ind w:left="2177" w:hanging="183"/>
      </w:pPr>
      <w:rPr>
        <w:rFonts w:hint="default"/>
        <w:lang w:val="zh-CN" w:eastAsia="zh-CN" w:bidi="zh-CN"/>
      </w:rPr>
    </w:lvl>
    <w:lvl w:ilvl="6" w:tentative="0">
      <w:start w:val="0"/>
      <w:numFmt w:val="bullet"/>
      <w:lvlText w:val="•"/>
      <w:lvlJc w:val="left"/>
      <w:pPr>
        <w:ind w:left="2553" w:hanging="183"/>
      </w:pPr>
      <w:rPr>
        <w:rFonts w:hint="default"/>
        <w:lang w:val="zh-CN" w:eastAsia="zh-CN" w:bidi="zh-CN"/>
      </w:rPr>
    </w:lvl>
    <w:lvl w:ilvl="7" w:tentative="0">
      <w:start w:val="0"/>
      <w:numFmt w:val="bullet"/>
      <w:lvlText w:val="•"/>
      <w:lvlJc w:val="left"/>
      <w:pPr>
        <w:ind w:left="2928" w:hanging="183"/>
      </w:pPr>
      <w:rPr>
        <w:rFonts w:hint="default"/>
        <w:lang w:val="zh-CN" w:eastAsia="zh-CN" w:bidi="zh-CN"/>
      </w:rPr>
    </w:lvl>
    <w:lvl w:ilvl="8" w:tentative="0">
      <w:start w:val="0"/>
      <w:numFmt w:val="bullet"/>
      <w:lvlText w:val="•"/>
      <w:lvlJc w:val="left"/>
      <w:pPr>
        <w:ind w:left="3304" w:hanging="183"/>
      </w:pPr>
      <w:rPr>
        <w:rFonts w:hint="default"/>
        <w:lang w:val="zh-CN" w:eastAsia="zh-CN" w:bidi="zh-CN"/>
      </w:rPr>
    </w:lvl>
  </w:abstractNum>
  <w:abstractNum w:abstractNumId="96">
    <w:nsid w:val="12EADF99"/>
    <w:multiLevelType w:val="multilevel"/>
    <w:tmpl w:val="12EADF99"/>
    <w:lvl w:ilvl="0" w:tentative="0">
      <w:start w:val="1"/>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97">
    <w:nsid w:val="1450273B"/>
    <w:multiLevelType w:val="multilevel"/>
    <w:tmpl w:val="1450273B"/>
    <w:lvl w:ilvl="0" w:tentative="0">
      <w:start w:val="2"/>
      <w:numFmt w:val="decimal"/>
      <w:lvlText w:val="%1."/>
      <w:lvlJc w:val="left"/>
      <w:pPr>
        <w:ind w:left="1281"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138" w:hanging="222"/>
      </w:pPr>
      <w:rPr>
        <w:rFonts w:hint="default"/>
        <w:lang w:val="zh-CN" w:eastAsia="zh-CN" w:bidi="zh-CN"/>
      </w:rPr>
    </w:lvl>
    <w:lvl w:ilvl="2" w:tentative="0">
      <w:start w:val="0"/>
      <w:numFmt w:val="bullet"/>
      <w:lvlText w:val="•"/>
      <w:lvlJc w:val="left"/>
      <w:pPr>
        <w:ind w:left="2997" w:hanging="222"/>
      </w:pPr>
      <w:rPr>
        <w:rFonts w:hint="default"/>
        <w:lang w:val="zh-CN" w:eastAsia="zh-CN" w:bidi="zh-CN"/>
      </w:rPr>
    </w:lvl>
    <w:lvl w:ilvl="3" w:tentative="0">
      <w:start w:val="0"/>
      <w:numFmt w:val="bullet"/>
      <w:lvlText w:val="•"/>
      <w:lvlJc w:val="left"/>
      <w:pPr>
        <w:ind w:left="3855" w:hanging="222"/>
      </w:pPr>
      <w:rPr>
        <w:rFonts w:hint="default"/>
        <w:lang w:val="zh-CN" w:eastAsia="zh-CN" w:bidi="zh-CN"/>
      </w:rPr>
    </w:lvl>
    <w:lvl w:ilvl="4" w:tentative="0">
      <w:start w:val="0"/>
      <w:numFmt w:val="bullet"/>
      <w:lvlText w:val="•"/>
      <w:lvlJc w:val="left"/>
      <w:pPr>
        <w:ind w:left="4714" w:hanging="222"/>
      </w:pPr>
      <w:rPr>
        <w:rFonts w:hint="default"/>
        <w:lang w:val="zh-CN" w:eastAsia="zh-CN" w:bidi="zh-CN"/>
      </w:rPr>
    </w:lvl>
    <w:lvl w:ilvl="5" w:tentative="0">
      <w:start w:val="0"/>
      <w:numFmt w:val="bullet"/>
      <w:lvlText w:val="•"/>
      <w:lvlJc w:val="left"/>
      <w:pPr>
        <w:ind w:left="5573" w:hanging="222"/>
      </w:pPr>
      <w:rPr>
        <w:rFonts w:hint="default"/>
        <w:lang w:val="zh-CN" w:eastAsia="zh-CN" w:bidi="zh-CN"/>
      </w:rPr>
    </w:lvl>
    <w:lvl w:ilvl="6" w:tentative="0">
      <w:start w:val="0"/>
      <w:numFmt w:val="bullet"/>
      <w:lvlText w:val="•"/>
      <w:lvlJc w:val="left"/>
      <w:pPr>
        <w:ind w:left="6431" w:hanging="222"/>
      </w:pPr>
      <w:rPr>
        <w:rFonts w:hint="default"/>
        <w:lang w:val="zh-CN" w:eastAsia="zh-CN" w:bidi="zh-CN"/>
      </w:rPr>
    </w:lvl>
    <w:lvl w:ilvl="7" w:tentative="0">
      <w:start w:val="0"/>
      <w:numFmt w:val="bullet"/>
      <w:lvlText w:val="•"/>
      <w:lvlJc w:val="left"/>
      <w:pPr>
        <w:ind w:left="7290" w:hanging="222"/>
      </w:pPr>
      <w:rPr>
        <w:rFonts w:hint="default"/>
        <w:lang w:val="zh-CN" w:eastAsia="zh-CN" w:bidi="zh-CN"/>
      </w:rPr>
    </w:lvl>
    <w:lvl w:ilvl="8" w:tentative="0">
      <w:start w:val="0"/>
      <w:numFmt w:val="bullet"/>
      <w:lvlText w:val="•"/>
      <w:lvlJc w:val="left"/>
      <w:pPr>
        <w:ind w:left="8148" w:hanging="222"/>
      </w:pPr>
      <w:rPr>
        <w:rFonts w:hint="default"/>
        <w:lang w:val="zh-CN" w:eastAsia="zh-CN" w:bidi="zh-CN"/>
      </w:rPr>
    </w:lvl>
  </w:abstractNum>
  <w:abstractNum w:abstractNumId="98">
    <w:nsid w:val="1483906D"/>
    <w:multiLevelType w:val="multilevel"/>
    <w:tmpl w:val="1483906D"/>
    <w:lvl w:ilvl="0" w:tentative="0">
      <w:start w:val="1"/>
      <w:numFmt w:val="decimal"/>
      <w:lvlText w:val="%1."/>
      <w:lvlJc w:val="left"/>
      <w:pPr>
        <w:ind w:left="11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42" w:hanging="183"/>
      </w:pPr>
      <w:rPr>
        <w:rFonts w:hint="default"/>
        <w:lang w:val="zh-CN" w:eastAsia="zh-CN" w:bidi="zh-CN"/>
      </w:rPr>
    </w:lvl>
    <w:lvl w:ilvl="2" w:tentative="0">
      <w:start w:val="0"/>
      <w:numFmt w:val="bullet"/>
      <w:lvlText w:val="•"/>
      <w:lvlJc w:val="left"/>
      <w:pPr>
        <w:ind w:left="764" w:hanging="183"/>
      </w:pPr>
      <w:rPr>
        <w:rFonts w:hint="default"/>
        <w:lang w:val="zh-CN" w:eastAsia="zh-CN" w:bidi="zh-CN"/>
      </w:rPr>
    </w:lvl>
    <w:lvl w:ilvl="3" w:tentative="0">
      <w:start w:val="0"/>
      <w:numFmt w:val="bullet"/>
      <w:lvlText w:val="•"/>
      <w:lvlJc w:val="left"/>
      <w:pPr>
        <w:ind w:left="1086" w:hanging="183"/>
      </w:pPr>
      <w:rPr>
        <w:rFonts w:hint="default"/>
        <w:lang w:val="zh-CN" w:eastAsia="zh-CN" w:bidi="zh-CN"/>
      </w:rPr>
    </w:lvl>
    <w:lvl w:ilvl="4" w:tentative="0">
      <w:start w:val="0"/>
      <w:numFmt w:val="bullet"/>
      <w:lvlText w:val="•"/>
      <w:lvlJc w:val="left"/>
      <w:pPr>
        <w:ind w:left="1409" w:hanging="183"/>
      </w:pPr>
      <w:rPr>
        <w:rFonts w:hint="default"/>
        <w:lang w:val="zh-CN" w:eastAsia="zh-CN" w:bidi="zh-CN"/>
      </w:rPr>
    </w:lvl>
    <w:lvl w:ilvl="5" w:tentative="0">
      <w:start w:val="0"/>
      <w:numFmt w:val="bullet"/>
      <w:lvlText w:val="•"/>
      <w:lvlJc w:val="left"/>
      <w:pPr>
        <w:ind w:left="1731" w:hanging="183"/>
      </w:pPr>
      <w:rPr>
        <w:rFonts w:hint="default"/>
        <w:lang w:val="zh-CN" w:eastAsia="zh-CN" w:bidi="zh-CN"/>
      </w:rPr>
    </w:lvl>
    <w:lvl w:ilvl="6" w:tentative="0">
      <w:start w:val="0"/>
      <w:numFmt w:val="bullet"/>
      <w:lvlText w:val="•"/>
      <w:lvlJc w:val="left"/>
      <w:pPr>
        <w:ind w:left="2053" w:hanging="183"/>
      </w:pPr>
      <w:rPr>
        <w:rFonts w:hint="default"/>
        <w:lang w:val="zh-CN" w:eastAsia="zh-CN" w:bidi="zh-CN"/>
      </w:rPr>
    </w:lvl>
    <w:lvl w:ilvl="7" w:tentative="0">
      <w:start w:val="0"/>
      <w:numFmt w:val="bullet"/>
      <w:lvlText w:val="•"/>
      <w:lvlJc w:val="left"/>
      <w:pPr>
        <w:ind w:left="2376" w:hanging="183"/>
      </w:pPr>
      <w:rPr>
        <w:rFonts w:hint="default"/>
        <w:lang w:val="zh-CN" w:eastAsia="zh-CN" w:bidi="zh-CN"/>
      </w:rPr>
    </w:lvl>
    <w:lvl w:ilvl="8" w:tentative="0">
      <w:start w:val="0"/>
      <w:numFmt w:val="bullet"/>
      <w:lvlText w:val="•"/>
      <w:lvlJc w:val="left"/>
      <w:pPr>
        <w:ind w:left="2698" w:hanging="183"/>
      </w:pPr>
      <w:rPr>
        <w:rFonts w:hint="default"/>
        <w:lang w:val="zh-CN" w:eastAsia="zh-CN" w:bidi="zh-CN"/>
      </w:rPr>
    </w:lvl>
  </w:abstractNum>
  <w:abstractNum w:abstractNumId="99">
    <w:nsid w:val="18F74015"/>
    <w:multiLevelType w:val="multilevel"/>
    <w:tmpl w:val="18F74015"/>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00">
    <w:nsid w:val="1ACDE60F"/>
    <w:multiLevelType w:val="multilevel"/>
    <w:tmpl w:val="1ACDE60F"/>
    <w:lvl w:ilvl="0" w:tentative="0">
      <w:start w:val="1"/>
      <w:numFmt w:val="decimal"/>
      <w:lvlText w:val="%1."/>
      <w:lvlJc w:val="left"/>
      <w:pPr>
        <w:ind w:left="11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1" w:hanging="183"/>
      </w:pPr>
      <w:rPr>
        <w:rFonts w:hint="default"/>
        <w:lang w:val="zh-CN" w:eastAsia="zh-CN" w:bidi="zh-CN"/>
      </w:rPr>
    </w:lvl>
    <w:lvl w:ilvl="2" w:tentative="0">
      <w:start w:val="0"/>
      <w:numFmt w:val="bullet"/>
      <w:lvlText w:val="•"/>
      <w:lvlJc w:val="left"/>
      <w:pPr>
        <w:ind w:left="723" w:hanging="183"/>
      </w:pPr>
      <w:rPr>
        <w:rFonts w:hint="default"/>
        <w:lang w:val="zh-CN" w:eastAsia="zh-CN" w:bidi="zh-CN"/>
      </w:rPr>
    </w:lvl>
    <w:lvl w:ilvl="3" w:tentative="0">
      <w:start w:val="0"/>
      <w:numFmt w:val="bullet"/>
      <w:lvlText w:val="•"/>
      <w:lvlJc w:val="left"/>
      <w:pPr>
        <w:ind w:left="1024" w:hanging="183"/>
      </w:pPr>
      <w:rPr>
        <w:rFonts w:hint="default"/>
        <w:lang w:val="zh-CN" w:eastAsia="zh-CN" w:bidi="zh-CN"/>
      </w:rPr>
    </w:lvl>
    <w:lvl w:ilvl="4" w:tentative="0">
      <w:start w:val="0"/>
      <w:numFmt w:val="bullet"/>
      <w:lvlText w:val="•"/>
      <w:lvlJc w:val="left"/>
      <w:pPr>
        <w:ind w:left="1326" w:hanging="183"/>
      </w:pPr>
      <w:rPr>
        <w:rFonts w:hint="default"/>
        <w:lang w:val="zh-CN" w:eastAsia="zh-CN" w:bidi="zh-CN"/>
      </w:rPr>
    </w:lvl>
    <w:lvl w:ilvl="5" w:tentative="0">
      <w:start w:val="0"/>
      <w:numFmt w:val="bullet"/>
      <w:lvlText w:val="•"/>
      <w:lvlJc w:val="left"/>
      <w:pPr>
        <w:ind w:left="1628" w:hanging="183"/>
      </w:pPr>
      <w:rPr>
        <w:rFonts w:hint="default"/>
        <w:lang w:val="zh-CN" w:eastAsia="zh-CN" w:bidi="zh-CN"/>
      </w:rPr>
    </w:lvl>
    <w:lvl w:ilvl="6" w:tentative="0">
      <w:start w:val="0"/>
      <w:numFmt w:val="bullet"/>
      <w:lvlText w:val="•"/>
      <w:lvlJc w:val="left"/>
      <w:pPr>
        <w:ind w:left="1929" w:hanging="183"/>
      </w:pPr>
      <w:rPr>
        <w:rFonts w:hint="default"/>
        <w:lang w:val="zh-CN" w:eastAsia="zh-CN" w:bidi="zh-CN"/>
      </w:rPr>
    </w:lvl>
    <w:lvl w:ilvl="7" w:tentative="0">
      <w:start w:val="0"/>
      <w:numFmt w:val="bullet"/>
      <w:lvlText w:val="•"/>
      <w:lvlJc w:val="left"/>
      <w:pPr>
        <w:ind w:left="2231" w:hanging="183"/>
      </w:pPr>
      <w:rPr>
        <w:rFonts w:hint="default"/>
        <w:lang w:val="zh-CN" w:eastAsia="zh-CN" w:bidi="zh-CN"/>
      </w:rPr>
    </w:lvl>
    <w:lvl w:ilvl="8" w:tentative="0">
      <w:start w:val="0"/>
      <w:numFmt w:val="bullet"/>
      <w:lvlText w:val="•"/>
      <w:lvlJc w:val="left"/>
      <w:pPr>
        <w:ind w:left="2532" w:hanging="183"/>
      </w:pPr>
      <w:rPr>
        <w:rFonts w:hint="default"/>
        <w:lang w:val="zh-CN" w:eastAsia="zh-CN" w:bidi="zh-CN"/>
      </w:rPr>
    </w:lvl>
  </w:abstractNum>
  <w:abstractNum w:abstractNumId="101">
    <w:nsid w:val="1AD50295"/>
    <w:multiLevelType w:val="multilevel"/>
    <w:tmpl w:val="1AD50295"/>
    <w:lvl w:ilvl="0" w:tentative="0">
      <w:start w:val="1"/>
      <w:numFmt w:val="decimal"/>
      <w:lvlText w:val="%1."/>
      <w:lvlJc w:val="left"/>
      <w:pPr>
        <w:ind w:left="29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2" w:hanging="183"/>
      </w:pPr>
      <w:rPr>
        <w:rFonts w:hint="default"/>
        <w:lang w:val="zh-CN" w:eastAsia="zh-CN" w:bidi="zh-CN"/>
      </w:rPr>
    </w:lvl>
    <w:lvl w:ilvl="2" w:tentative="0">
      <w:start w:val="0"/>
      <w:numFmt w:val="bullet"/>
      <w:lvlText w:val="•"/>
      <w:lvlJc w:val="left"/>
      <w:pPr>
        <w:ind w:left="1025" w:hanging="183"/>
      </w:pPr>
      <w:rPr>
        <w:rFonts w:hint="default"/>
        <w:lang w:val="zh-CN" w:eastAsia="zh-CN" w:bidi="zh-CN"/>
      </w:rPr>
    </w:lvl>
    <w:lvl w:ilvl="3" w:tentative="0">
      <w:start w:val="0"/>
      <w:numFmt w:val="bullet"/>
      <w:lvlText w:val="•"/>
      <w:lvlJc w:val="left"/>
      <w:pPr>
        <w:ind w:left="1388" w:hanging="183"/>
      </w:pPr>
      <w:rPr>
        <w:rFonts w:hint="default"/>
        <w:lang w:val="zh-CN" w:eastAsia="zh-CN" w:bidi="zh-CN"/>
      </w:rPr>
    </w:lvl>
    <w:lvl w:ilvl="4" w:tentative="0">
      <w:start w:val="0"/>
      <w:numFmt w:val="bullet"/>
      <w:lvlText w:val="•"/>
      <w:lvlJc w:val="left"/>
      <w:pPr>
        <w:ind w:left="1751" w:hanging="183"/>
      </w:pPr>
      <w:rPr>
        <w:rFonts w:hint="default"/>
        <w:lang w:val="zh-CN" w:eastAsia="zh-CN" w:bidi="zh-CN"/>
      </w:rPr>
    </w:lvl>
    <w:lvl w:ilvl="5" w:tentative="0">
      <w:start w:val="0"/>
      <w:numFmt w:val="bullet"/>
      <w:lvlText w:val="•"/>
      <w:lvlJc w:val="left"/>
      <w:pPr>
        <w:ind w:left="2114" w:hanging="183"/>
      </w:pPr>
      <w:rPr>
        <w:rFonts w:hint="default"/>
        <w:lang w:val="zh-CN" w:eastAsia="zh-CN" w:bidi="zh-CN"/>
      </w:rPr>
    </w:lvl>
    <w:lvl w:ilvl="6" w:tentative="0">
      <w:start w:val="0"/>
      <w:numFmt w:val="bullet"/>
      <w:lvlText w:val="•"/>
      <w:lvlJc w:val="left"/>
      <w:pPr>
        <w:ind w:left="2476" w:hanging="183"/>
      </w:pPr>
      <w:rPr>
        <w:rFonts w:hint="default"/>
        <w:lang w:val="zh-CN" w:eastAsia="zh-CN" w:bidi="zh-CN"/>
      </w:rPr>
    </w:lvl>
    <w:lvl w:ilvl="7" w:tentative="0">
      <w:start w:val="0"/>
      <w:numFmt w:val="bullet"/>
      <w:lvlText w:val="•"/>
      <w:lvlJc w:val="left"/>
      <w:pPr>
        <w:ind w:left="2839" w:hanging="183"/>
      </w:pPr>
      <w:rPr>
        <w:rFonts w:hint="default"/>
        <w:lang w:val="zh-CN" w:eastAsia="zh-CN" w:bidi="zh-CN"/>
      </w:rPr>
    </w:lvl>
    <w:lvl w:ilvl="8" w:tentative="0">
      <w:start w:val="0"/>
      <w:numFmt w:val="bullet"/>
      <w:lvlText w:val="•"/>
      <w:lvlJc w:val="left"/>
      <w:pPr>
        <w:ind w:left="3202" w:hanging="183"/>
      </w:pPr>
      <w:rPr>
        <w:rFonts w:hint="default"/>
        <w:lang w:val="zh-CN" w:eastAsia="zh-CN" w:bidi="zh-CN"/>
      </w:rPr>
    </w:lvl>
  </w:abstractNum>
  <w:abstractNum w:abstractNumId="102">
    <w:nsid w:val="1B3FCE26"/>
    <w:multiLevelType w:val="multilevel"/>
    <w:tmpl w:val="1B3FCE26"/>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74" w:hanging="183"/>
      </w:pPr>
      <w:rPr>
        <w:rFonts w:hint="default"/>
        <w:lang w:val="zh-CN" w:eastAsia="zh-CN" w:bidi="zh-CN"/>
      </w:rPr>
    </w:lvl>
    <w:lvl w:ilvl="2" w:tentative="0">
      <w:start w:val="0"/>
      <w:numFmt w:val="bullet"/>
      <w:lvlText w:val="•"/>
      <w:lvlJc w:val="left"/>
      <w:pPr>
        <w:ind w:left="829" w:hanging="183"/>
      </w:pPr>
      <w:rPr>
        <w:rFonts w:hint="default"/>
        <w:lang w:val="zh-CN" w:eastAsia="zh-CN" w:bidi="zh-CN"/>
      </w:rPr>
    </w:lvl>
    <w:lvl w:ilvl="3" w:tentative="0">
      <w:start w:val="0"/>
      <w:numFmt w:val="bullet"/>
      <w:lvlText w:val="•"/>
      <w:lvlJc w:val="left"/>
      <w:pPr>
        <w:ind w:left="1183" w:hanging="183"/>
      </w:pPr>
      <w:rPr>
        <w:rFonts w:hint="default"/>
        <w:lang w:val="zh-CN" w:eastAsia="zh-CN" w:bidi="zh-CN"/>
      </w:rPr>
    </w:lvl>
    <w:lvl w:ilvl="4" w:tentative="0">
      <w:start w:val="0"/>
      <w:numFmt w:val="bullet"/>
      <w:lvlText w:val="•"/>
      <w:lvlJc w:val="left"/>
      <w:pPr>
        <w:ind w:left="1538" w:hanging="183"/>
      </w:pPr>
      <w:rPr>
        <w:rFonts w:hint="default"/>
        <w:lang w:val="zh-CN" w:eastAsia="zh-CN" w:bidi="zh-CN"/>
      </w:rPr>
    </w:lvl>
    <w:lvl w:ilvl="5" w:tentative="0">
      <w:start w:val="0"/>
      <w:numFmt w:val="bullet"/>
      <w:lvlText w:val="•"/>
      <w:lvlJc w:val="left"/>
      <w:pPr>
        <w:ind w:left="1892" w:hanging="183"/>
      </w:pPr>
      <w:rPr>
        <w:rFonts w:hint="default"/>
        <w:lang w:val="zh-CN" w:eastAsia="zh-CN" w:bidi="zh-CN"/>
      </w:rPr>
    </w:lvl>
    <w:lvl w:ilvl="6" w:tentative="0">
      <w:start w:val="0"/>
      <w:numFmt w:val="bullet"/>
      <w:lvlText w:val="•"/>
      <w:lvlJc w:val="left"/>
      <w:pPr>
        <w:ind w:left="2247" w:hanging="183"/>
      </w:pPr>
      <w:rPr>
        <w:rFonts w:hint="default"/>
        <w:lang w:val="zh-CN" w:eastAsia="zh-CN" w:bidi="zh-CN"/>
      </w:rPr>
    </w:lvl>
    <w:lvl w:ilvl="7" w:tentative="0">
      <w:start w:val="0"/>
      <w:numFmt w:val="bullet"/>
      <w:lvlText w:val="•"/>
      <w:lvlJc w:val="left"/>
      <w:pPr>
        <w:ind w:left="2601" w:hanging="183"/>
      </w:pPr>
      <w:rPr>
        <w:rFonts w:hint="default"/>
        <w:lang w:val="zh-CN" w:eastAsia="zh-CN" w:bidi="zh-CN"/>
      </w:rPr>
    </w:lvl>
    <w:lvl w:ilvl="8" w:tentative="0">
      <w:start w:val="0"/>
      <w:numFmt w:val="bullet"/>
      <w:lvlText w:val="•"/>
      <w:lvlJc w:val="left"/>
      <w:pPr>
        <w:ind w:left="2956" w:hanging="183"/>
      </w:pPr>
      <w:rPr>
        <w:rFonts w:hint="default"/>
        <w:lang w:val="zh-CN" w:eastAsia="zh-CN" w:bidi="zh-CN"/>
      </w:rPr>
    </w:lvl>
  </w:abstractNum>
  <w:abstractNum w:abstractNumId="103">
    <w:nsid w:val="1BCBBCF0"/>
    <w:multiLevelType w:val="multilevel"/>
    <w:tmpl w:val="1BCBBCF0"/>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04">
    <w:nsid w:val="1C257C7B"/>
    <w:multiLevelType w:val="multilevel"/>
    <w:tmpl w:val="1C257C7B"/>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105">
    <w:nsid w:val="1DD6CE97"/>
    <w:multiLevelType w:val="singleLevel"/>
    <w:tmpl w:val="1DD6CE97"/>
    <w:lvl w:ilvl="0" w:tentative="0">
      <w:start w:val="5"/>
      <w:numFmt w:val="chineseCounting"/>
      <w:suff w:val="nothing"/>
      <w:lvlText w:val="%1、"/>
      <w:lvlJc w:val="left"/>
      <w:rPr>
        <w:rFonts w:hint="eastAsia"/>
      </w:rPr>
    </w:lvl>
  </w:abstractNum>
  <w:abstractNum w:abstractNumId="106">
    <w:nsid w:val="2007DCFD"/>
    <w:multiLevelType w:val="multilevel"/>
    <w:tmpl w:val="2007DCFD"/>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107">
    <w:nsid w:val="21B3B1B1"/>
    <w:multiLevelType w:val="multilevel"/>
    <w:tmpl w:val="21B3B1B1"/>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08">
    <w:nsid w:val="227C9188"/>
    <w:multiLevelType w:val="multilevel"/>
    <w:tmpl w:val="227C9188"/>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09">
    <w:nsid w:val="23E97754"/>
    <w:multiLevelType w:val="multilevel"/>
    <w:tmpl w:val="23E97754"/>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110">
    <w:nsid w:val="243FCF68"/>
    <w:multiLevelType w:val="multilevel"/>
    <w:tmpl w:val="243FCF68"/>
    <w:lvl w:ilvl="0" w:tentative="0">
      <w:start w:val="6"/>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31" w:hanging="183"/>
      </w:pPr>
      <w:rPr>
        <w:rFonts w:hint="default"/>
        <w:lang w:val="zh-CN" w:eastAsia="zh-CN" w:bidi="zh-CN"/>
      </w:rPr>
    </w:lvl>
    <w:lvl w:ilvl="2" w:tentative="0">
      <w:start w:val="0"/>
      <w:numFmt w:val="bullet"/>
      <w:lvlText w:val="•"/>
      <w:lvlJc w:val="left"/>
      <w:pPr>
        <w:ind w:left="942" w:hanging="183"/>
      </w:pPr>
      <w:rPr>
        <w:rFonts w:hint="default"/>
        <w:lang w:val="zh-CN" w:eastAsia="zh-CN" w:bidi="zh-CN"/>
      </w:rPr>
    </w:lvl>
    <w:lvl w:ilvl="3" w:tentative="0">
      <w:start w:val="0"/>
      <w:numFmt w:val="bullet"/>
      <w:lvlText w:val="•"/>
      <w:lvlJc w:val="left"/>
      <w:pPr>
        <w:ind w:left="1353" w:hanging="183"/>
      </w:pPr>
      <w:rPr>
        <w:rFonts w:hint="default"/>
        <w:lang w:val="zh-CN" w:eastAsia="zh-CN" w:bidi="zh-CN"/>
      </w:rPr>
    </w:lvl>
    <w:lvl w:ilvl="4" w:tentative="0">
      <w:start w:val="0"/>
      <w:numFmt w:val="bullet"/>
      <w:lvlText w:val="•"/>
      <w:lvlJc w:val="left"/>
      <w:pPr>
        <w:ind w:left="1764" w:hanging="183"/>
      </w:pPr>
      <w:rPr>
        <w:rFonts w:hint="default"/>
        <w:lang w:val="zh-CN" w:eastAsia="zh-CN" w:bidi="zh-CN"/>
      </w:rPr>
    </w:lvl>
    <w:lvl w:ilvl="5" w:tentative="0">
      <w:start w:val="0"/>
      <w:numFmt w:val="bullet"/>
      <w:lvlText w:val="•"/>
      <w:lvlJc w:val="left"/>
      <w:pPr>
        <w:ind w:left="2175" w:hanging="183"/>
      </w:pPr>
      <w:rPr>
        <w:rFonts w:hint="default"/>
        <w:lang w:val="zh-CN" w:eastAsia="zh-CN" w:bidi="zh-CN"/>
      </w:rPr>
    </w:lvl>
    <w:lvl w:ilvl="6" w:tentative="0">
      <w:start w:val="0"/>
      <w:numFmt w:val="bullet"/>
      <w:lvlText w:val="•"/>
      <w:lvlJc w:val="left"/>
      <w:pPr>
        <w:ind w:left="2586" w:hanging="183"/>
      </w:pPr>
      <w:rPr>
        <w:rFonts w:hint="default"/>
        <w:lang w:val="zh-CN" w:eastAsia="zh-CN" w:bidi="zh-CN"/>
      </w:rPr>
    </w:lvl>
    <w:lvl w:ilvl="7" w:tentative="0">
      <w:start w:val="0"/>
      <w:numFmt w:val="bullet"/>
      <w:lvlText w:val="•"/>
      <w:lvlJc w:val="left"/>
      <w:pPr>
        <w:ind w:left="2997" w:hanging="183"/>
      </w:pPr>
      <w:rPr>
        <w:rFonts w:hint="default"/>
        <w:lang w:val="zh-CN" w:eastAsia="zh-CN" w:bidi="zh-CN"/>
      </w:rPr>
    </w:lvl>
    <w:lvl w:ilvl="8" w:tentative="0">
      <w:start w:val="0"/>
      <w:numFmt w:val="bullet"/>
      <w:lvlText w:val="•"/>
      <w:lvlJc w:val="left"/>
      <w:pPr>
        <w:ind w:left="3408" w:hanging="183"/>
      </w:pPr>
      <w:rPr>
        <w:rFonts w:hint="default"/>
        <w:lang w:val="zh-CN" w:eastAsia="zh-CN" w:bidi="zh-CN"/>
      </w:rPr>
    </w:lvl>
  </w:abstractNum>
  <w:abstractNum w:abstractNumId="111">
    <w:nsid w:val="2470EC97"/>
    <w:multiLevelType w:val="multilevel"/>
    <w:tmpl w:val="2470EC97"/>
    <w:lvl w:ilvl="0" w:tentative="0">
      <w:start w:val="1"/>
      <w:numFmt w:val="decimal"/>
      <w:lvlText w:val="%1."/>
      <w:lvlJc w:val="left"/>
      <w:pPr>
        <w:ind w:left="28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40" w:hanging="183"/>
      </w:pPr>
      <w:rPr>
        <w:rFonts w:hint="default"/>
        <w:lang w:val="zh-CN" w:eastAsia="zh-CN" w:bidi="zh-CN"/>
      </w:rPr>
    </w:lvl>
    <w:lvl w:ilvl="2" w:tentative="0">
      <w:start w:val="0"/>
      <w:numFmt w:val="bullet"/>
      <w:lvlText w:val="•"/>
      <w:lvlJc w:val="left"/>
      <w:pPr>
        <w:ind w:left="601" w:hanging="183"/>
      </w:pPr>
      <w:rPr>
        <w:rFonts w:hint="default"/>
        <w:lang w:val="zh-CN" w:eastAsia="zh-CN" w:bidi="zh-CN"/>
      </w:rPr>
    </w:lvl>
    <w:lvl w:ilvl="3" w:tentative="0">
      <w:start w:val="0"/>
      <w:numFmt w:val="bullet"/>
      <w:lvlText w:val="•"/>
      <w:lvlJc w:val="left"/>
      <w:pPr>
        <w:ind w:left="761" w:hanging="183"/>
      </w:pPr>
      <w:rPr>
        <w:rFonts w:hint="default"/>
        <w:lang w:val="zh-CN" w:eastAsia="zh-CN" w:bidi="zh-CN"/>
      </w:rPr>
    </w:lvl>
    <w:lvl w:ilvl="4" w:tentative="0">
      <w:start w:val="0"/>
      <w:numFmt w:val="bullet"/>
      <w:lvlText w:val="•"/>
      <w:lvlJc w:val="left"/>
      <w:pPr>
        <w:ind w:left="922" w:hanging="183"/>
      </w:pPr>
      <w:rPr>
        <w:rFonts w:hint="default"/>
        <w:lang w:val="zh-CN" w:eastAsia="zh-CN" w:bidi="zh-CN"/>
      </w:rPr>
    </w:lvl>
    <w:lvl w:ilvl="5" w:tentative="0">
      <w:start w:val="0"/>
      <w:numFmt w:val="bullet"/>
      <w:lvlText w:val="•"/>
      <w:lvlJc w:val="left"/>
      <w:pPr>
        <w:ind w:left="1082" w:hanging="183"/>
      </w:pPr>
      <w:rPr>
        <w:rFonts w:hint="default"/>
        <w:lang w:val="zh-CN" w:eastAsia="zh-CN" w:bidi="zh-CN"/>
      </w:rPr>
    </w:lvl>
    <w:lvl w:ilvl="6" w:tentative="0">
      <w:start w:val="0"/>
      <w:numFmt w:val="bullet"/>
      <w:lvlText w:val="•"/>
      <w:lvlJc w:val="left"/>
      <w:pPr>
        <w:ind w:left="1243" w:hanging="183"/>
      </w:pPr>
      <w:rPr>
        <w:rFonts w:hint="default"/>
        <w:lang w:val="zh-CN" w:eastAsia="zh-CN" w:bidi="zh-CN"/>
      </w:rPr>
    </w:lvl>
    <w:lvl w:ilvl="7" w:tentative="0">
      <w:start w:val="0"/>
      <w:numFmt w:val="bullet"/>
      <w:lvlText w:val="•"/>
      <w:lvlJc w:val="left"/>
      <w:pPr>
        <w:ind w:left="1403" w:hanging="183"/>
      </w:pPr>
      <w:rPr>
        <w:rFonts w:hint="default"/>
        <w:lang w:val="zh-CN" w:eastAsia="zh-CN" w:bidi="zh-CN"/>
      </w:rPr>
    </w:lvl>
    <w:lvl w:ilvl="8" w:tentative="0">
      <w:start w:val="0"/>
      <w:numFmt w:val="bullet"/>
      <w:lvlText w:val="•"/>
      <w:lvlJc w:val="left"/>
      <w:pPr>
        <w:ind w:left="1564" w:hanging="183"/>
      </w:pPr>
      <w:rPr>
        <w:rFonts w:hint="default"/>
        <w:lang w:val="zh-CN" w:eastAsia="zh-CN" w:bidi="zh-CN"/>
      </w:rPr>
    </w:lvl>
  </w:abstractNum>
  <w:abstractNum w:abstractNumId="112">
    <w:nsid w:val="251342A6"/>
    <w:multiLevelType w:val="multilevel"/>
    <w:tmpl w:val="251342A6"/>
    <w:lvl w:ilvl="0" w:tentative="0">
      <w:start w:val="1"/>
      <w:numFmt w:val="decimal"/>
      <w:lvlText w:val="%1."/>
      <w:lvlJc w:val="left"/>
      <w:pPr>
        <w:ind w:left="29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75" w:hanging="183"/>
      </w:pPr>
      <w:rPr>
        <w:rFonts w:hint="default"/>
        <w:lang w:val="zh-CN" w:eastAsia="zh-CN" w:bidi="zh-CN"/>
      </w:rPr>
    </w:lvl>
    <w:lvl w:ilvl="2" w:tentative="0">
      <w:start w:val="0"/>
      <w:numFmt w:val="bullet"/>
      <w:lvlText w:val="•"/>
      <w:lvlJc w:val="left"/>
      <w:pPr>
        <w:ind w:left="1051" w:hanging="183"/>
      </w:pPr>
      <w:rPr>
        <w:rFonts w:hint="default"/>
        <w:lang w:val="zh-CN" w:eastAsia="zh-CN" w:bidi="zh-CN"/>
      </w:rPr>
    </w:lvl>
    <w:lvl w:ilvl="3" w:tentative="0">
      <w:start w:val="0"/>
      <w:numFmt w:val="bullet"/>
      <w:lvlText w:val="•"/>
      <w:lvlJc w:val="left"/>
      <w:pPr>
        <w:ind w:left="1426" w:hanging="183"/>
      </w:pPr>
      <w:rPr>
        <w:rFonts w:hint="default"/>
        <w:lang w:val="zh-CN" w:eastAsia="zh-CN" w:bidi="zh-CN"/>
      </w:rPr>
    </w:lvl>
    <w:lvl w:ilvl="4" w:tentative="0">
      <w:start w:val="0"/>
      <w:numFmt w:val="bullet"/>
      <w:lvlText w:val="•"/>
      <w:lvlJc w:val="left"/>
      <w:pPr>
        <w:ind w:left="1802" w:hanging="183"/>
      </w:pPr>
      <w:rPr>
        <w:rFonts w:hint="default"/>
        <w:lang w:val="zh-CN" w:eastAsia="zh-CN" w:bidi="zh-CN"/>
      </w:rPr>
    </w:lvl>
    <w:lvl w:ilvl="5" w:tentative="0">
      <w:start w:val="0"/>
      <w:numFmt w:val="bullet"/>
      <w:lvlText w:val="•"/>
      <w:lvlJc w:val="left"/>
      <w:pPr>
        <w:ind w:left="2177" w:hanging="183"/>
      </w:pPr>
      <w:rPr>
        <w:rFonts w:hint="default"/>
        <w:lang w:val="zh-CN" w:eastAsia="zh-CN" w:bidi="zh-CN"/>
      </w:rPr>
    </w:lvl>
    <w:lvl w:ilvl="6" w:tentative="0">
      <w:start w:val="0"/>
      <w:numFmt w:val="bullet"/>
      <w:lvlText w:val="•"/>
      <w:lvlJc w:val="left"/>
      <w:pPr>
        <w:ind w:left="2553" w:hanging="183"/>
      </w:pPr>
      <w:rPr>
        <w:rFonts w:hint="default"/>
        <w:lang w:val="zh-CN" w:eastAsia="zh-CN" w:bidi="zh-CN"/>
      </w:rPr>
    </w:lvl>
    <w:lvl w:ilvl="7" w:tentative="0">
      <w:start w:val="0"/>
      <w:numFmt w:val="bullet"/>
      <w:lvlText w:val="•"/>
      <w:lvlJc w:val="left"/>
      <w:pPr>
        <w:ind w:left="2928" w:hanging="183"/>
      </w:pPr>
      <w:rPr>
        <w:rFonts w:hint="default"/>
        <w:lang w:val="zh-CN" w:eastAsia="zh-CN" w:bidi="zh-CN"/>
      </w:rPr>
    </w:lvl>
    <w:lvl w:ilvl="8" w:tentative="0">
      <w:start w:val="0"/>
      <w:numFmt w:val="bullet"/>
      <w:lvlText w:val="•"/>
      <w:lvlJc w:val="left"/>
      <w:pPr>
        <w:ind w:left="3304" w:hanging="183"/>
      </w:pPr>
      <w:rPr>
        <w:rFonts w:hint="default"/>
        <w:lang w:val="zh-CN" w:eastAsia="zh-CN" w:bidi="zh-CN"/>
      </w:rPr>
    </w:lvl>
  </w:abstractNum>
  <w:abstractNum w:abstractNumId="113">
    <w:nsid w:val="252BF6AB"/>
    <w:multiLevelType w:val="multilevel"/>
    <w:tmpl w:val="252BF6AB"/>
    <w:lvl w:ilvl="0" w:tentative="0">
      <w:start w:val="1"/>
      <w:numFmt w:val="decimal"/>
      <w:lvlText w:val="%1."/>
      <w:lvlJc w:val="left"/>
      <w:pPr>
        <w:ind w:left="29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36" w:hanging="183"/>
      </w:pPr>
      <w:rPr>
        <w:rFonts w:hint="default"/>
        <w:lang w:val="zh-CN" w:eastAsia="zh-CN" w:bidi="zh-CN"/>
      </w:rPr>
    </w:lvl>
    <w:lvl w:ilvl="2" w:tentative="0">
      <w:start w:val="0"/>
      <w:numFmt w:val="bullet"/>
      <w:lvlText w:val="•"/>
      <w:lvlJc w:val="left"/>
      <w:pPr>
        <w:ind w:left="973" w:hanging="183"/>
      </w:pPr>
      <w:rPr>
        <w:rFonts w:hint="default"/>
        <w:lang w:val="zh-CN" w:eastAsia="zh-CN" w:bidi="zh-CN"/>
      </w:rPr>
    </w:lvl>
    <w:lvl w:ilvl="3" w:tentative="0">
      <w:start w:val="0"/>
      <w:numFmt w:val="bullet"/>
      <w:lvlText w:val="•"/>
      <w:lvlJc w:val="left"/>
      <w:pPr>
        <w:ind w:left="1309" w:hanging="183"/>
      </w:pPr>
      <w:rPr>
        <w:rFonts w:hint="default"/>
        <w:lang w:val="zh-CN" w:eastAsia="zh-CN" w:bidi="zh-CN"/>
      </w:rPr>
    </w:lvl>
    <w:lvl w:ilvl="4" w:tentative="0">
      <w:start w:val="0"/>
      <w:numFmt w:val="bullet"/>
      <w:lvlText w:val="•"/>
      <w:lvlJc w:val="left"/>
      <w:pPr>
        <w:ind w:left="1646" w:hanging="183"/>
      </w:pPr>
      <w:rPr>
        <w:rFonts w:hint="default"/>
        <w:lang w:val="zh-CN" w:eastAsia="zh-CN" w:bidi="zh-CN"/>
      </w:rPr>
    </w:lvl>
    <w:lvl w:ilvl="5" w:tentative="0">
      <w:start w:val="0"/>
      <w:numFmt w:val="bullet"/>
      <w:lvlText w:val="•"/>
      <w:lvlJc w:val="left"/>
      <w:pPr>
        <w:ind w:left="1982" w:hanging="183"/>
      </w:pPr>
      <w:rPr>
        <w:rFonts w:hint="default"/>
        <w:lang w:val="zh-CN" w:eastAsia="zh-CN" w:bidi="zh-CN"/>
      </w:rPr>
    </w:lvl>
    <w:lvl w:ilvl="6" w:tentative="0">
      <w:start w:val="0"/>
      <w:numFmt w:val="bullet"/>
      <w:lvlText w:val="•"/>
      <w:lvlJc w:val="left"/>
      <w:pPr>
        <w:ind w:left="2319" w:hanging="183"/>
      </w:pPr>
      <w:rPr>
        <w:rFonts w:hint="default"/>
        <w:lang w:val="zh-CN" w:eastAsia="zh-CN" w:bidi="zh-CN"/>
      </w:rPr>
    </w:lvl>
    <w:lvl w:ilvl="7" w:tentative="0">
      <w:start w:val="0"/>
      <w:numFmt w:val="bullet"/>
      <w:lvlText w:val="•"/>
      <w:lvlJc w:val="left"/>
      <w:pPr>
        <w:ind w:left="2655" w:hanging="183"/>
      </w:pPr>
      <w:rPr>
        <w:rFonts w:hint="default"/>
        <w:lang w:val="zh-CN" w:eastAsia="zh-CN" w:bidi="zh-CN"/>
      </w:rPr>
    </w:lvl>
    <w:lvl w:ilvl="8" w:tentative="0">
      <w:start w:val="0"/>
      <w:numFmt w:val="bullet"/>
      <w:lvlText w:val="•"/>
      <w:lvlJc w:val="left"/>
      <w:pPr>
        <w:ind w:left="2992" w:hanging="183"/>
      </w:pPr>
      <w:rPr>
        <w:rFonts w:hint="default"/>
        <w:lang w:val="zh-CN" w:eastAsia="zh-CN" w:bidi="zh-CN"/>
      </w:rPr>
    </w:lvl>
  </w:abstractNum>
  <w:abstractNum w:abstractNumId="114">
    <w:nsid w:val="25B654F3"/>
    <w:multiLevelType w:val="multilevel"/>
    <w:tmpl w:val="25B654F3"/>
    <w:lvl w:ilvl="0" w:tentative="0">
      <w:start w:val="1"/>
      <w:numFmt w:val="decimal"/>
      <w:lvlText w:val="%1."/>
      <w:lvlJc w:val="left"/>
      <w:pPr>
        <w:ind w:left="957"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50" w:hanging="241"/>
      </w:pPr>
      <w:rPr>
        <w:rFonts w:hint="default"/>
        <w:lang w:val="zh-CN" w:eastAsia="zh-CN" w:bidi="zh-CN"/>
      </w:rPr>
    </w:lvl>
    <w:lvl w:ilvl="2" w:tentative="0">
      <w:start w:val="0"/>
      <w:numFmt w:val="bullet"/>
      <w:lvlText w:val="•"/>
      <w:lvlJc w:val="left"/>
      <w:pPr>
        <w:ind w:left="2741" w:hanging="241"/>
      </w:pPr>
      <w:rPr>
        <w:rFonts w:hint="default"/>
        <w:lang w:val="zh-CN" w:eastAsia="zh-CN" w:bidi="zh-CN"/>
      </w:rPr>
    </w:lvl>
    <w:lvl w:ilvl="3" w:tentative="0">
      <w:start w:val="0"/>
      <w:numFmt w:val="bullet"/>
      <w:lvlText w:val="•"/>
      <w:lvlJc w:val="left"/>
      <w:pPr>
        <w:ind w:left="3631" w:hanging="241"/>
      </w:pPr>
      <w:rPr>
        <w:rFonts w:hint="default"/>
        <w:lang w:val="zh-CN" w:eastAsia="zh-CN" w:bidi="zh-CN"/>
      </w:rPr>
    </w:lvl>
    <w:lvl w:ilvl="4" w:tentative="0">
      <w:start w:val="0"/>
      <w:numFmt w:val="bullet"/>
      <w:lvlText w:val="•"/>
      <w:lvlJc w:val="left"/>
      <w:pPr>
        <w:ind w:left="4522" w:hanging="241"/>
      </w:pPr>
      <w:rPr>
        <w:rFonts w:hint="default"/>
        <w:lang w:val="zh-CN" w:eastAsia="zh-CN" w:bidi="zh-CN"/>
      </w:rPr>
    </w:lvl>
    <w:lvl w:ilvl="5" w:tentative="0">
      <w:start w:val="0"/>
      <w:numFmt w:val="bullet"/>
      <w:lvlText w:val="•"/>
      <w:lvlJc w:val="left"/>
      <w:pPr>
        <w:ind w:left="5413" w:hanging="241"/>
      </w:pPr>
      <w:rPr>
        <w:rFonts w:hint="default"/>
        <w:lang w:val="zh-CN" w:eastAsia="zh-CN" w:bidi="zh-CN"/>
      </w:rPr>
    </w:lvl>
    <w:lvl w:ilvl="6" w:tentative="0">
      <w:start w:val="0"/>
      <w:numFmt w:val="bullet"/>
      <w:lvlText w:val="•"/>
      <w:lvlJc w:val="left"/>
      <w:pPr>
        <w:ind w:left="6303" w:hanging="241"/>
      </w:pPr>
      <w:rPr>
        <w:rFonts w:hint="default"/>
        <w:lang w:val="zh-CN" w:eastAsia="zh-CN" w:bidi="zh-CN"/>
      </w:rPr>
    </w:lvl>
    <w:lvl w:ilvl="7" w:tentative="0">
      <w:start w:val="0"/>
      <w:numFmt w:val="bullet"/>
      <w:lvlText w:val="•"/>
      <w:lvlJc w:val="left"/>
      <w:pPr>
        <w:ind w:left="7194" w:hanging="241"/>
      </w:pPr>
      <w:rPr>
        <w:rFonts w:hint="default"/>
        <w:lang w:val="zh-CN" w:eastAsia="zh-CN" w:bidi="zh-CN"/>
      </w:rPr>
    </w:lvl>
    <w:lvl w:ilvl="8" w:tentative="0">
      <w:start w:val="0"/>
      <w:numFmt w:val="bullet"/>
      <w:lvlText w:val="•"/>
      <w:lvlJc w:val="left"/>
      <w:pPr>
        <w:ind w:left="8084" w:hanging="241"/>
      </w:pPr>
      <w:rPr>
        <w:rFonts w:hint="default"/>
        <w:lang w:val="zh-CN" w:eastAsia="zh-CN" w:bidi="zh-CN"/>
      </w:rPr>
    </w:lvl>
  </w:abstractNum>
  <w:abstractNum w:abstractNumId="115">
    <w:nsid w:val="274D3D9B"/>
    <w:multiLevelType w:val="multilevel"/>
    <w:tmpl w:val="274D3D9B"/>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16">
    <w:nsid w:val="2A8F537B"/>
    <w:multiLevelType w:val="multilevel"/>
    <w:tmpl w:val="2A8F537B"/>
    <w:lvl w:ilvl="0" w:tentative="0">
      <w:start w:val="1"/>
      <w:numFmt w:val="decimal"/>
      <w:lvlText w:val="（%1）"/>
      <w:lvlJc w:val="left"/>
      <w:pPr>
        <w:ind w:left="236" w:hanging="601"/>
        <w:jc w:val="left"/>
      </w:pPr>
      <w:rPr>
        <w:rFonts w:hint="default" w:ascii="宋体" w:hAnsi="宋体" w:eastAsia="宋体" w:cs="宋体"/>
        <w:spacing w:val="-34"/>
        <w:w w:val="100"/>
        <w:sz w:val="22"/>
        <w:szCs w:val="22"/>
        <w:lang w:val="zh-CN" w:eastAsia="zh-CN" w:bidi="zh-CN"/>
      </w:rPr>
    </w:lvl>
    <w:lvl w:ilvl="1" w:tentative="0">
      <w:start w:val="0"/>
      <w:numFmt w:val="bullet"/>
      <w:lvlText w:val="•"/>
      <w:lvlJc w:val="left"/>
      <w:pPr>
        <w:ind w:left="1202" w:hanging="601"/>
      </w:pPr>
      <w:rPr>
        <w:rFonts w:hint="default"/>
        <w:lang w:val="zh-CN" w:eastAsia="zh-CN" w:bidi="zh-CN"/>
      </w:rPr>
    </w:lvl>
    <w:lvl w:ilvl="2" w:tentative="0">
      <w:start w:val="0"/>
      <w:numFmt w:val="bullet"/>
      <w:lvlText w:val="•"/>
      <w:lvlJc w:val="left"/>
      <w:pPr>
        <w:ind w:left="2165" w:hanging="601"/>
      </w:pPr>
      <w:rPr>
        <w:rFonts w:hint="default"/>
        <w:lang w:val="zh-CN" w:eastAsia="zh-CN" w:bidi="zh-CN"/>
      </w:rPr>
    </w:lvl>
    <w:lvl w:ilvl="3" w:tentative="0">
      <w:start w:val="0"/>
      <w:numFmt w:val="bullet"/>
      <w:lvlText w:val="•"/>
      <w:lvlJc w:val="left"/>
      <w:pPr>
        <w:ind w:left="3127" w:hanging="601"/>
      </w:pPr>
      <w:rPr>
        <w:rFonts w:hint="default"/>
        <w:lang w:val="zh-CN" w:eastAsia="zh-CN" w:bidi="zh-CN"/>
      </w:rPr>
    </w:lvl>
    <w:lvl w:ilvl="4" w:tentative="0">
      <w:start w:val="0"/>
      <w:numFmt w:val="bullet"/>
      <w:lvlText w:val="•"/>
      <w:lvlJc w:val="left"/>
      <w:pPr>
        <w:ind w:left="4090" w:hanging="601"/>
      </w:pPr>
      <w:rPr>
        <w:rFonts w:hint="default"/>
        <w:lang w:val="zh-CN" w:eastAsia="zh-CN" w:bidi="zh-CN"/>
      </w:rPr>
    </w:lvl>
    <w:lvl w:ilvl="5" w:tentative="0">
      <w:start w:val="0"/>
      <w:numFmt w:val="bullet"/>
      <w:lvlText w:val="•"/>
      <w:lvlJc w:val="left"/>
      <w:pPr>
        <w:ind w:left="5053" w:hanging="601"/>
      </w:pPr>
      <w:rPr>
        <w:rFonts w:hint="default"/>
        <w:lang w:val="zh-CN" w:eastAsia="zh-CN" w:bidi="zh-CN"/>
      </w:rPr>
    </w:lvl>
    <w:lvl w:ilvl="6" w:tentative="0">
      <w:start w:val="0"/>
      <w:numFmt w:val="bullet"/>
      <w:lvlText w:val="•"/>
      <w:lvlJc w:val="left"/>
      <w:pPr>
        <w:ind w:left="6015" w:hanging="601"/>
      </w:pPr>
      <w:rPr>
        <w:rFonts w:hint="default"/>
        <w:lang w:val="zh-CN" w:eastAsia="zh-CN" w:bidi="zh-CN"/>
      </w:rPr>
    </w:lvl>
    <w:lvl w:ilvl="7" w:tentative="0">
      <w:start w:val="0"/>
      <w:numFmt w:val="bullet"/>
      <w:lvlText w:val="•"/>
      <w:lvlJc w:val="left"/>
      <w:pPr>
        <w:ind w:left="6978" w:hanging="601"/>
      </w:pPr>
      <w:rPr>
        <w:rFonts w:hint="default"/>
        <w:lang w:val="zh-CN" w:eastAsia="zh-CN" w:bidi="zh-CN"/>
      </w:rPr>
    </w:lvl>
    <w:lvl w:ilvl="8" w:tentative="0">
      <w:start w:val="0"/>
      <w:numFmt w:val="bullet"/>
      <w:lvlText w:val="•"/>
      <w:lvlJc w:val="left"/>
      <w:pPr>
        <w:ind w:left="7940" w:hanging="601"/>
      </w:pPr>
      <w:rPr>
        <w:rFonts w:hint="default"/>
        <w:lang w:val="zh-CN" w:eastAsia="zh-CN" w:bidi="zh-CN"/>
      </w:rPr>
    </w:lvl>
  </w:abstractNum>
  <w:abstractNum w:abstractNumId="117">
    <w:nsid w:val="2B3F3F89"/>
    <w:multiLevelType w:val="multilevel"/>
    <w:tmpl w:val="2B3F3F89"/>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18">
    <w:nsid w:val="2F2D79CE"/>
    <w:multiLevelType w:val="multilevel"/>
    <w:tmpl w:val="2F2D79CE"/>
    <w:lvl w:ilvl="0" w:tentative="0">
      <w:start w:val="3"/>
      <w:numFmt w:val="decimal"/>
      <w:lvlText w:val="%1."/>
      <w:lvlJc w:val="left"/>
      <w:pPr>
        <w:ind w:left="297" w:hanging="180"/>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76" w:hanging="180"/>
      </w:pPr>
      <w:rPr>
        <w:rFonts w:hint="default"/>
        <w:lang w:val="zh-CN" w:eastAsia="zh-CN" w:bidi="zh-CN"/>
      </w:rPr>
    </w:lvl>
    <w:lvl w:ilvl="2" w:tentative="0">
      <w:start w:val="0"/>
      <w:numFmt w:val="bullet"/>
      <w:lvlText w:val="•"/>
      <w:lvlJc w:val="left"/>
      <w:pPr>
        <w:ind w:left="1052" w:hanging="180"/>
      </w:pPr>
      <w:rPr>
        <w:rFonts w:hint="default"/>
        <w:lang w:val="zh-CN" w:eastAsia="zh-CN" w:bidi="zh-CN"/>
      </w:rPr>
    </w:lvl>
    <w:lvl w:ilvl="3" w:tentative="0">
      <w:start w:val="0"/>
      <w:numFmt w:val="bullet"/>
      <w:lvlText w:val="•"/>
      <w:lvlJc w:val="left"/>
      <w:pPr>
        <w:ind w:left="1428" w:hanging="180"/>
      </w:pPr>
      <w:rPr>
        <w:rFonts w:hint="default"/>
        <w:lang w:val="zh-CN" w:eastAsia="zh-CN" w:bidi="zh-CN"/>
      </w:rPr>
    </w:lvl>
    <w:lvl w:ilvl="4" w:tentative="0">
      <w:start w:val="0"/>
      <w:numFmt w:val="bullet"/>
      <w:lvlText w:val="•"/>
      <w:lvlJc w:val="left"/>
      <w:pPr>
        <w:ind w:left="1804" w:hanging="180"/>
      </w:pPr>
      <w:rPr>
        <w:rFonts w:hint="default"/>
        <w:lang w:val="zh-CN" w:eastAsia="zh-CN" w:bidi="zh-CN"/>
      </w:rPr>
    </w:lvl>
    <w:lvl w:ilvl="5" w:tentative="0">
      <w:start w:val="0"/>
      <w:numFmt w:val="bullet"/>
      <w:lvlText w:val="•"/>
      <w:lvlJc w:val="left"/>
      <w:pPr>
        <w:ind w:left="2180" w:hanging="180"/>
      </w:pPr>
      <w:rPr>
        <w:rFonts w:hint="default"/>
        <w:lang w:val="zh-CN" w:eastAsia="zh-CN" w:bidi="zh-CN"/>
      </w:rPr>
    </w:lvl>
    <w:lvl w:ilvl="6" w:tentative="0">
      <w:start w:val="0"/>
      <w:numFmt w:val="bullet"/>
      <w:lvlText w:val="•"/>
      <w:lvlJc w:val="left"/>
      <w:pPr>
        <w:ind w:left="2556" w:hanging="180"/>
      </w:pPr>
      <w:rPr>
        <w:rFonts w:hint="default"/>
        <w:lang w:val="zh-CN" w:eastAsia="zh-CN" w:bidi="zh-CN"/>
      </w:rPr>
    </w:lvl>
    <w:lvl w:ilvl="7" w:tentative="0">
      <w:start w:val="0"/>
      <w:numFmt w:val="bullet"/>
      <w:lvlText w:val="•"/>
      <w:lvlJc w:val="left"/>
      <w:pPr>
        <w:ind w:left="2932" w:hanging="180"/>
      </w:pPr>
      <w:rPr>
        <w:rFonts w:hint="default"/>
        <w:lang w:val="zh-CN" w:eastAsia="zh-CN" w:bidi="zh-CN"/>
      </w:rPr>
    </w:lvl>
    <w:lvl w:ilvl="8" w:tentative="0">
      <w:start w:val="0"/>
      <w:numFmt w:val="bullet"/>
      <w:lvlText w:val="•"/>
      <w:lvlJc w:val="left"/>
      <w:pPr>
        <w:ind w:left="3308" w:hanging="180"/>
      </w:pPr>
      <w:rPr>
        <w:rFonts w:hint="default"/>
        <w:lang w:val="zh-CN" w:eastAsia="zh-CN" w:bidi="zh-CN"/>
      </w:rPr>
    </w:lvl>
  </w:abstractNum>
  <w:abstractNum w:abstractNumId="119">
    <w:nsid w:val="30A0AC00"/>
    <w:multiLevelType w:val="multilevel"/>
    <w:tmpl w:val="30A0AC00"/>
    <w:lvl w:ilvl="0" w:tentative="0">
      <w:start w:val="1"/>
      <w:numFmt w:val="decimal"/>
      <w:lvlText w:val="%1."/>
      <w:lvlJc w:val="left"/>
      <w:pPr>
        <w:ind w:left="297" w:hanging="180"/>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85" w:hanging="180"/>
      </w:pPr>
      <w:rPr>
        <w:rFonts w:hint="default"/>
        <w:lang w:val="zh-CN" w:eastAsia="zh-CN" w:bidi="zh-CN"/>
      </w:rPr>
    </w:lvl>
    <w:lvl w:ilvl="2" w:tentative="0">
      <w:start w:val="0"/>
      <w:numFmt w:val="bullet"/>
      <w:lvlText w:val="•"/>
      <w:lvlJc w:val="left"/>
      <w:pPr>
        <w:ind w:left="1071" w:hanging="180"/>
      </w:pPr>
      <w:rPr>
        <w:rFonts w:hint="default"/>
        <w:lang w:val="zh-CN" w:eastAsia="zh-CN" w:bidi="zh-CN"/>
      </w:rPr>
    </w:lvl>
    <w:lvl w:ilvl="3" w:tentative="0">
      <w:start w:val="0"/>
      <w:numFmt w:val="bullet"/>
      <w:lvlText w:val="•"/>
      <w:lvlJc w:val="left"/>
      <w:pPr>
        <w:ind w:left="1456" w:hanging="180"/>
      </w:pPr>
      <w:rPr>
        <w:rFonts w:hint="default"/>
        <w:lang w:val="zh-CN" w:eastAsia="zh-CN" w:bidi="zh-CN"/>
      </w:rPr>
    </w:lvl>
    <w:lvl w:ilvl="4" w:tentative="0">
      <w:start w:val="0"/>
      <w:numFmt w:val="bullet"/>
      <w:lvlText w:val="•"/>
      <w:lvlJc w:val="left"/>
      <w:pPr>
        <w:ind w:left="1842" w:hanging="180"/>
      </w:pPr>
      <w:rPr>
        <w:rFonts w:hint="default"/>
        <w:lang w:val="zh-CN" w:eastAsia="zh-CN" w:bidi="zh-CN"/>
      </w:rPr>
    </w:lvl>
    <w:lvl w:ilvl="5" w:tentative="0">
      <w:start w:val="0"/>
      <w:numFmt w:val="bullet"/>
      <w:lvlText w:val="•"/>
      <w:lvlJc w:val="left"/>
      <w:pPr>
        <w:ind w:left="2228" w:hanging="180"/>
      </w:pPr>
      <w:rPr>
        <w:rFonts w:hint="default"/>
        <w:lang w:val="zh-CN" w:eastAsia="zh-CN" w:bidi="zh-CN"/>
      </w:rPr>
    </w:lvl>
    <w:lvl w:ilvl="6" w:tentative="0">
      <w:start w:val="0"/>
      <w:numFmt w:val="bullet"/>
      <w:lvlText w:val="•"/>
      <w:lvlJc w:val="left"/>
      <w:pPr>
        <w:ind w:left="2613" w:hanging="180"/>
      </w:pPr>
      <w:rPr>
        <w:rFonts w:hint="default"/>
        <w:lang w:val="zh-CN" w:eastAsia="zh-CN" w:bidi="zh-CN"/>
      </w:rPr>
    </w:lvl>
    <w:lvl w:ilvl="7" w:tentative="0">
      <w:start w:val="0"/>
      <w:numFmt w:val="bullet"/>
      <w:lvlText w:val="•"/>
      <w:lvlJc w:val="left"/>
      <w:pPr>
        <w:ind w:left="2999" w:hanging="180"/>
      </w:pPr>
      <w:rPr>
        <w:rFonts w:hint="default"/>
        <w:lang w:val="zh-CN" w:eastAsia="zh-CN" w:bidi="zh-CN"/>
      </w:rPr>
    </w:lvl>
    <w:lvl w:ilvl="8" w:tentative="0">
      <w:start w:val="0"/>
      <w:numFmt w:val="bullet"/>
      <w:lvlText w:val="•"/>
      <w:lvlJc w:val="left"/>
      <w:pPr>
        <w:ind w:left="3384" w:hanging="180"/>
      </w:pPr>
      <w:rPr>
        <w:rFonts w:hint="default"/>
        <w:lang w:val="zh-CN" w:eastAsia="zh-CN" w:bidi="zh-CN"/>
      </w:rPr>
    </w:lvl>
  </w:abstractNum>
  <w:abstractNum w:abstractNumId="120">
    <w:nsid w:val="30FC5B15"/>
    <w:multiLevelType w:val="multilevel"/>
    <w:tmpl w:val="30FC5B15"/>
    <w:lvl w:ilvl="0" w:tentative="0">
      <w:start w:val="3"/>
      <w:numFmt w:val="decimal"/>
      <w:lvlText w:val="%1."/>
      <w:lvlJc w:val="left"/>
      <w:pPr>
        <w:ind w:left="11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121">
    <w:nsid w:val="322D85CA"/>
    <w:multiLevelType w:val="multilevel"/>
    <w:tmpl w:val="322D85CA"/>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22">
    <w:nsid w:val="32A7AF2D"/>
    <w:multiLevelType w:val="multilevel"/>
    <w:tmpl w:val="32A7AF2D"/>
    <w:lvl w:ilvl="0" w:tentative="0">
      <w:start w:val="1"/>
      <w:numFmt w:val="decimal"/>
      <w:lvlText w:val="%1."/>
      <w:lvlJc w:val="left"/>
      <w:pPr>
        <w:ind w:left="29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5" w:hanging="183"/>
      </w:pPr>
      <w:rPr>
        <w:rFonts w:hint="default"/>
        <w:lang w:val="zh-CN" w:eastAsia="zh-CN" w:bidi="zh-CN"/>
      </w:rPr>
    </w:lvl>
    <w:lvl w:ilvl="2" w:tentative="0">
      <w:start w:val="0"/>
      <w:numFmt w:val="bullet"/>
      <w:lvlText w:val="•"/>
      <w:lvlJc w:val="left"/>
      <w:pPr>
        <w:ind w:left="1031" w:hanging="183"/>
      </w:pPr>
      <w:rPr>
        <w:rFonts w:hint="default"/>
        <w:lang w:val="zh-CN" w:eastAsia="zh-CN" w:bidi="zh-CN"/>
      </w:rPr>
    </w:lvl>
    <w:lvl w:ilvl="3" w:tentative="0">
      <w:start w:val="0"/>
      <w:numFmt w:val="bullet"/>
      <w:lvlText w:val="•"/>
      <w:lvlJc w:val="left"/>
      <w:pPr>
        <w:ind w:left="1397" w:hanging="183"/>
      </w:pPr>
      <w:rPr>
        <w:rFonts w:hint="default"/>
        <w:lang w:val="zh-CN" w:eastAsia="zh-CN" w:bidi="zh-CN"/>
      </w:rPr>
    </w:lvl>
    <w:lvl w:ilvl="4" w:tentative="0">
      <w:start w:val="0"/>
      <w:numFmt w:val="bullet"/>
      <w:lvlText w:val="•"/>
      <w:lvlJc w:val="left"/>
      <w:pPr>
        <w:ind w:left="1763" w:hanging="183"/>
      </w:pPr>
      <w:rPr>
        <w:rFonts w:hint="default"/>
        <w:lang w:val="zh-CN" w:eastAsia="zh-CN" w:bidi="zh-CN"/>
      </w:rPr>
    </w:lvl>
    <w:lvl w:ilvl="5" w:tentative="0">
      <w:start w:val="0"/>
      <w:numFmt w:val="bullet"/>
      <w:lvlText w:val="•"/>
      <w:lvlJc w:val="left"/>
      <w:pPr>
        <w:ind w:left="2129" w:hanging="183"/>
      </w:pPr>
      <w:rPr>
        <w:rFonts w:hint="default"/>
        <w:lang w:val="zh-CN" w:eastAsia="zh-CN" w:bidi="zh-CN"/>
      </w:rPr>
    </w:lvl>
    <w:lvl w:ilvl="6" w:tentative="0">
      <w:start w:val="0"/>
      <w:numFmt w:val="bullet"/>
      <w:lvlText w:val="•"/>
      <w:lvlJc w:val="left"/>
      <w:pPr>
        <w:ind w:left="2495" w:hanging="183"/>
      </w:pPr>
      <w:rPr>
        <w:rFonts w:hint="default"/>
        <w:lang w:val="zh-CN" w:eastAsia="zh-CN" w:bidi="zh-CN"/>
      </w:rPr>
    </w:lvl>
    <w:lvl w:ilvl="7" w:tentative="0">
      <w:start w:val="0"/>
      <w:numFmt w:val="bullet"/>
      <w:lvlText w:val="•"/>
      <w:lvlJc w:val="left"/>
      <w:pPr>
        <w:ind w:left="2861" w:hanging="183"/>
      </w:pPr>
      <w:rPr>
        <w:rFonts w:hint="default"/>
        <w:lang w:val="zh-CN" w:eastAsia="zh-CN" w:bidi="zh-CN"/>
      </w:rPr>
    </w:lvl>
    <w:lvl w:ilvl="8" w:tentative="0">
      <w:start w:val="0"/>
      <w:numFmt w:val="bullet"/>
      <w:lvlText w:val="•"/>
      <w:lvlJc w:val="left"/>
      <w:pPr>
        <w:ind w:left="3227" w:hanging="183"/>
      </w:pPr>
      <w:rPr>
        <w:rFonts w:hint="default"/>
        <w:lang w:val="zh-CN" w:eastAsia="zh-CN" w:bidi="zh-CN"/>
      </w:rPr>
    </w:lvl>
  </w:abstractNum>
  <w:abstractNum w:abstractNumId="123">
    <w:nsid w:val="35E83B33"/>
    <w:multiLevelType w:val="multilevel"/>
    <w:tmpl w:val="35E83B33"/>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24">
    <w:nsid w:val="35ECE9CB"/>
    <w:multiLevelType w:val="multilevel"/>
    <w:tmpl w:val="35ECE9CB"/>
    <w:lvl w:ilvl="0" w:tentative="0">
      <w:start w:val="1"/>
      <w:numFmt w:val="decimal"/>
      <w:lvlText w:val="%1."/>
      <w:lvlJc w:val="left"/>
      <w:pPr>
        <w:ind w:left="11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42" w:hanging="183"/>
      </w:pPr>
      <w:rPr>
        <w:rFonts w:hint="default"/>
        <w:lang w:val="zh-CN" w:eastAsia="zh-CN" w:bidi="zh-CN"/>
      </w:rPr>
    </w:lvl>
    <w:lvl w:ilvl="2" w:tentative="0">
      <w:start w:val="0"/>
      <w:numFmt w:val="bullet"/>
      <w:lvlText w:val="•"/>
      <w:lvlJc w:val="left"/>
      <w:pPr>
        <w:ind w:left="764" w:hanging="183"/>
      </w:pPr>
      <w:rPr>
        <w:rFonts w:hint="default"/>
        <w:lang w:val="zh-CN" w:eastAsia="zh-CN" w:bidi="zh-CN"/>
      </w:rPr>
    </w:lvl>
    <w:lvl w:ilvl="3" w:tentative="0">
      <w:start w:val="0"/>
      <w:numFmt w:val="bullet"/>
      <w:lvlText w:val="•"/>
      <w:lvlJc w:val="left"/>
      <w:pPr>
        <w:ind w:left="1086" w:hanging="183"/>
      </w:pPr>
      <w:rPr>
        <w:rFonts w:hint="default"/>
        <w:lang w:val="zh-CN" w:eastAsia="zh-CN" w:bidi="zh-CN"/>
      </w:rPr>
    </w:lvl>
    <w:lvl w:ilvl="4" w:tentative="0">
      <w:start w:val="0"/>
      <w:numFmt w:val="bullet"/>
      <w:lvlText w:val="•"/>
      <w:lvlJc w:val="left"/>
      <w:pPr>
        <w:ind w:left="1409" w:hanging="183"/>
      </w:pPr>
      <w:rPr>
        <w:rFonts w:hint="default"/>
        <w:lang w:val="zh-CN" w:eastAsia="zh-CN" w:bidi="zh-CN"/>
      </w:rPr>
    </w:lvl>
    <w:lvl w:ilvl="5" w:tentative="0">
      <w:start w:val="0"/>
      <w:numFmt w:val="bullet"/>
      <w:lvlText w:val="•"/>
      <w:lvlJc w:val="left"/>
      <w:pPr>
        <w:ind w:left="1731" w:hanging="183"/>
      </w:pPr>
      <w:rPr>
        <w:rFonts w:hint="default"/>
        <w:lang w:val="zh-CN" w:eastAsia="zh-CN" w:bidi="zh-CN"/>
      </w:rPr>
    </w:lvl>
    <w:lvl w:ilvl="6" w:tentative="0">
      <w:start w:val="0"/>
      <w:numFmt w:val="bullet"/>
      <w:lvlText w:val="•"/>
      <w:lvlJc w:val="left"/>
      <w:pPr>
        <w:ind w:left="2053" w:hanging="183"/>
      </w:pPr>
      <w:rPr>
        <w:rFonts w:hint="default"/>
        <w:lang w:val="zh-CN" w:eastAsia="zh-CN" w:bidi="zh-CN"/>
      </w:rPr>
    </w:lvl>
    <w:lvl w:ilvl="7" w:tentative="0">
      <w:start w:val="0"/>
      <w:numFmt w:val="bullet"/>
      <w:lvlText w:val="•"/>
      <w:lvlJc w:val="left"/>
      <w:pPr>
        <w:ind w:left="2376" w:hanging="183"/>
      </w:pPr>
      <w:rPr>
        <w:rFonts w:hint="default"/>
        <w:lang w:val="zh-CN" w:eastAsia="zh-CN" w:bidi="zh-CN"/>
      </w:rPr>
    </w:lvl>
    <w:lvl w:ilvl="8" w:tentative="0">
      <w:start w:val="0"/>
      <w:numFmt w:val="bullet"/>
      <w:lvlText w:val="•"/>
      <w:lvlJc w:val="left"/>
      <w:pPr>
        <w:ind w:left="2698" w:hanging="183"/>
      </w:pPr>
      <w:rPr>
        <w:rFonts w:hint="default"/>
        <w:lang w:val="zh-CN" w:eastAsia="zh-CN" w:bidi="zh-CN"/>
      </w:rPr>
    </w:lvl>
  </w:abstractNum>
  <w:abstractNum w:abstractNumId="125">
    <w:nsid w:val="38EAC418"/>
    <w:multiLevelType w:val="multilevel"/>
    <w:tmpl w:val="38EAC418"/>
    <w:lvl w:ilvl="0" w:tentative="0">
      <w:start w:val="1"/>
      <w:numFmt w:val="decimal"/>
      <w:lvlText w:val="（%1）"/>
      <w:lvlJc w:val="left"/>
      <w:pPr>
        <w:ind w:left="1612" w:hanging="554"/>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126">
    <w:nsid w:val="39A0D9AC"/>
    <w:multiLevelType w:val="multilevel"/>
    <w:tmpl w:val="39A0D9AC"/>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27">
    <w:nsid w:val="3A7FBA26"/>
    <w:multiLevelType w:val="multilevel"/>
    <w:tmpl w:val="3A7FBA26"/>
    <w:lvl w:ilvl="0" w:tentative="0">
      <w:start w:val="1"/>
      <w:numFmt w:val="decimal"/>
      <w:lvlText w:val="（%1）"/>
      <w:lvlJc w:val="left"/>
      <w:pPr>
        <w:ind w:left="1286" w:hanging="554"/>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38" w:hanging="554"/>
      </w:pPr>
      <w:rPr>
        <w:rFonts w:hint="default"/>
        <w:lang w:val="zh-CN" w:eastAsia="zh-CN" w:bidi="zh-CN"/>
      </w:rPr>
    </w:lvl>
    <w:lvl w:ilvl="2" w:tentative="0">
      <w:start w:val="0"/>
      <w:numFmt w:val="bullet"/>
      <w:lvlText w:val="•"/>
      <w:lvlJc w:val="left"/>
      <w:pPr>
        <w:ind w:left="2997" w:hanging="554"/>
      </w:pPr>
      <w:rPr>
        <w:rFonts w:hint="default"/>
        <w:lang w:val="zh-CN" w:eastAsia="zh-CN" w:bidi="zh-CN"/>
      </w:rPr>
    </w:lvl>
    <w:lvl w:ilvl="3" w:tentative="0">
      <w:start w:val="0"/>
      <w:numFmt w:val="bullet"/>
      <w:lvlText w:val="•"/>
      <w:lvlJc w:val="left"/>
      <w:pPr>
        <w:ind w:left="3855" w:hanging="554"/>
      </w:pPr>
      <w:rPr>
        <w:rFonts w:hint="default"/>
        <w:lang w:val="zh-CN" w:eastAsia="zh-CN" w:bidi="zh-CN"/>
      </w:rPr>
    </w:lvl>
    <w:lvl w:ilvl="4" w:tentative="0">
      <w:start w:val="0"/>
      <w:numFmt w:val="bullet"/>
      <w:lvlText w:val="•"/>
      <w:lvlJc w:val="left"/>
      <w:pPr>
        <w:ind w:left="4714" w:hanging="554"/>
      </w:pPr>
      <w:rPr>
        <w:rFonts w:hint="default"/>
        <w:lang w:val="zh-CN" w:eastAsia="zh-CN" w:bidi="zh-CN"/>
      </w:rPr>
    </w:lvl>
    <w:lvl w:ilvl="5" w:tentative="0">
      <w:start w:val="0"/>
      <w:numFmt w:val="bullet"/>
      <w:lvlText w:val="•"/>
      <w:lvlJc w:val="left"/>
      <w:pPr>
        <w:ind w:left="5573" w:hanging="554"/>
      </w:pPr>
      <w:rPr>
        <w:rFonts w:hint="default"/>
        <w:lang w:val="zh-CN" w:eastAsia="zh-CN" w:bidi="zh-CN"/>
      </w:rPr>
    </w:lvl>
    <w:lvl w:ilvl="6" w:tentative="0">
      <w:start w:val="0"/>
      <w:numFmt w:val="bullet"/>
      <w:lvlText w:val="•"/>
      <w:lvlJc w:val="left"/>
      <w:pPr>
        <w:ind w:left="6431" w:hanging="554"/>
      </w:pPr>
      <w:rPr>
        <w:rFonts w:hint="default"/>
        <w:lang w:val="zh-CN" w:eastAsia="zh-CN" w:bidi="zh-CN"/>
      </w:rPr>
    </w:lvl>
    <w:lvl w:ilvl="7" w:tentative="0">
      <w:start w:val="0"/>
      <w:numFmt w:val="bullet"/>
      <w:lvlText w:val="•"/>
      <w:lvlJc w:val="left"/>
      <w:pPr>
        <w:ind w:left="7290" w:hanging="554"/>
      </w:pPr>
      <w:rPr>
        <w:rFonts w:hint="default"/>
        <w:lang w:val="zh-CN" w:eastAsia="zh-CN" w:bidi="zh-CN"/>
      </w:rPr>
    </w:lvl>
    <w:lvl w:ilvl="8" w:tentative="0">
      <w:start w:val="0"/>
      <w:numFmt w:val="bullet"/>
      <w:lvlText w:val="•"/>
      <w:lvlJc w:val="left"/>
      <w:pPr>
        <w:ind w:left="8148" w:hanging="554"/>
      </w:pPr>
      <w:rPr>
        <w:rFonts w:hint="default"/>
        <w:lang w:val="zh-CN" w:eastAsia="zh-CN" w:bidi="zh-CN"/>
      </w:rPr>
    </w:lvl>
  </w:abstractNum>
  <w:abstractNum w:abstractNumId="128">
    <w:nsid w:val="3B8127DF"/>
    <w:multiLevelType w:val="multilevel"/>
    <w:tmpl w:val="3B8127DF"/>
    <w:lvl w:ilvl="0" w:tentative="0">
      <w:start w:val="5"/>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23" w:hanging="183"/>
      </w:pPr>
      <w:rPr>
        <w:rFonts w:hint="default"/>
        <w:lang w:val="zh-CN" w:eastAsia="zh-CN" w:bidi="zh-CN"/>
      </w:rPr>
    </w:lvl>
    <w:lvl w:ilvl="2" w:tentative="0">
      <w:start w:val="0"/>
      <w:numFmt w:val="bullet"/>
      <w:lvlText w:val="•"/>
      <w:lvlJc w:val="left"/>
      <w:pPr>
        <w:ind w:left="927" w:hanging="183"/>
      </w:pPr>
      <w:rPr>
        <w:rFonts w:hint="default"/>
        <w:lang w:val="zh-CN" w:eastAsia="zh-CN" w:bidi="zh-CN"/>
      </w:rPr>
    </w:lvl>
    <w:lvl w:ilvl="3" w:tentative="0">
      <w:start w:val="0"/>
      <w:numFmt w:val="bullet"/>
      <w:lvlText w:val="•"/>
      <w:lvlJc w:val="left"/>
      <w:pPr>
        <w:ind w:left="1330" w:hanging="183"/>
      </w:pPr>
      <w:rPr>
        <w:rFonts w:hint="default"/>
        <w:lang w:val="zh-CN" w:eastAsia="zh-CN" w:bidi="zh-CN"/>
      </w:rPr>
    </w:lvl>
    <w:lvl w:ilvl="4" w:tentative="0">
      <w:start w:val="0"/>
      <w:numFmt w:val="bullet"/>
      <w:lvlText w:val="•"/>
      <w:lvlJc w:val="left"/>
      <w:pPr>
        <w:ind w:left="1734" w:hanging="183"/>
      </w:pPr>
      <w:rPr>
        <w:rFonts w:hint="default"/>
        <w:lang w:val="zh-CN" w:eastAsia="zh-CN" w:bidi="zh-CN"/>
      </w:rPr>
    </w:lvl>
    <w:lvl w:ilvl="5" w:tentative="0">
      <w:start w:val="0"/>
      <w:numFmt w:val="bullet"/>
      <w:lvlText w:val="•"/>
      <w:lvlJc w:val="left"/>
      <w:pPr>
        <w:ind w:left="2138" w:hanging="183"/>
      </w:pPr>
      <w:rPr>
        <w:rFonts w:hint="default"/>
        <w:lang w:val="zh-CN" w:eastAsia="zh-CN" w:bidi="zh-CN"/>
      </w:rPr>
    </w:lvl>
    <w:lvl w:ilvl="6" w:tentative="0">
      <w:start w:val="0"/>
      <w:numFmt w:val="bullet"/>
      <w:lvlText w:val="•"/>
      <w:lvlJc w:val="left"/>
      <w:pPr>
        <w:ind w:left="2541" w:hanging="183"/>
      </w:pPr>
      <w:rPr>
        <w:rFonts w:hint="default"/>
        <w:lang w:val="zh-CN" w:eastAsia="zh-CN" w:bidi="zh-CN"/>
      </w:rPr>
    </w:lvl>
    <w:lvl w:ilvl="7" w:tentative="0">
      <w:start w:val="0"/>
      <w:numFmt w:val="bullet"/>
      <w:lvlText w:val="•"/>
      <w:lvlJc w:val="left"/>
      <w:pPr>
        <w:ind w:left="2945" w:hanging="183"/>
      </w:pPr>
      <w:rPr>
        <w:rFonts w:hint="default"/>
        <w:lang w:val="zh-CN" w:eastAsia="zh-CN" w:bidi="zh-CN"/>
      </w:rPr>
    </w:lvl>
    <w:lvl w:ilvl="8" w:tentative="0">
      <w:start w:val="0"/>
      <w:numFmt w:val="bullet"/>
      <w:lvlText w:val="•"/>
      <w:lvlJc w:val="left"/>
      <w:pPr>
        <w:ind w:left="3348" w:hanging="183"/>
      </w:pPr>
      <w:rPr>
        <w:rFonts w:hint="default"/>
        <w:lang w:val="zh-CN" w:eastAsia="zh-CN" w:bidi="zh-CN"/>
      </w:rPr>
    </w:lvl>
  </w:abstractNum>
  <w:abstractNum w:abstractNumId="129">
    <w:nsid w:val="3D950AF9"/>
    <w:multiLevelType w:val="multilevel"/>
    <w:tmpl w:val="3D950AF9"/>
    <w:lvl w:ilvl="0" w:tentative="0">
      <w:start w:val="1"/>
      <w:numFmt w:val="decimal"/>
      <w:lvlText w:val="%1."/>
      <w:lvlJc w:val="left"/>
      <w:pPr>
        <w:ind w:left="11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42" w:hanging="183"/>
      </w:pPr>
      <w:rPr>
        <w:rFonts w:hint="default"/>
        <w:lang w:val="zh-CN" w:eastAsia="zh-CN" w:bidi="zh-CN"/>
      </w:rPr>
    </w:lvl>
    <w:lvl w:ilvl="2" w:tentative="0">
      <w:start w:val="0"/>
      <w:numFmt w:val="bullet"/>
      <w:lvlText w:val="•"/>
      <w:lvlJc w:val="left"/>
      <w:pPr>
        <w:ind w:left="764" w:hanging="183"/>
      </w:pPr>
      <w:rPr>
        <w:rFonts w:hint="default"/>
        <w:lang w:val="zh-CN" w:eastAsia="zh-CN" w:bidi="zh-CN"/>
      </w:rPr>
    </w:lvl>
    <w:lvl w:ilvl="3" w:tentative="0">
      <w:start w:val="0"/>
      <w:numFmt w:val="bullet"/>
      <w:lvlText w:val="•"/>
      <w:lvlJc w:val="left"/>
      <w:pPr>
        <w:ind w:left="1086" w:hanging="183"/>
      </w:pPr>
      <w:rPr>
        <w:rFonts w:hint="default"/>
        <w:lang w:val="zh-CN" w:eastAsia="zh-CN" w:bidi="zh-CN"/>
      </w:rPr>
    </w:lvl>
    <w:lvl w:ilvl="4" w:tentative="0">
      <w:start w:val="0"/>
      <w:numFmt w:val="bullet"/>
      <w:lvlText w:val="•"/>
      <w:lvlJc w:val="left"/>
      <w:pPr>
        <w:ind w:left="1409" w:hanging="183"/>
      </w:pPr>
      <w:rPr>
        <w:rFonts w:hint="default"/>
        <w:lang w:val="zh-CN" w:eastAsia="zh-CN" w:bidi="zh-CN"/>
      </w:rPr>
    </w:lvl>
    <w:lvl w:ilvl="5" w:tentative="0">
      <w:start w:val="0"/>
      <w:numFmt w:val="bullet"/>
      <w:lvlText w:val="•"/>
      <w:lvlJc w:val="left"/>
      <w:pPr>
        <w:ind w:left="1731" w:hanging="183"/>
      </w:pPr>
      <w:rPr>
        <w:rFonts w:hint="default"/>
        <w:lang w:val="zh-CN" w:eastAsia="zh-CN" w:bidi="zh-CN"/>
      </w:rPr>
    </w:lvl>
    <w:lvl w:ilvl="6" w:tentative="0">
      <w:start w:val="0"/>
      <w:numFmt w:val="bullet"/>
      <w:lvlText w:val="•"/>
      <w:lvlJc w:val="left"/>
      <w:pPr>
        <w:ind w:left="2053" w:hanging="183"/>
      </w:pPr>
      <w:rPr>
        <w:rFonts w:hint="default"/>
        <w:lang w:val="zh-CN" w:eastAsia="zh-CN" w:bidi="zh-CN"/>
      </w:rPr>
    </w:lvl>
    <w:lvl w:ilvl="7" w:tentative="0">
      <w:start w:val="0"/>
      <w:numFmt w:val="bullet"/>
      <w:lvlText w:val="•"/>
      <w:lvlJc w:val="left"/>
      <w:pPr>
        <w:ind w:left="2376" w:hanging="183"/>
      </w:pPr>
      <w:rPr>
        <w:rFonts w:hint="default"/>
        <w:lang w:val="zh-CN" w:eastAsia="zh-CN" w:bidi="zh-CN"/>
      </w:rPr>
    </w:lvl>
    <w:lvl w:ilvl="8" w:tentative="0">
      <w:start w:val="0"/>
      <w:numFmt w:val="bullet"/>
      <w:lvlText w:val="•"/>
      <w:lvlJc w:val="left"/>
      <w:pPr>
        <w:ind w:left="2698" w:hanging="183"/>
      </w:pPr>
      <w:rPr>
        <w:rFonts w:hint="default"/>
        <w:lang w:val="zh-CN" w:eastAsia="zh-CN" w:bidi="zh-CN"/>
      </w:rPr>
    </w:lvl>
  </w:abstractNum>
  <w:abstractNum w:abstractNumId="130">
    <w:nsid w:val="3FE315B6"/>
    <w:multiLevelType w:val="multilevel"/>
    <w:tmpl w:val="3FE315B6"/>
    <w:lvl w:ilvl="0" w:tentative="0">
      <w:start w:val="1"/>
      <w:numFmt w:val="decimal"/>
      <w:lvlText w:val="（%1）"/>
      <w:lvlJc w:val="left"/>
      <w:pPr>
        <w:ind w:left="1286"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138" w:hanging="554"/>
      </w:pPr>
      <w:rPr>
        <w:rFonts w:hint="default"/>
        <w:lang w:val="zh-CN" w:eastAsia="zh-CN" w:bidi="zh-CN"/>
      </w:rPr>
    </w:lvl>
    <w:lvl w:ilvl="2" w:tentative="0">
      <w:start w:val="0"/>
      <w:numFmt w:val="bullet"/>
      <w:lvlText w:val="•"/>
      <w:lvlJc w:val="left"/>
      <w:pPr>
        <w:ind w:left="2997" w:hanging="554"/>
      </w:pPr>
      <w:rPr>
        <w:rFonts w:hint="default"/>
        <w:lang w:val="zh-CN" w:eastAsia="zh-CN" w:bidi="zh-CN"/>
      </w:rPr>
    </w:lvl>
    <w:lvl w:ilvl="3" w:tentative="0">
      <w:start w:val="0"/>
      <w:numFmt w:val="bullet"/>
      <w:lvlText w:val="•"/>
      <w:lvlJc w:val="left"/>
      <w:pPr>
        <w:ind w:left="3855" w:hanging="554"/>
      </w:pPr>
      <w:rPr>
        <w:rFonts w:hint="default"/>
        <w:lang w:val="zh-CN" w:eastAsia="zh-CN" w:bidi="zh-CN"/>
      </w:rPr>
    </w:lvl>
    <w:lvl w:ilvl="4" w:tentative="0">
      <w:start w:val="0"/>
      <w:numFmt w:val="bullet"/>
      <w:lvlText w:val="•"/>
      <w:lvlJc w:val="left"/>
      <w:pPr>
        <w:ind w:left="4714" w:hanging="554"/>
      </w:pPr>
      <w:rPr>
        <w:rFonts w:hint="default"/>
        <w:lang w:val="zh-CN" w:eastAsia="zh-CN" w:bidi="zh-CN"/>
      </w:rPr>
    </w:lvl>
    <w:lvl w:ilvl="5" w:tentative="0">
      <w:start w:val="0"/>
      <w:numFmt w:val="bullet"/>
      <w:lvlText w:val="•"/>
      <w:lvlJc w:val="left"/>
      <w:pPr>
        <w:ind w:left="5573" w:hanging="554"/>
      </w:pPr>
      <w:rPr>
        <w:rFonts w:hint="default"/>
        <w:lang w:val="zh-CN" w:eastAsia="zh-CN" w:bidi="zh-CN"/>
      </w:rPr>
    </w:lvl>
    <w:lvl w:ilvl="6" w:tentative="0">
      <w:start w:val="0"/>
      <w:numFmt w:val="bullet"/>
      <w:lvlText w:val="•"/>
      <w:lvlJc w:val="left"/>
      <w:pPr>
        <w:ind w:left="6431" w:hanging="554"/>
      </w:pPr>
      <w:rPr>
        <w:rFonts w:hint="default"/>
        <w:lang w:val="zh-CN" w:eastAsia="zh-CN" w:bidi="zh-CN"/>
      </w:rPr>
    </w:lvl>
    <w:lvl w:ilvl="7" w:tentative="0">
      <w:start w:val="0"/>
      <w:numFmt w:val="bullet"/>
      <w:lvlText w:val="•"/>
      <w:lvlJc w:val="left"/>
      <w:pPr>
        <w:ind w:left="7290" w:hanging="554"/>
      </w:pPr>
      <w:rPr>
        <w:rFonts w:hint="default"/>
        <w:lang w:val="zh-CN" w:eastAsia="zh-CN" w:bidi="zh-CN"/>
      </w:rPr>
    </w:lvl>
    <w:lvl w:ilvl="8" w:tentative="0">
      <w:start w:val="0"/>
      <w:numFmt w:val="bullet"/>
      <w:lvlText w:val="•"/>
      <w:lvlJc w:val="left"/>
      <w:pPr>
        <w:ind w:left="8148" w:hanging="554"/>
      </w:pPr>
      <w:rPr>
        <w:rFonts w:hint="default"/>
        <w:lang w:val="zh-CN" w:eastAsia="zh-CN" w:bidi="zh-CN"/>
      </w:rPr>
    </w:lvl>
  </w:abstractNum>
  <w:abstractNum w:abstractNumId="131">
    <w:nsid w:val="408860E8"/>
    <w:multiLevelType w:val="multilevel"/>
    <w:tmpl w:val="408860E8"/>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32">
    <w:nsid w:val="40B249F9"/>
    <w:multiLevelType w:val="multilevel"/>
    <w:tmpl w:val="40B249F9"/>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133">
    <w:nsid w:val="40F245EA"/>
    <w:multiLevelType w:val="multilevel"/>
    <w:tmpl w:val="40F245EA"/>
    <w:lvl w:ilvl="0" w:tentative="0">
      <w:start w:val="1"/>
      <w:numFmt w:val="decimal"/>
      <w:lvlText w:val="%1."/>
      <w:lvlJc w:val="left"/>
      <w:pPr>
        <w:ind w:left="11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0" w:hanging="183"/>
      </w:pPr>
      <w:rPr>
        <w:rFonts w:hint="default"/>
        <w:lang w:val="zh-CN" w:eastAsia="zh-CN" w:bidi="zh-CN"/>
      </w:rPr>
    </w:lvl>
    <w:lvl w:ilvl="2" w:tentative="0">
      <w:start w:val="0"/>
      <w:numFmt w:val="bullet"/>
      <w:lvlText w:val="•"/>
      <w:lvlJc w:val="left"/>
      <w:pPr>
        <w:ind w:left="721" w:hanging="183"/>
      </w:pPr>
      <w:rPr>
        <w:rFonts w:hint="default"/>
        <w:lang w:val="zh-CN" w:eastAsia="zh-CN" w:bidi="zh-CN"/>
      </w:rPr>
    </w:lvl>
    <w:lvl w:ilvl="3" w:tentative="0">
      <w:start w:val="0"/>
      <w:numFmt w:val="bullet"/>
      <w:lvlText w:val="•"/>
      <w:lvlJc w:val="left"/>
      <w:pPr>
        <w:ind w:left="1022" w:hanging="183"/>
      </w:pPr>
      <w:rPr>
        <w:rFonts w:hint="default"/>
        <w:lang w:val="zh-CN" w:eastAsia="zh-CN" w:bidi="zh-CN"/>
      </w:rPr>
    </w:lvl>
    <w:lvl w:ilvl="4" w:tentative="0">
      <w:start w:val="0"/>
      <w:numFmt w:val="bullet"/>
      <w:lvlText w:val="•"/>
      <w:lvlJc w:val="left"/>
      <w:pPr>
        <w:ind w:left="1322" w:hanging="183"/>
      </w:pPr>
      <w:rPr>
        <w:rFonts w:hint="default"/>
        <w:lang w:val="zh-CN" w:eastAsia="zh-CN" w:bidi="zh-CN"/>
      </w:rPr>
    </w:lvl>
    <w:lvl w:ilvl="5" w:tentative="0">
      <w:start w:val="0"/>
      <w:numFmt w:val="bullet"/>
      <w:lvlText w:val="•"/>
      <w:lvlJc w:val="left"/>
      <w:pPr>
        <w:ind w:left="1623"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24" w:hanging="183"/>
      </w:pPr>
      <w:rPr>
        <w:rFonts w:hint="default"/>
        <w:lang w:val="zh-CN" w:eastAsia="zh-CN" w:bidi="zh-CN"/>
      </w:rPr>
    </w:lvl>
    <w:lvl w:ilvl="8" w:tentative="0">
      <w:start w:val="0"/>
      <w:numFmt w:val="bullet"/>
      <w:lvlText w:val="•"/>
      <w:lvlJc w:val="left"/>
      <w:pPr>
        <w:ind w:left="2525" w:hanging="183"/>
      </w:pPr>
      <w:rPr>
        <w:rFonts w:hint="default"/>
        <w:lang w:val="zh-CN" w:eastAsia="zh-CN" w:bidi="zh-CN"/>
      </w:rPr>
    </w:lvl>
  </w:abstractNum>
  <w:abstractNum w:abstractNumId="134">
    <w:nsid w:val="4258023A"/>
    <w:multiLevelType w:val="multilevel"/>
    <w:tmpl w:val="4258023A"/>
    <w:lvl w:ilvl="0" w:tentative="0">
      <w:start w:val="5"/>
      <w:numFmt w:val="decimal"/>
      <w:lvlText w:val="%1."/>
      <w:lvlJc w:val="left"/>
      <w:pPr>
        <w:ind w:left="29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701" w:hanging="183"/>
      </w:pPr>
      <w:rPr>
        <w:rFonts w:hint="default"/>
        <w:lang w:val="zh-CN" w:eastAsia="zh-CN" w:bidi="zh-CN"/>
      </w:rPr>
    </w:lvl>
    <w:lvl w:ilvl="2" w:tentative="0">
      <w:start w:val="0"/>
      <w:numFmt w:val="bullet"/>
      <w:lvlText w:val="•"/>
      <w:lvlJc w:val="left"/>
      <w:pPr>
        <w:ind w:left="1102" w:hanging="183"/>
      </w:pPr>
      <w:rPr>
        <w:rFonts w:hint="default"/>
        <w:lang w:val="zh-CN" w:eastAsia="zh-CN" w:bidi="zh-CN"/>
      </w:rPr>
    </w:lvl>
    <w:lvl w:ilvl="3" w:tentative="0">
      <w:start w:val="0"/>
      <w:numFmt w:val="bullet"/>
      <w:lvlText w:val="•"/>
      <w:lvlJc w:val="left"/>
      <w:pPr>
        <w:ind w:left="1503" w:hanging="183"/>
      </w:pPr>
      <w:rPr>
        <w:rFonts w:hint="default"/>
        <w:lang w:val="zh-CN" w:eastAsia="zh-CN" w:bidi="zh-CN"/>
      </w:rPr>
    </w:lvl>
    <w:lvl w:ilvl="4" w:tentative="0">
      <w:start w:val="0"/>
      <w:numFmt w:val="bullet"/>
      <w:lvlText w:val="•"/>
      <w:lvlJc w:val="left"/>
      <w:pPr>
        <w:ind w:left="1904" w:hanging="183"/>
      </w:pPr>
      <w:rPr>
        <w:rFonts w:hint="default"/>
        <w:lang w:val="zh-CN" w:eastAsia="zh-CN" w:bidi="zh-CN"/>
      </w:rPr>
    </w:lvl>
    <w:lvl w:ilvl="5" w:tentative="0">
      <w:start w:val="0"/>
      <w:numFmt w:val="bullet"/>
      <w:lvlText w:val="•"/>
      <w:lvlJc w:val="left"/>
      <w:pPr>
        <w:ind w:left="2306" w:hanging="183"/>
      </w:pPr>
      <w:rPr>
        <w:rFonts w:hint="default"/>
        <w:lang w:val="zh-CN" w:eastAsia="zh-CN" w:bidi="zh-CN"/>
      </w:rPr>
    </w:lvl>
    <w:lvl w:ilvl="6" w:tentative="0">
      <w:start w:val="0"/>
      <w:numFmt w:val="bullet"/>
      <w:lvlText w:val="•"/>
      <w:lvlJc w:val="left"/>
      <w:pPr>
        <w:ind w:left="2707" w:hanging="183"/>
      </w:pPr>
      <w:rPr>
        <w:rFonts w:hint="default"/>
        <w:lang w:val="zh-CN" w:eastAsia="zh-CN" w:bidi="zh-CN"/>
      </w:rPr>
    </w:lvl>
    <w:lvl w:ilvl="7" w:tentative="0">
      <w:start w:val="0"/>
      <w:numFmt w:val="bullet"/>
      <w:lvlText w:val="•"/>
      <w:lvlJc w:val="left"/>
      <w:pPr>
        <w:ind w:left="3108" w:hanging="183"/>
      </w:pPr>
      <w:rPr>
        <w:rFonts w:hint="default"/>
        <w:lang w:val="zh-CN" w:eastAsia="zh-CN" w:bidi="zh-CN"/>
      </w:rPr>
    </w:lvl>
    <w:lvl w:ilvl="8" w:tentative="0">
      <w:start w:val="0"/>
      <w:numFmt w:val="bullet"/>
      <w:lvlText w:val="•"/>
      <w:lvlJc w:val="left"/>
      <w:pPr>
        <w:ind w:left="3509" w:hanging="183"/>
      </w:pPr>
      <w:rPr>
        <w:rFonts w:hint="default"/>
        <w:lang w:val="zh-CN" w:eastAsia="zh-CN" w:bidi="zh-CN"/>
      </w:rPr>
    </w:lvl>
  </w:abstractNum>
  <w:abstractNum w:abstractNumId="135">
    <w:nsid w:val="46A08BB8"/>
    <w:multiLevelType w:val="multilevel"/>
    <w:tmpl w:val="46A08BB8"/>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136">
    <w:nsid w:val="4A51D704"/>
    <w:multiLevelType w:val="multilevel"/>
    <w:tmpl w:val="4A51D704"/>
    <w:lvl w:ilvl="0" w:tentative="0">
      <w:start w:val="1"/>
      <w:numFmt w:val="decimal"/>
      <w:lvlText w:val="%1."/>
      <w:lvlJc w:val="left"/>
      <w:pPr>
        <w:ind w:left="388" w:hanging="183"/>
        <w:jc w:val="righ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56" w:hanging="183"/>
      </w:pPr>
      <w:rPr>
        <w:rFonts w:hint="default"/>
        <w:lang w:val="zh-CN" w:eastAsia="zh-CN" w:bidi="zh-CN"/>
      </w:rPr>
    </w:lvl>
    <w:lvl w:ilvl="2" w:tentative="0">
      <w:start w:val="0"/>
      <w:numFmt w:val="bullet"/>
      <w:lvlText w:val="•"/>
      <w:lvlJc w:val="left"/>
      <w:pPr>
        <w:ind w:left="932" w:hanging="183"/>
      </w:pPr>
      <w:rPr>
        <w:rFonts w:hint="default"/>
        <w:lang w:val="zh-CN" w:eastAsia="zh-CN" w:bidi="zh-CN"/>
      </w:rPr>
    </w:lvl>
    <w:lvl w:ilvl="3" w:tentative="0">
      <w:start w:val="0"/>
      <w:numFmt w:val="bullet"/>
      <w:lvlText w:val="•"/>
      <w:lvlJc w:val="left"/>
      <w:pPr>
        <w:ind w:left="1208" w:hanging="183"/>
      </w:pPr>
      <w:rPr>
        <w:rFonts w:hint="default"/>
        <w:lang w:val="zh-CN" w:eastAsia="zh-CN" w:bidi="zh-CN"/>
      </w:rPr>
    </w:lvl>
    <w:lvl w:ilvl="4" w:tentative="0">
      <w:start w:val="0"/>
      <w:numFmt w:val="bullet"/>
      <w:lvlText w:val="•"/>
      <w:lvlJc w:val="left"/>
      <w:pPr>
        <w:ind w:left="1484" w:hanging="183"/>
      </w:pPr>
      <w:rPr>
        <w:rFonts w:hint="default"/>
        <w:lang w:val="zh-CN" w:eastAsia="zh-CN" w:bidi="zh-CN"/>
      </w:rPr>
    </w:lvl>
    <w:lvl w:ilvl="5" w:tentative="0">
      <w:start w:val="0"/>
      <w:numFmt w:val="bullet"/>
      <w:lvlText w:val="•"/>
      <w:lvlJc w:val="left"/>
      <w:pPr>
        <w:ind w:left="1760" w:hanging="183"/>
      </w:pPr>
      <w:rPr>
        <w:rFonts w:hint="default"/>
        <w:lang w:val="zh-CN" w:eastAsia="zh-CN" w:bidi="zh-CN"/>
      </w:rPr>
    </w:lvl>
    <w:lvl w:ilvl="6" w:tentative="0">
      <w:start w:val="0"/>
      <w:numFmt w:val="bullet"/>
      <w:lvlText w:val="•"/>
      <w:lvlJc w:val="left"/>
      <w:pPr>
        <w:ind w:left="2036" w:hanging="183"/>
      </w:pPr>
      <w:rPr>
        <w:rFonts w:hint="default"/>
        <w:lang w:val="zh-CN" w:eastAsia="zh-CN" w:bidi="zh-CN"/>
      </w:rPr>
    </w:lvl>
    <w:lvl w:ilvl="7" w:tentative="0">
      <w:start w:val="0"/>
      <w:numFmt w:val="bullet"/>
      <w:lvlText w:val="•"/>
      <w:lvlJc w:val="left"/>
      <w:pPr>
        <w:ind w:left="2312" w:hanging="183"/>
      </w:pPr>
      <w:rPr>
        <w:rFonts w:hint="default"/>
        <w:lang w:val="zh-CN" w:eastAsia="zh-CN" w:bidi="zh-CN"/>
      </w:rPr>
    </w:lvl>
    <w:lvl w:ilvl="8" w:tentative="0">
      <w:start w:val="0"/>
      <w:numFmt w:val="bullet"/>
      <w:lvlText w:val="•"/>
      <w:lvlJc w:val="left"/>
      <w:pPr>
        <w:ind w:left="2588" w:hanging="183"/>
      </w:pPr>
      <w:rPr>
        <w:rFonts w:hint="default"/>
        <w:lang w:val="zh-CN" w:eastAsia="zh-CN" w:bidi="zh-CN"/>
      </w:rPr>
    </w:lvl>
  </w:abstractNum>
  <w:abstractNum w:abstractNumId="137">
    <w:nsid w:val="4AD1D84F"/>
    <w:multiLevelType w:val="multilevel"/>
    <w:tmpl w:val="4AD1D84F"/>
    <w:lvl w:ilvl="0" w:tentative="0">
      <w:start w:val="1"/>
      <w:numFmt w:val="decimal"/>
      <w:lvlText w:val="%1."/>
      <w:lvlJc w:val="left"/>
      <w:pPr>
        <w:ind w:left="116" w:hanging="183"/>
        <w:jc w:val="left"/>
      </w:pPr>
      <w:rPr>
        <w:rFonts w:hint="default"/>
        <w:spacing w:val="-2"/>
        <w:w w:val="100"/>
        <w:lang w:val="zh-CN" w:eastAsia="zh-CN" w:bidi="zh-CN"/>
      </w:rPr>
    </w:lvl>
    <w:lvl w:ilvl="1" w:tentative="0">
      <w:start w:val="0"/>
      <w:numFmt w:val="bullet"/>
      <w:lvlText w:val="•"/>
      <w:lvlJc w:val="left"/>
      <w:pPr>
        <w:ind w:left="442" w:hanging="183"/>
      </w:pPr>
      <w:rPr>
        <w:rFonts w:hint="default"/>
        <w:lang w:val="zh-CN" w:eastAsia="zh-CN" w:bidi="zh-CN"/>
      </w:rPr>
    </w:lvl>
    <w:lvl w:ilvl="2" w:tentative="0">
      <w:start w:val="0"/>
      <w:numFmt w:val="bullet"/>
      <w:lvlText w:val="•"/>
      <w:lvlJc w:val="left"/>
      <w:pPr>
        <w:ind w:left="764" w:hanging="183"/>
      </w:pPr>
      <w:rPr>
        <w:rFonts w:hint="default"/>
        <w:lang w:val="zh-CN" w:eastAsia="zh-CN" w:bidi="zh-CN"/>
      </w:rPr>
    </w:lvl>
    <w:lvl w:ilvl="3" w:tentative="0">
      <w:start w:val="0"/>
      <w:numFmt w:val="bullet"/>
      <w:lvlText w:val="•"/>
      <w:lvlJc w:val="left"/>
      <w:pPr>
        <w:ind w:left="1086" w:hanging="183"/>
      </w:pPr>
      <w:rPr>
        <w:rFonts w:hint="default"/>
        <w:lang w:val="zh-CN" w:eastAsia="zh-CN" w:bidi="zh-CN"/>
      </w:rPr>
    </w:lvl>
    <w:lvl w:ilvl="4" w:tentative="0">
      <w:start w:val="0"/>
      <w:numFmt w:val="bullet"/>
      <w:lvlText w:val="•"/>
      <w:lvlJc w:val="left"/>
      <w:pPr>
        <w:ind w:left="1409" w:hanging="183"/>
      </w:pPr>
      <w:rPr>
        <w:rFonts w:hint="default"/>
        <w:lang w:val="zh-CN" w:eastAsia="zh-CN" w:bidi="zh-CN"/>
      </w:rPr>
    </w:lvl>
    <w:lvl w:ilvl="5" w:tentative="0">
      <w:start w:val="0"/>
      <w:numFmt w:val="bullet"/>
      <w:lvlText w:val="•"/>
      <w:lvlJc w:val="left"/>
      <w:pPr>
        <w:ind w:left="1731" w:hanging="183"/>
      </w:pPr>
      <w:rPr>
        <w:rFonts w:hint="default"/>
        <w:lang w:val="zh-CN" w:eastAsia="zh-CN" w:bidi="zh-CN"/>
      </w:rPr>
    </w:lvl>
    <w:lvl w:ilvl="6" w:tentative="0">
      <w:start w:val="0"/>
      <w:numFmt w:val="bullet"/>
      <w:lvlText w:val="•"/>
      <w:lvlJc w:val="left"/>
      <w:pPr>
        <w:ind w:left="2053" w:hanging="183"/>
      </w:pPr>
      <w:rPr>
        <w:rFonts w:hint="default"/>
        <w:lang w:val="zh-CN" w:eastAsia="zh-CN" w:bidi="zh-CN"/>
      </w:rPr>
    </w:lvl>
    <w:lvl w:ilvl="7" w:tentative="0">
      <w:start w:val="0"/>
      <w:numFmt w:val="bullet"/>
      <w:lvlText w:val="•"/>
      <w:lvlJc w:val="left"/>
      <w:pPr>
        <w:ind w:left="2376" w:hanging="183"/>
      </w:pPr>
      <w:rPr>
        <w:rFonts w:hint="default"/>
        <w:lang w:val="zh-CN" w:eastAsia="zh-CN" w:bidi="zh-CN"/>
      </w:rPr>
    </w:lvl>
    <w:lvl w:ilvl="8" w:tentative="0">
      <w:start w:val="0"/>
      <w:numFmt w:val="bullet"/>
      <w:lvlText w:val="•"/>
      <w:lvlJc w:val="left"/>
      <w:pPr>
        <w:ind w:left="2698" w:hanging="183"/>
      </w:pPr>
      <w:rPr>
        <w:rFonts w:hint="default"/>
        <w:lang w:val="zh-CN" w:eastAsia="zh-CN" w:bidi="zh-CN"/>
      </w:rPr>
    </w:lvl>
  </w:abstractNum>
  <w:abstractNum w:abstractNumId="138">
    <w:nsid w:val="4C1BAE26"/>
    <w:multiLevelType w:val="multilevel"/>
    <w:tmpl w:val="4C1BAE26"/>
    <w:lvl w:ilvl="0" w:tentative="0">
      <w:start w:val="4"/>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139">
    <w:nsid w:val="4C3D7A74"/>
    <w:multiLevelType w:val="multilevel"/>
    <w:tmpl w:val="4C3D7A74"/>
    <w:lvl w:ilvl="0" w:tentative="0">
      <w:start w:val="1"/>
      <w:numFmt w:val="decimal"/>
      <w:lvlText w:val="%1."/>
      <w:lvlJc w:val="left"/>
      <w:pPr>
        <w:ind w:left="1281"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138" w:hanging="222"/>
      </w:pPr>
      <w:rPr>
        <w:rFonts w:hint="default"/>
        <w:lang w:val="zh-CN" w:eastAsia="zh-CN" w:bidi="zh-CN"/>
      </w:rPr>
    </w:lvl>
    <w:lvl w:ilvl="2" w:tentative="0">
      <w:start w:val="0"/>
      <w:numFmt w:val="bullet"/>
      <w:lvlText w:val="•"/>
      <w:lvlJc w:val="left"/>
      <w:pPr>
        <w:ind w:left="2997" w:hanging="222"/>
      </w:pPr>
      <w:rPr>
        <w:rFonts w:hint="default"/>
        <w:lang w:val="zh-CN" w:eastAsia="zh-CN" w:bidi="zh-CN"/>
      </w:rPr>
    </w:lvl>
    <w:lvl w:ilvl="3" w:tentative="0">
      <w:start w:val="0"/>
      <w:numFmt w:val="bullet"/>
      <w:lvlText w:val="•"/>
      <w:lvlJc w:val="left"/>
      <w:pPr>
        <w:ind w:left="3855" w:hanging="222"/>
      </w:pPr>
      <w:rPr>
        <w:rFonts w:hint="default"/>
        <w:lang w:val="zh-CN" w:eastAsia="zh-CN" w:bidi="zh-CN"/>
      </w:rPr>
    </w:lvl>
    <w:lvl w:ilvl="4" w:tentative="0">
      <w:start w:val="0"/>
      <w:numFmt w:val="bullet"/>
      <w:lvlText w:val="•"/>
      <w:lvlJc w:val="left"/>
      <w:pPr>
        <w:ind w:left="4714" w:hanging="222"/>
      </w:pPr>
      <w:rPr>
        <w:rFonts w:hint="default"/>
        <w:lang w:val="zh-CN" w:eastAsia="zh-CN" w:bidi="zh-CN"/>
      </w:rPr>
    </w:lvl>
    <w:lvl w:ilvl="5" w:tentative="0">
      <w:start w:val="0"/>
      <w:numFmt w:val="bullet"/>
      <w:lvlText w:val="•"/>
      <w:lvlJc w:val="left"/>
      <w:pPr>
        <w:ind w:left="5573" w:hanging="222"/>
      </w:pPr>
      <w:rPr>
        <w:rFonts w:hint="default"/>
        <w:lang w:val="zh-CN" w:eastAsia="zh-CN" w:bidi="zh-CN"/>
      </w:rPr>
    </w:lvl>
    <w:lvl w:ilvl="6" w:tentative="0">
      <w:start w:val="0"/>
      <w:numFmt w:val="bullet"/>
      <w:lvlText w:val="•"/>
      <w:lvlJc w:val="left"/>
      <w:pPr>
        <w:ind w:left="6431" w:hanging="222"/>
      </w:pPr>
      <w:rPr>
        <w:rFonts w:hint="default"/>
        <w:lang w:val="zh-CN" w:eastAsia="zh-CN" w:bidi="zh-CN"/>
      </w:rPr>
    </w:lvl>
    <w:lvl w:ilvl="7" w:tentative="0">
      <w:start w:val="0"/>
      <w:numFmt w:val="bullet"/>
      <w:lvlText w:val="•"/>
      <w:lvlJc w:val="left"/>
      <w:pPr>
        <w:ind w:left="7290" w:hanging="222"/>
      </w:pPr>
      <w:rPr>
        <w:rFonts w:hint="default"/>
        <w:lang w:val="zh-CN" w:eastAsia="zh-CN" w:bidi="zh-CN"/>
      </w:rPr>
    </w:lvl>
    <w:lvl w:ilvl="8" w:tentative="0">
      <w:start w:val="0"/>
      <w:numFmt w:val="bullet"/>
      <w:lvlText w:val="•"/>
      <w:lvlJc w:val="left"/>
      <w:pPr>
        <w:ind w:left="8148" w:hanging="222"/>
      </w:pPr>
      <w:rPr>
        <w:rFonts w:hint="default"/>
        <w:lang w:val="zh-CN" w:eastAsia="zh-CN" w:bidi="zh-CN"/>
      </w:rPr>
    </w:lvl>
  </w:abstractNum>
  <w:abstractNum w:abstractNumId="140">
    <w:nsid w:val="4CD1E351"/>
    <w:multiLevelType w:val="multilevel"/>
    <w:tmpl w:val="4CD1E351"/>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2" w:hanging="183"/>
      </w:pPr>
      <w:rPr>
        <w:rFonts w:hint="default"/>
        <w:lang w:val="zh-CN" w:eastAsia="zh-CN" w:bidi="zh-CN"/>
      </w:rPr>
    </w:lvl>
    <w:lvl w:ilvl="2" w:tentative="0">
      <w:start w:val="0"/>
      <w:numFmt w:val="bullet"/>
      <w:lvlText w:val="•"/>
      <w:lvlJc w:val="left"/>
      <w:pPr>
        <w:ind w:left="724" w:hanging="183"/>
      </w:pPr>
      <w:rPr>
        <w:rFonts w:hint="default"/>
        <w:lang w:val="zh-CN" w:eastAsia="zh-CN" w:bidi="zh-CN"/>
      </w:rPr>
    </w:lvl>
    <w:lvl w:ilvl="3" w:tentative="0">
      <w:start w:val="0"/>
      <w:numFmt w:val="bullet"/>
      <w:lvlText w:val="•"/>
      <w:lvlJc w:val="left"/>
      <w:pPr>
        <w:ind w:left="1026" w:hanging="183"/>
      </w:pPr>
      <w:rPr>
        <w:rFonts w:hint="default"/>
        <w:lang w:val="zh-CN" w:eastAsia="zh-CN" w:bidi="zh-CN"/>
      </w:rPr>
    </w:lvl>
    <w:lvl w:ilvl="4" w:tentative="0">
      <w:start w:val="0"/>
      <w:numFmt w:val="bullet"/>
      <w:lvlText w:val="•"/>
      <w:lvlJc w:val="left"/>
      <w:pPr>
        <w:ind w:left="1328" w:hanging="183"/>
      </w:pPr>
      <w:rPr>
        <w:rFonts w:hint="default"/>
        <w:lang w:val="zh-CN" w:eastAsia="zh-CN" w:bidi="zh-CN"/>
      </w:rPr>
    </w:lvl>
    <w:lvl w:ilvl="5" w:tentative="0">
      <w:start w:val="0"/>
      <w:numFmt w:val="bullet"/>
      <w:lvlText w:val="•"/>
      <w:lvlJc w:val="left"/>
      <w:pPr>
        <w:ind w:left="1630" w:hanging="183"/>
      </w:pPr>
      <w:rPr>
        <w:rFonts w:hint="default"/>
        <w:lang w:val="zh-CN" w:eastAsia="zh-CN" w:bidi="zh-CN"/>
      </w:rPr>
    </w:lvl>
    <w:lvl w:ilvl="6" w:tentative="0">
      <w:start w:val="0"/>
      <w:numFmt w:val="bullet"/>
      <w:lvlText w:val="•"/>
      <w:lvlJc w:val="left"/>
      <w:pPr>
        <w:ind w:left="1932" w:hanging="183"/>
      </w:pPr>
      <w:rPr>
        <w:rFonts w:hint="default"/>
        <w:lang w:val="zh-CN" w:eastAsia="zh-CN" w:bidi="zh-CN"/>
      </w:rPr>
    </w:lvl>
    <w:lvl w:ilvl="7" w:tentative="0">
      <w:start w:val="0"/>
      <w:numFmt w:val="bullet"/>
      <w:lvlText w:val="•"/>
      <w:lvlJc w:val="left"/>
      <w:pPr>
        <w:ind w:left="2234" w:hanging="183"/>
      </w:pPr>
      <w:rPr>
        <w:rFonts w:hint="default"/>
        <w:lang w:val="zh-CN" w:eastAsia="zh-CN" w:bidi="zh-CN"/>
      </w:rPr>
    </w:lvl>
    <w:lvl w:ilvl="8" w:tentative="0">
      <w:start w:val="0"/>
      <w:numFmt w:val="bullet"/>
      <w:lvlText w:val="•"/>
      <w:lvlJc w:val="left"/>
      <w:pPr>
        <w:ind w:left="2536" w:hanging="183"/>
      </w:pPr>
      <w:rPr>
        <w:rFonts w:hint="default"/>
        <w:lang w:val="zh-CN" w:eastAsia="zh-CN" w:bidi="zh-CN"/>
      </w:rPr>
    </w:lvl>
  </w:abstractNum>
  <w:abstractNum w:abstractNumId="141">
    <w:nsid w:val="4D4DC07F"/>
    <w:multiLevelType w:val="multilevel"/>
    <w:tmpl w:val="4D4DC07F"/>
    <w:lvl w:ilvl="0" w:tentative="0">
      <w:start w:val="1"/>
      <w:numFmt w:val="decimal"/>
      <w:lvlText w:val="%1."/>
      <w:lvlJc w:val="left"/>
      <w:pPr>
        <w:ind w:left="897"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796" w:hanging="181"/>
      </w:pPr>
      <w:rPr>
        <w:rFonts w:hint="default"/>
        <w:lang w:val="zh-CN" w:eastAsia="zh-CN" w:bidi="zh-CN"/>
      </w:rPr>
    </w:lvl>
    <w:lvl w:ilvl="2" w:tentative="0">
      <w:start w:val="0"/>
      <w:numFmt w:val="bullet"/>
      <w:lvlText w:val="•"/>
      <w:lvlJc w:val="left"/>
      <w:pPr>
        <w:ind w:left="2693" w:hanging="181"/>
      </w:pPr>
      <w:rPr>
        <w:rFonts w:hint="default"/>
        <w:lang w:val="zh-CN" w:eastAsia="zh-CN" w:bidi="zh-CN"/>
      </w:rPr>
    </w:lvl>
    <w:lvl w:ilvl="3" w:tentative="0">
      <w:start w:val="0"/>
      <w:numFmt w:val="bullet"/>
      <w:lvlText w:val="•"/>
      <w:lvlJc w:val="left"/>
      <w:pPr>
        <w:ind w:left="3589" w:hanging="181"/>
      </w:pPr>
      <w:rPr>
        <w:rFonts w:hint="default"/>
        <w:lang w:val="zh-CN" w:eastAsia="zh-CN" w:bidi="zh-CN"/>
      </w:rPr>
    </w:lvl>
    <w:lvl w:ilvl="4" w:tentative="0">
      <w:start w:val="0"/>
      <w:numFmt w:val="bullet"/>
      <w:lvlText w:val="•"/>
      <w:lvlJc w:val="left"/>
      <w:pPr>
        <w:ind w:left="4486" w:hanging="181"/>
      </w:pPr>
      <w:rPr>
        <w:rFonts w:hint="default"/>
        <w:lang w:val="zh-CN" w:eastAsia="zh-CN" w:bidi="zh-CN"/>
      </w:rPr>
    </w:lvl>
    <w:lvl w:ilvl="5" w:tentative="0">
      <w:start w:val="0"/>
      <w:numFmt w:val="bullet"/>
      <w:lvlText w:val="•"/>
      <w:lvlJc w:val="left"/>
      <w:pPr>
        <w:ind w:left="5383" w:hanging="181"/>
      </w:pPr>
      <w:rPr>
        <w:rFonts w:hint="default"/>
        <w:lang w:val="zh-CN" w:eastAsia="zh-CN" w:bidi="zh-CN"/>
      </w:rPr>
    </w:lvl>
    <w:lvl w:ilvl="6" w:tentative="0">
      <w:start w:val="0"/>
      <w:numFmt w:val="bullet"/>
      <w:lvlText w:val="•"/>
      <w:lvlJc w:val="left"/>
      <w:pPr>
        <w:ind w:left="6279" w:hanging="181"/>
      </w:pPr>
      <w:rPr>
        <w:rFonts w:hint="default"/>
        <w:lang w:val="zh-CN" w:eastAsia="zh-CN" w:bidi="zh-CN"/>
      </w:rPr>
    </w:lvl>
    <w:lvl w:ilvl="7" w:tentative="0">
      <w:start w:val="0"/>
      <w:numFmt w:val="bullet"/>
      <w:lvlText w:val="•"/>
      <w:lvlJc w:val="left"/>
      <w:pPr>
        <w:ind w:left="7176" w:hanging="181"/>
      </w:pPr>
      <w:rPr>
        <w:rFonts w:hint="default"/>
        <w:lang w:val="zh-CN" w:eastAsia="zh-CN" w:bidi="zh-CN"/>
      </w:rPr>
    </w:lvl>
    <w:lvl w:ilvl="8" w:tentative="0">
      <w:start w:val="0"/>
      <w:numFmt w:val="bullet"/>
      <w:lvlText w:val="•"/>
      <w:lvlJc w:val="left"/>
      <w:pPr>
        <w:ind w:left="8072" w:hanging="181"/>
      </w:pPr>
      <w:rPr>
        <w:rFonts w:hint="default"/>
        <w:lang w:val="zh-CN" w:eastAsia="zh-CN" w:bidi="zh-CN"/>
      </w:rPr>
    </w:lvl>
  </w:abstractNum>
  <w:abstractNum w:abstractNumId="142">
    <w:nsid w:val="4D63189B"/>
    <w:multiLevelType w:val="multilevel"/>
    <w:tmpl w:val="4D63189B"/>
    <w:lvl w:ilvl="0" w:tentative="0">
      <w:start w:val="1"/>
      <w:numFmt w:val="decimal"/>
      <w:lvlText w:val="%1."/>
      <w:lvlJc w:val="left"/>
      <w:pPr>
        <w:ind w:left="11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0" w:hanging="183"/>
      </w:pPr>
      <w:rPr>
        <w:rFonts w:hint="default"/>
        <w:lang w:val="zh-CN" w:eastAsia="zh-CN" w:bidi="zh-CN"/>
      </w:rPr>
    </w:lvl>
    <w:lvl w:ilvl="2" w:tentative="0">
      <w:start w:val="0"/>
      <w:numFmt w:val="bullet"/>
      <w:lvlText w:val="•"/>
      <w:lvlJc w:val="left"/>
      <w:pPr>
        <w:ind w:left="721" w:hanging="183"/>
      </w:pPr>
      <w:rPr>
        <w:rFonts w:hint="default"/>
        <w:lang w:val="zh-CN" w:eastAsia="zh-CN" w:bidi="zh-CN"/>
      </w:rPr>
    </w:lvl>
    <w:lvl w:ilvl="3" w:tentative="0">
      <w:start w:val="0"/>
      <w:numFmt w:val="bullet"/>
      <w:lvlText w:val="•"/>
      <w:lvlJc w:val="left"/>
      <w:pPr>
        <w:ind w:left="1022" w:hanging="183"/>
      </w:pPr>
      <w:rPr>
        <w:rFonts w:hint="default"/>
        <w:lang w:val="zh-CN" w:eastAsia="zh-CN" w:bidi="zh-CN"/>
      </w:rPr>
    </w:lvl>
    <w:lvl w:ilvl="4" w:tentative="0">
      <w:start w:val="0"/>
      <w:numFmt w:val="bullet"/>
      <w:lvlText w:val="•"/>
      <w:lvlJc w:val="left"/>
      <w:pPr>
        <w:ind w:left="1322" w:hanging="183"/>
      </w:pPr>
      <w:rPr>
        <w:rFonts w:hint="default"/>
        <w:lang w:val="zh-CN" w:eastAsia="zh-CN" w:bidi="zh-CN"/>
      </w:rPr>
    </w:lvl>
    <w:lvl w:ilvl="5" w:tentative="0">
      <w:start w:val="0"/>
      <w:numFmt w:val="bullet"/>
      <w:lvlText w:val="•"/>
      <w:lvlJc w:val="left"/>
      <w:pPr>
        <w:ind w:left="1623"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24" w:hanging="183"/>
      </w:pPr>
      <w:rPr>
        <w:rFonts w:hint="default"/>
        <w:lang w:val="zh-CN" w:eastAsia="zh-CN" w:bidi="zh-CN"/>
      </w:rPr>
    </w:lvl>
    <w:lvl w:ilvl="8" w:tentative="0">
      <w:start w:val="0"/>
      <w:numFmt w:val="bullet"/>
      <w:lvlText w:val="•"/>
      <w:lvlJc w:val="left"/>
      <w:pPr>
        <w:ind w:left="2525" w:hanging="183"/>
      </w:pPr>
      <w:rPr>
        <w:rFonts w:hint="default"/>
        <w:lang w:val="zh-CN" w:eastAsia="zh-CN" w:bidi="zh-CN"/>
      </w:rPr>
    </w:lvl>
  </w:abstractNum>
  <w:abstractNum w:abstractNumId="143">
    <w:nsid w:val="4D94DA66"/>
    <w:multiLevelType w:val="multilevel"/>
    <w:tmpl w:val="4D94DA66"/>
    <w:lvl w:ilvl="0" w:tentative="0">
      <w:start w:val="1"/>
      <w:numFmt w:val="decimal"/>
      <w:lvlText w:val="%1."/>
      <w:lvlJc w:val="left"/>
      <w:pPr>
        <w:ind w:left="11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144">
    <w:nsid w:val="4FA7FC34"/>
    <w:multiLevelType w:val="multilevel"/>
    <w:tmpl w:val="4FA7FC34"/>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45">
    <w:nsid w:val="4FB438A5"/>
    <w:multiLevelType w:val="multilevel"/>
    <w:tmpl w:val="4FB438A5"/>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46">
    <w:nsid w:val="51C4BC33"/>
    <w:multiLevelType w:val="multilevel"/>
    <w:tmpl w:val="51C4BC33"/>
    <w:lvl w:ilvl="0" w:tentative="0">
      <w:start w:val="1"/>
      <w:numFmt w:val="decimal"/>
      <w:lvlText w:val="（%1）"/>
      <w:lvlJc w:val="left"/>
      <w:pPr>
        <w:ind w:left="1612" w:hanging="554"/>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147">
    <w:nsid w:val="54701CA1"/>
    <w:multiLevelType w:val="multilevel"/>
    <w:tmpl w:val="54701CA1"/>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0" w:hanging="183"/>
      </w:pPr>
      <w:rPr>
        <w:rFonts w:hint="default"/>
        <w:lang w:val="zh-CN" w:eastAsia="zh-CN" w:bidi="zh-CN"/>
      </w:rPr>
    </w:lvl>
    <w:lvl w:ilvl="2" w:tentative="0">
      <w:start w:val="0"/>
      <w:numFmt w:val="bullet"/>
      <w:lvlText w:val="•"/>
      <w:lvlJc w:val="left"/>
      <w:pPr>
        <w:ind w:left="661" w:hanging="183"/>
      </w:pPr>
      <w:rPr>
        <w:rFonts w:hint="default"/>
        <w:lang w:val="zh-CN" w:eastAsia="zh-CN" w:bidi="zh-CN"/>
      </w:rPr>
    </w:lvl>
    <w:lvl w:ilvl="3" w:tentative="0">
      <w:start w:val="0"/>
      <w:numFmt w:val="bullet"/>
      <w:lvlText w:val="•"/>
      <w:lvlJc w:val="left"/>
      <w:pPr>
        <w:ind w:left="931" w:hanging="183"/>
      </w:pPr>
      <w:rPr>
        <w:rFonts w:hint="default"/>
        <w:lang w:val="zh-CN" w:eastAsia="zh-CN" w:bidi="zh-CN"/>
      </w:rPr>
    </w:lvl>
    <w:lvl w:ilvl="4" w:tentative="0">
      <w:start w:val="0"/>
      <w:numFmt w:val="bullet"/>
      <w:lvlText w:val="•"/>
      <w:lvlJc w:val="left"/>
      <w:pPr>
        <w:ind w:left="1202" w:hanging="183"/>
      </w:pPr>
      <w:rPr>
        <w:rFonts w:hint="default"/>
        <w:lang w:val="zh-CN" w:eastAsia="zh-CN" w:bidi="zh-CN"/>
      </w:rPr>
    </w:lvl>
    <w:lvl w:ilvl="5" w:tentative="0">
      <w:start w:val="0"/>
      <w:numFmt w:val="bullet"/>
      <w:lvlText w:val="•"/>
      <w:lvlJc w:val="left"/>
      <w:pPr>
        <w:ind w:left="1472" w:hanging="183"/>
      </w:pPr>
      <w:rPr>
        <w:rFonts w:hint="default"/>
        <w:lang w:val="zh-CN" w:eastAsia="zh-CN" w:bidi="zh-CN"/>
      </w:rPr>
    </w:lvl>
    <w:lvl w:ilvl="6" w:tentative="0">
      <w:start w:val="0"/>
      <w:numFmt w:val="bullet"/>
      <w:lvlText w:val="•"/>
      <w:lvlJc w:val="left"/>
      <w:pPr>
        <w:ind w:left="1743" w:hanging="183"/>
      </w:pPr>
      <w:rPr>
        <w:rFonts w:hint="default"/>
        <w:lang w:val="zh-CN" w:eastAsia="zh-CN" w:bidi="zh-CN"/>
      </w:rPr>
    </w:lvl>
    <w:lvl w:ilvl="7" w:tentative="0">
      <w:start w:val="0"/>
      <w:numFmt w:val="bullet"/>
      <w:lvlText w:val="•"/>
      <w:lvlJc w:val="left"/>
      <w:pPr>
        <w:ind w:left="2013" w:hanging="183"/>
      </w:pPr>
      <w:rPr>
        <w:rFonts w:hint="default"/>
        <w:lang w:val="zh-CN" w:eastAsia="zh-CN" w:bidi="zh-CN"/>
      </w:rPr>
    </w:lvl>
    <w:lvl w:ilvl="8" w:tentative="0">
      <w:start w:val="0"/>
      <w:numFmt w:val="bullet"/>
      <w:lvlText w:val="•"/>
      <w:lvlJc w:val="left"/>
      <w:pPr>
        <w:ind w:left="2284" w:hanging="183"/>
      </w:pPr>
      <w:rPr>
        <w:rFonts w:hint="default"/>
        <w:lang w:val="zh-CN" w:eastAsia="zh-CN" w:bidi="zh-CN"/>
      </w:rPr>
    </w:lvl>
  </w:abstractNum>
  <w:abstractNum w:abstractNumId="148">
    <w:nsid w:val="58765686"/>
    <w:multiLevelType w:val="multilevel"/>
    <w:tmpl w:val="58765686"/>
    <w:lvl w:ilvl="0" w:tentative="0">
      <w:start w:val="1"/>
      <w:numFmt w:val="decimal"/>
      <w:lvlText w:val="（%1）"/>
      <w:lvlJc w:val="left"/>
      <w:pPr>
        <w:ind w:left="1612" w:hanging="554"/>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149">
    <w:nsid w:val="59ADCABA"/>
    <w:multiLevelType w:val="multilevel"/>
    <w:tmpl w:val="59ADCABA"/>
    <w:lvl w:ilvl="0" w:tentative="0">
      <w:start w:val="1"/>
      <w:numFmt w:val="decimal"/>
      <w:lvlText w:val="（%1）"/>
      <w:lvlJc w:val="left"/>
      <w:pPr>
        <w:ind w:left="13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74" w:hanging="601"/>
      </w:pPr>
      <w:rPr>
        <w:rFonts w:hint="default"/>
        <w:lang w:val="zh-CN" w:eastAsia="zh-CN" w:bidi="zh-CN"/>
      </w:rPr>
    </w:lvl>
    <w:lvl w:ilvl="2" w:tentative="0">
      <w:start w:val="0"/>
      <w:numFmt w:val="bullet"/>
      <w:lvlText w:val="•"/>
      <w:lvlJc w:val="left"/>
      <w:pPr>
        <w:ind w:left="3029" w:hanging="601"/>
      </w:pPr>
      <w:rPr>
        <w:rFonts w:hint="default"/>
        <w:lang w:val="zh-CN" w:eastAsia="zh-CN" w:bidi="zh-CN"/>
      </w:rPr>
    </w:lvl>
    <w:lvl w:ilvl="3" w:tentative="0">
      <w:start w:val="0"/>
      <w:numFmt w:val="bullet"/>
      <w:lvlText w:val="•"/>
      <w:lvlJc w:val="left"/>
      <w:pPr>
        <w:ind w:left="3883" w:hanging="601"/>
      </w:pPr>
      <w:rPr>
        <w:rFonts w:hint="default"/>
        <w:lang w:val="zh-CN" w:eastAsia="zh-CN" w:bidi="zh-CN"/>
      </w:rPr>
    </w:lvl>
    <w:lvl w:ilvl="4" w:tentative="0">
      <w:start w:val="0"/>
      <w:numFmt w:val="bullet"/>
      <w:lvlText w:val="•"/>
      <w:lvlJc w:val="left"/>
      <w:pPr>
        <w:ind w:left="4738"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447" w:hanging="601"/>
      </w:pPr>
      <w:rPr>
        <w:rFonts w:hint="default"/>
        <w:lang w:val="zh-CN" w:eastAsia="zh-CN" w:bidi="zh-CN"/>
      </w:rPr>
    </w:lvl>
    <w:lvl w:ilvl="7" w:tentative="0">
      <w:start w:val="0"/>
      <w:numFmt w:val="bullet"/>
      <w:lvlText w:val="•"/>
      <w:lvlJc w:val="left"/>
      <w:pPr>
        <w:ind w:left="7302" w:hanging="601"/>
      </w:pPr>
      <w:rPr>
        <w:rFonts w:hint="default"/>
        <w:lang w:val="zh-CN" w:eastAsia="zh-CN" w:bidi="zh-CN"/>
      </w:rPr>
    </w:lvl>
    <w:lvl w:ilvl="8" w:tentative="0">
      <w:start w:val="0"/>
      <w:numFmt w:val="bullet"/>
      <w:lvlText w:val="•"/>
      <w:lvlJc w:val="left"/>
      <w:pPr>
        <w:ind w:left="8156" w:hanging="601"/>
      </w:pPr>
      <w:rPr>
        <w:rFonts w:hint="default"/>
        <w:lang w:val="zh-CN" w:eastAsia="zh-CN" w:bidi="zh-CN"/>
      </w:rPr>
    </w:lvl>
  </w:abstractNum>
  <w:abstractNum w:abstractNumId="150">
    <w:nsid w:val="59EEFD2A"/>
    <w:multiLevelType w:val="multilevel"/>
    <w:tmpl w:val="59EEFD2A"/>
    <w:lvl w:ilvl="0" w:tentative="0">
      <w:start w:val="2"/>
      <w:numFmt w:val="decimal"/>
      <w:lvlText w:val="%1."/>
      <w:lvlJc w:val="left"/>
      <w:pPr>
        <w:ind w:left="29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76" w:hanging="183"/>
      </w:pPr>
      <w:rPr>
        <w:rFonts w:hint="default"/>
        <w:lang w:val="zh-CN" w:eastAsia="zh-CN" w:bidi="zh-CN"/>
      </w:rPr>
    </w:lvl>
    <w:lvl w:ilvl="2" w:tentative="0">
      <w:start w:val="0"/>
      <w:numFmt w:val="bullet"/>
      <w:lvlText w:val="•"/>
      <w:lvlJc w:val="left"/>
      <w:pPr>
        <w:ind w:left="1052" w:hanging="183"/>
      </w:pPr>
      <w:rPr>
        <w:rFonts w:hint="default"/>
        <w:lang w:val="zh-CN" w:eastAsia="zh-CN" w:bidi="zh-CN"/>
      </w:rPr>
    </w:lvl>
    <w:lvl w:ilvl="3" w:tentative="0">
      <w:start w:val="0"/>
      <w:numFmt w:val="bullet"/>
      <w:lvlText w:val="•"/>
      <w:lvlJc w:val="left"/>
      <w:pPr>
        <w:ind w:left="1428" w:hanging="183"/>
      </w:pPr>
      <w:rPr>
        <w:rFonts w:hint="default"/>
        <w:lang w:val="zh-CN" w:eastAsia="zh-CN" w:bidi="zh-CN"/>
      </w:rPr>
    </w:lvl>
    <w:lvl w:ilvl="4" w:tentative="0">
      <w:start w:val="0"/>
      <w:numFmt w:val="bullet"/>
      <w:lvlText w:val="•"/>
      <w:lvlJc w:val="left"/>
      <w:pPr>
        <w:ind w:left="1804" w:hanging="183"/>
      </w:pPr>
      <w:rPr>
        <w:rFonts w:hint="default"/>
        <w:lang w:val="zh-CN" w:eastAsia="zh-CN" w:bidi="zh-CN"/>
      </w:rPr>
    </w:lvl>
    <w:lvl w:ilvl="5" w:tentative="0">
      <w:start w:val="0"/>
      <w:numFmt w:val="bullet"/>
      <w:lvlText w:val="•"/>
      <w:lvlJc w:val="left"/>
      <w:pPr>
        <w:ind w:left="2180" w:hanging="183"/>
      </w:pPr>
      <w:rPr>
        <w:rFonts w:hint="default"/>
        <w:lang w:val="zh-CN" w:eastAsia="zh-CN" w:bidi="zh-CN"/>
      </w:rPr>
    </w:lvl>
    <w:lvl w:ilvl="6" w:tentative="0">
      <w:start w:val="0"/>
      <w:numFmt w:val="bullet"/>
      <w:lvlText w:val="•"/>
      <w:lvlJc w:val="left"/>
      <w:pPr>
        <w:ind w:left="2556" w:hanging="183"/>
      </w:pPr>
      <w:rPr>
        <w:rFonts w:hint="default"/>
        <w:lang w:val="zh-CN" w:eastAsia="zh-CN" w:bidi="zh-CN"/>
      </w:rPr>
    </w:lvl>
    <w:lvl w:ilvl="7" w:tentative="0">
      <w:start w:val="0"/>
      <w:numFmt w:val="bullet"/>
      <w:lvlText w:val="•"/>
      <w:lvlJc w:val="left"/>
      <w:pPr>
        <w:ind w:left="2932" w:hanging="183"/>
      </w:pPr>
      <w:rPr>
        <w:rFonts w:hint="default"/>
        <w:lang w:val="zh-CN" w:eastAsia="zh-CN" w:bidi="zh-CN"/>
      </w:rPr>
    </w:lvl>
    <w:lvl w:ilvl="8" w:tentative="0">
      <w:start w:val="0"/>
      <w:numFmt w:val="bullet"/>
      <w:lvlText w:val="•"/>
      <w:lvlJc w:val="left"/>
      <w:pPr>
        <w:ind w:left="3308" w:hanging="183"/>
      </w:pPr>
      <w:rPr>
        <w:rFonts w:hint="default"/>
        <w:lang w:val="zh-CN" w:eastAsia="zh-CN" w:bidi="zh-CN"/>
      </w:rPr>
    </w:lvl>
  </w:abstractNum>
  <w:abstractNum w:abstractNumId="151">
    <w:nsid w:val="5A241D34"/>
    <w:multiLevelType w:val="multilevel"/>
    <w:tmpl w:val="5A241D34"/>
    <w:lvl w:ilvl="0" w:tentative="0">
      <w:start w:val="1"/>
      <w:numFmt w:val="decimal"/>
      <w:lvlText w:val="（%1）"/>
      <w:lvlJc w:val="left"/>
      <w:pPr>
        <w:ind w:left="236" w:hanging="601"/>
        <w:jc w:val="left"/>
      </w:pPr>
      <w:rPr>
        <w:rFonts w:hint="default" w:ascii="宋体" w:hAnsi="宋体" w:eastAsia="宋体" w:cs="宋体"/>
        <w:spacing w:val="-34"/>
        <w:w w:val="100"/>
        <w:sz w:val="22"/>
        <w:szCs w:val="22"/>
        <w:lang w:val="zh-CN" w:eastAsia="zh-CN" w:bidi="zh-CN"/>
      </w:rPr>
    </w:lvl>
    <w:lvl w:ilvl="1" w:tentative="0">
      <w:start w:val="0"/>
      <w:numFmt w:val="bullet"/>
      <w:lvlText w:val="•"/>
      <w:lvlJc w:val="left"/>
      <w:pPr>
        <w:ind w:left="1202" w:hanging="601"/>
      </w:pPr>
      <w:rPr>
        <w:rFonts w:hint="default"/>
        <w:lang w:val="zh-CN" w:eastAsia="zh-CN" w:bidi="zh-CN"/>
      </w:rPr>
    </w:lvl>
    <w:lvl w:ilvl="2" w:tentative="0">
      <w:start w:val="0"/>
      <w:numFmt w:val="bullet"/>
      <w:lvlText w:val="•"/>
      <w:lvlJc w:val="left"/>
      <w:pPr>
        <w:ind w:left="2165" w:hanging="601"/>
      </w:pPr>
      <w:rPr>
        <w:rFonts w:hint="default"/>
        <w:lang w:val="zh-CN" w:eastAsia="zh-CN" w:bidi="zh-CN"/>
      </w:rPr>
    </w:lvl>
    <w:lvl w:ilvl="3" w:tentative="0">
      <w:start w:val="0"/>
      <w:numFmt w:val="bullet"/>
      <w:lvlText w:val="•"/>
      <w:lvlJc w:val="left"/>
      <w:pPr>
        <w:ind w:left="3127" w:hanging="601"/>
      </w:pPr>
      <w:rPr>
        <w:rFonts w:hint="default"/>
        <w:lang w:val="zh-CN" w:eastAsia="zh-CN" w:bidi="zh-CN"/>
      </w:rPr>
    </w:lvl>
    <w:lvl w:ilvl="4" w:tentative="0">
      <w:start w:val="0"/>
      <w:numFmt w:val="bullet"/>
      <w:lvlText w:val="•"/>
      <w:lvlJc w:val="left"/>
      <w:pPr>
        <w:ind w:left="4090" w:hanging="601"/>
      </w:pPr>
      <w:rPr>
        <w:rFonts w:hint="default"/>
        <w:lang w:val="zh-CN" w:eastAsia="zh-CN" w:bidi="zh-CN"/>
      </w:rPr>
    </w:lvl>
    <w:lvl w:ilvl="5" w:tentative="0">
      <w:start w:val="0"/>
      <w:numFmt w:val="bullet"/>
      <w:lvlText w:val="•"/>
      <w:lvlJc w:val="left"/>
      <w:pPr>
        <w:ind w:left="5053" w:hanging="601"/>
      </w:pPr>
      <w:rPr>
        <w:rFonts w:hint="default"/>
        <w:lang w:val="zh-CN" w:eastAsia="zh-CN" w:bidi="zh-CN"/>
      </w:rPr>
    </w:lvl>
    <w:lvl w:ilvl="6" w:tentative="0">
      <w:start w:val="0"/>
      <w:numFmt w:val="bullet"/>
      <w:lvlText w:val="•"/>
      <w:lvlJc w:val="left"/>
      <w:pPr>
        <w:ind w:left="6015" w:hanging="601"/>
      </w:pPr>
      <w:rPr>
        <w:rFonts w:hint="default"/>
        <w:lang w:val="zh-CN" w:eastAsia="zh-CN" w:bidi="zh-CN"/>
      </w:rPr>
    </w:lvl>
    <w:lvl w:ilvl="7" w:tentative="0">
      <w:start w:val="0"/>
      <w:numFmt w:val="bullet"/>
      <w:lvlText w:val="•"/>
      <w:lvlJc w:val="left"/>
      <w:pPr>
        <w:ind w:left="6978" w:hanging="601"/>
      </w:pPr>
      <w:rPr>
        <w:rFonts w:hint="default"/>
        <w:lang w:val="zh-CN" w:eastAsia="zh-CN" w:bidi="zh-CN"/>
      </w:rPr>
    </w:lvl>
    <w:lvl w:ilvl="8" w:tentative="0">
      <w:start w:val="0"/>
      <w:numFmt w:val="bullet"/>
      <w:lvlText w:val="•"/>
      <w:lvlJc w:val="left"/>
      <w:pPr>
        <w:ind w:left="7940" w:hanging="601"/>
      </w:pPr>
      <w:rPr>
        <w:rFonts w:hint="default"/>
        <w:lang w:val="zh-CN" w:eastAsia="zh-CN" w:bidi="zh-CN"/>
      </w:rPr>
    </w:lvl>
  </w:abstractNum>
  <w:abstractNum w:abstractNumId="152">
    <w:nsid w:val="5E29AB5A"/>
    <w:multiLevelType w:val="multilevel"/>
    <w:tmpl w:val="5E29AB5A"/>
    <w:lvl w:ilvl="0" w:tentative="0">
      <w:start w:val="1"/>
      <w:numFmt w:val="decimal"/>
      <w:lvlText w:val="（%1）"/>
      <w:lvlJc w:val="left"/>
      <w:pPr>
        <w:ind w:left="1653" w:hanging="570"/>
        <w:jc w:val="left"/>
      </w:pPr>
      <w:rPr>
        <w:rFonts w:hint="default" w:ascii="宋体" w:hAnsi="宋体" w:eastAsia="宋体" w:cs="宋体"/>
        <w:spacing w:val="-27"/>
        <w:w w:val="100"/>
        <w:sz w:val="20"/>
        <w:szCs w:val="20"/>
        <w:lang w:val="zh-CN" w:eastAsia="zh-CN" w:bidi="zh-CN"/>
      </w:rPr>
    </w:lvl>
    <w:lvl w:ilvl="1" w:tentative="0">
      <w:start w:val="0"/>
      <w:numFmt w:val="bullet"/>
      <w:lvlText w:val="•"/>
      <w:lvlJc w:val="left"/>
      <w:pPr>
        <w:ind w:left="2480" w:hanging="570"/>
      </w:pPr>
      <w:rPr>
        <w:rFonts w:hint="default"/>
        <w:lang w:val="zh-CN" w:eastAsia="zh-CN" w:bidi="zh-CN"/>
      </w:rPr>
    </w:lvl>
    <w:lvl w:ilvl="2" w:tentative="0">
      <w:start w:val="0"/>
      <w:numFmt w:val="bullet"/>
      <w:lvlText w:val="•"/>
      <w:lvlJc w:val="left"/>
      <w:pPr>
        <w:ind w:left="3301" w:hanging="570"/>
      </w:pPr>
      <w:rPr>
        <w:rFonts w:hint="default"/>
        <w:lang w:val="zh-CN" w:eastAsia="zh-CN" w:bidi="zh-CN"/>
      </w:rPr>
    </w:lvl>
    <w:lvl w:ilvl="3" w:tentative="0">
      <w:start w:val="0"/>
      <w:numFmt w:val="bullet"/>
      <w:lvlText w:val="•"/>
      <w:lvlJc w:val="left"/>
      <w:pPr>
        <w:ind w:left="4121" w:hanging="570"/>
      </w:pPr>
      <w:rPr>
        <w:rFonts w:hint="default"/>
        <w:lang w:val="zh-CN" w:eastAsia="zh-CN" w:bidi="zh-CN"/>
      </w:rPr>
    </w:lvl>
    <w:lvl w:ilvl="4" w:tentative="0">
      <w:start w:val="0"/>
      <w:numFmt w:val="bullet"/>
      <w:lvlText w:val="•"/>
      <w:lvlJc w:val="left"/>
      <w:pPr>
        <w:ind w:left="4942" w:hanging="570"/>
      </w:pPr>
      <w:rPr>
        <w:rFonts w:hint="default"/>
        <w:lang w:val="zh-CN" w:eastAsia="zh-CN" w:bidi="zh-CN"/>
      </w:rPr>
    </w:lvl>
    <w:lvl w:ilvl="5" w:tentative="0">
      <w:start w:val="0"/>
      <w:numFmt w:val="bullet"/>
      <w:lvlText w:val="•"/>
      <w:lvlJc w:val="left"/>
      <w:pPr>
        <w:ind w:left="5763" w:hanging="570"/>
      </w:pPr>
      <w:rPr>
        <w:rFonts w:hint="default"/>
        <w:lang w:val="zh-CN" w:eastAsia="zh-CN" w:bidi="zh-CN"/>
      </w:rPr>
    </w:lvl>
    <w:lvl w:ilvl="6" w:tentative="0">
      <w:start w:val="0"/>
      <w:numFmt w:val="bullet"/>
      <w:lvlText w:val="•"/>
      <w:lvlJc w:val="left"/>
      <w:pPr>
        <w:ind w:left="6583" w:hanging="570"/>
      </w:pPr>
      <w:rPr>
        <w:rFonts w:hint="default"/>
        <w:lang w:val="zh-CN" w:eastAsia="zh-CN" w:bidi="zh-CN"/>
      </w:rPr>
    </w:lvl>
    <w:lvl w:ilvl="7" w:tentative="0">
      <w:start w:val="0"/>
      <w:numFmt w:val="bullet"/>
      <w:lvlText w:val="•"/>
      <w:lvlJc w:val="left"/>
      <w:pPr>
        <w:ind w:left="7404" w:hanging="570"/>
      </w:pPr>
      <w:rPr>
        <w:rFonts w:hint="default"/>
        <w:lang w:val="zh-CN" w:eastAsia="zh-CN" w:bidi="zh-CN"/>
      </w:rPr>
    </w:lvl>
    <w:lvl w:ilvl="8" w:tentative="0">
      <w:start w:val="0"/>
      <w:numFmt w:val="bullet"/>
      <w:lvlText w:val="•"/>
      <w:lvlJc w:val="left"/>
      <w:pPr>
        <w:ind w:left="8224" w:hanging="570"/>
      </w:pPr>
      <w:rPr>
        <w:rFonts w:hint="default"/>
        <w:lang w:val="zh-CN" w:eastAsia="zh-CN" w:bidi="zh-CN"/>
      </w:rPr>
    </w:lvl>
  </w:abstractNum>
  <w:abstractNum w:abstractNumId="153">
    <w:nsid w:val="5FCE4367"/>
    <w:multiLevelType w:val="multilevel"/>
    <w:tmpl w:val="5FCE4367"/>
    <w:lvl w:ilvl="0" w:tentative="0">
      <w:start w:val="1"/>
      <w:numFmt w:val="decimal"/>
      <w:lvlText w:val="%1."/>
      <w:lvlJc w:val="left"/>
      <w:pPr>
        <w:ind w:left="117" w:hanging="269"/>
        <w:jc w:val="left"/>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390" w:hanging="269"/>
      </w:pPr>
      <w:rPr>
        <w:rFonts w:hint="default"/>
        <w:lang w:val="zh-CN" w:eastAsia="zh-CN" w:bidi="zh-CN"/>
      </w:rPr>
    </w:lvl>
    <w:lvl w:ilvl="2" w:tentative="0">
      <w:start w:val="0"/>
      <w:numFmt w:val="bullet"/>
      <w:lvlText w:val="•"/>
      <w:lvlJc w:val="left"/>
      <w:pPr>
        <w:ind w:left="661" w:hanging="269"/>
      </w:pPr>
      <w:rPr>
        <w:rFonts w:hint="default"/>
        <w:lang w:val="zh-CN" w:eastAsia="zh-CN" w:bidi="zh-CN"/>
      </w:rPr>
    </w:lvl>
    <w:lvl w:ilvl="3" w:tentative="0">
      <w:start w:val="0"/>
      <w:numFmt w:val="bullet"/>
      <w:lvlText w:val="•"/>
      <w:lvlJc w:val="left"/>
      <w:pPr>
        <w:ind w:left="931" w:hanging="269"/>
      </w:pPr>
      <w:rPr>
        <w:rFonts w:hint="default"/>
        <w:lang w:val="zh-CN" w:eastAsia="zh-CN" w:bidi="zh-CN"/>
      </w:rPr>
    </w:lvl>
    <w:lvl w:ilvl="4" w:tentative="0">
      <w:start w:val="0"/>
      <w:numFmt w:val="bullet"/>
      <w:lvlText w:val="•"/>
      <w:lvlJc w:val="left"/>
      <w:pPr>
        <w:ind w:left="1202" w:hanging="269"/>
      </w:pPr>
      <w:rPr>
        <w:rFonts w:hint="default"/>
        <w:lang w:val="zh-CN" w:eastAsia="zh-CN" w:bidi="zh-CN"/>
      </w:rPr>
    </w:lvl>
    <w:lvl w:ilvl="5" w:tentative="0">
      <w:start w:val="0"/>
      <w:numFmt w:val="bullet"/>
      <w:lvlText w:val="•"/>
      <w:lvlJc w:val="left"/>
      <w:pPr>
        <w:ind w:left="1472" w:hanging="269"/>
      </w:pPr>
      <w:rPr>
        <w:rFonts w:hint="default"/>
        <w:lang w:val="zh-CN" w:eastAsia="zh-CN" w:bidi="zh-CN"/>
      </w:rPr>
    </w:lvl>
    <w:lvl w:ilvl="6" w:tentative="0">
      <w:start w:val="0"/>
      <w:numFmt w:val="bullet"/>
      <w:lvlText w:val="•"/>
      <w:lvlJc w:val="left"/>
      <w:pPr>
        <w:ind w:left="1743" w:hanging="269"/>
      </w:pPr>
      <w:rPr>
        <w:rFonts w:hint="default"/>
        <w:lang w:val="zh-CN" w:eastAsia="zh-CN" w:bidi="zh-CN"/>
      </w:rPr>
    </w:lvl>
    <w:lvl w:ilvl="7" w:tentative="0">
      <w:start w:val="0"/>
      <w:numFmt w:val="bullet"/>
      <w:lvlText w:val="•"/>
      <w:lvlJc w:val="left"/>
      <w:pPr>
        <w:ind w:left="2013" w:hanging="269"/>
      </w:pPr>
      <w:rPr>
        <w:rFonts w:hint="default"/>
        <w:lang w:val="zh-CN" w:eastAsia="zh-CN" w:bidi="zh-CN"/>
      </w:rPr>
    </w:lvl>
    <w:lvl w:ilvl="8" w:tentative="0">
      <w:start w:val="0"/>
      <w:numFmt w:val="bullet"/>
      <w:lvlText w:val="•"/>
      <w:lvlJc w:val="left"/>
      <w:pPr>
        <w:ind w:left="2284" w:hanging="269"/>
      </w:pPr>
      <w:rPr>
        <w:rFonts w:hint="default"/>
        <w:lang w:val="zh-CN" w:eastAsia="zh-CN" w:bidi="zh-CN"/>
      </w:rPr>
    </w:lvl>
  </w:abstractNum>
  <w:abstractNum w:abstractNumId="154">
    <w:nsid w:val="5FFFB1A7"/>
    <w:multiLevelType w:val="multilevel"/>
    <w:tmpl w:val="5FFFB1A7"/>
    <w:lvl w:ilvl="0" w:tentative="0">
      <w:start w:val="2"/>
      <w:numFmt w:val="decimal"/>
      <w:lvlText w:val="%1."/>
      <w:lvlJc w:val="left"/>
      <w:pPr>
        <w:ind w:left="11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72" w:hanging="183"/>
      </w:pPr>
      <w:rPr>
        <w:rFonts w:hint="default"/>
        <w:lang w:val="zh-CN" w:eastAsia="zh-CN" w:bidi="zh-CN"/>
      </w:rPr>
    </w:lvl>
    <w:lvl w:ilvl="2" w:tentative="0">
      <w:start w:val="0"/>
      <w:numFmt w:val="bullet"/>
      <w:lvlText w:val="•"/>
      <w:lvlJc w:val="left"/>
      <w:pPr>
        <w:ind w:left="825" w:hanging="183"/>
      </w:pPr>
      <w:rPr>
        <w:rFonts w:hint="default"/>
        <w:lang w:val="zh-CN" w:eastAsia="zh-CN" w:bidi="zh-CN"/>
      </w:rPr>
    </w:lvl>
    <w:lvl w:ilvl="3" w:tentative="0">
      <w:start w:val="0"/>
      <w:numFmt w:val="bullet"/>
      <w:lvlText w:val="•"/>
      <w:lvlJc w:val="left"/>
      <w:pPr>
        <w:ind w:left="1178" w:hanging="183"/>
      </w:pPr>
      <w:rPr>
        <w:rFonts w:hint="default"/>
        <w:lang w:val="zh-CN" w:eastAsia="zh-CN" w:bidi="zh-CN"/>
      </w:rPr>
    </w:lvl>
    <w:lvl w:ilvl="4" w:tentative="0">
      <w:start w:val="0"/>
      <w:numFmt w:val="bullet"/>
      <w:lvlText w:val="•"/>
      <w:lvlJc w:val="left"/>
      <w:pPr>
        <w:ind w:left="1531" w:hanging="183"/>
      </w:pPr>
      <w:rPr>
        <w:rFonts w:hint="default"/>
        <w:lang w:val="zh-CN" w:eastAsia="zh-CN" w:bidi="zh-CN"/>
      </w:rPr>
    </w:lvl>
    <w:lvl w:ilvl="5" w:tentative="0">
      <w:start w:val="0"/>
      <w:numFmt w:val="bullet"/>
      <w:lvlText w:val="•"/>
      <w:lvlJc w:val="left"/>
      <w:pPr>
        <w:ind w:left="1884" w:hanging="183"/>
      </w:pPr>
      <w:rPr>
        <w:rFonts w:hint="default"/>
        <w:lang w:val="zh-CN" w:eastAsia="zh-CN" w:bidi="zh-CN"/>
      </w:rPr>
    </w:lvl>
    <w:lvl w:ilvl="6" w:tentative="0">
      <w:start w:val="0"/>
      <w:numFmt w:val="bullet"/>
      <w:lvlText w:val="•"/>
      <w:lvlJc w:val="left"/>
      <w:pPr>
        <w:ind w:left="2236" w:hanging="183"/>
      </w:pPr>
      <w:rPr>
        <w:rFonts w:hint="default"/>
        <w:lang w:val="zh-CN" w:eastAsia="zh-CN" w:bidi="zh-CN"/>
      </w:rPr>
    </w:lvl>
    <w:lvl w:ilvl="7" w:tentative="0">
      <w:start w:val="0"/>
      <w:numFmt w:val="bullet"/>
      <w:lvlText w:val="•"/>
      <w:lvlJc w:val="left"/>
      <w:pPr>
        <w:ind w:left="2589" w:hanging="183"/>
      </w:pPr>
      <w:rPr>
        <w:rFonts w:hint="default"/>
        <w:lang w:val="zh-CN" w:eastAsia="zh-CN" w:bidi="zh-CN"/>
      </w:rPr>
    </w:lvl>
    <w:lvl w:ilvl="8" w:tentative="0">
      <w:start w:val="0"/>
      <w:numFmt w:val="bullet"/>
      <w:lvlText w:val="•"/>
      <w:lvlJc w:val="left"/>
      <w:pPr>
        <w:ind w:left="2942" w:hanging="183"/>
      </w:pPr>
      <w:rPr>
        <w:rFonts w:hint="default"/>
        <w:lang w:val="zh-CN" w:eastAsia="zh-CN" w:bidi="zh-CN"/>
      </w:rPr>
    </w:lvl>
  </w:abstractNum>
  <w:abstractNum w:abstractNumId="155">
    <w:nsid w:val="60382F6E"/>
    <w:multiLevelType w:val="multilevel"/>
    <w:tmpl w:val="60382F6E"/>
    <w:lvl w:ilvl="0" w:tentative="0">
      <w:start w:val="1"/>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156">
    <w:nsid w:val="610EFE5C"/>
    <w:multiLevelType w:val="multilevel"/>
    <w:tmpl w:val="610EFE5C"/>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57">
    <w:nsid w:val="629F7852"/>
    <w:multiLevelType w:val="multilevel"/>
    <w:tmpl w:val="629F7852"/>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58">
    <w:nsid w:val="65CD0074"/>
    <w:multiLevelType w:val="multilevel"/>
    <w:tmpl w:val="65CD0074"/>
    <w:lvl w:ilvl="0" w:tentative="0">
      <w:start w:val="1"/>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159">
    <w:nsid w:val="68B298F7"/>
    <w:multiLevelType w:val="multilevel"/>
    <w:tmpl w:val="68B298F7"/>
    <w:lvl w:ilvl="0" w:tentative="0">
      <w:start w:val="1"/>
      <w:numFmt w:val="decimal"/>
      <w:lvlText w:val="（%1）"/>
      <w:lvlJc w:val="left"/>
      <w:pPr>
        <w:ind w:left="1612"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160">
    <w:nsid w:val="6AFC2A1C"/>
    <w:multiLevelType w:val="multilevel"/>
    <w:tmpl w:val="6AFC2A1C"/>
    <w:lvl w:ilvl="0" w:tentative="0">
      <w:start w:val="1"/>
      <w:numFmt w:val="decimal"/>
      <w:lvlText w:val="%1."/>
      <w:lvlJc w:val="left"/>
      <w:pPr>
        <w:ind w:left="11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92" w:hanging="183"/>
      </w:pPr>
      <w:rPr>
        <w:rFonts w:hint="default"/>
        <w:lang w:val="zh-CN" w:eastAsia="zh-CN" w:bidi="zh-CN"/>
      </w:rPr>
    </w:lvl>
    <w:lvl w:ilvl="2" w:tentative="0">
      <w:start w:val="0"/>
      <w:numFmt w:val="bullet"/>
      <w:lvlText w:val="•"/>
      <w:lvlJc w:val="left"/>
      <w:pPr>
        <w:ind w:left="665" w:hanging="183"/>
      </w:pPr>
      <w:rPr>
        <w:rFonts w:hint="default"/>
        <w:lang w:val="zh-CN" w:eastAsia="zh-CN" w:bidi="zh-CN"/>
      </w:rPr>
    </w:lvl>
    <w:lvl w:ilvl="3" w:tentative="0">
      <w:start w:val="0"/>
      <w:numFmt w:val="bullet"/>
      <w:lvlText w:val="•"/>
      <w:lvlJc w:val="left"/>
      <w:pPr>
        <w:ind w:left="938" w:hanging="183"/>
      </w:pPr>
      <w:rPr>
        <w:rFonts w:hint="default"/>
        <w:lang w:val="zh-CN" w:eastAsia="zh-CN" w:bidi="zh-CN"/>
      </w:rPr>
    </w:lvl>
    <w:lvl w:ilvl="4" w:tentative="0">
      <w:start w:val="0"/>
      <w:numFmt w:val="bullet"/>
      <w:lvlText w:val="•"/>
      <w:lvlJc w:val="left"/>
      <w:pPr>
        <w:ind w:left="1211" w:hanging="183"/>
      </w:pPr>
      <w:rPr>
        <w:rFonts w:hint="default"/>
        <w:lang w:val="zh-CN" w:eastAsia="zh-CN" w:bidi="zh-CN"/>
      </w:rPr>
    </w:lvl>
    <w:lvl w:ilvl="5" w:tentative="0">
      <w:start w:val="0"/>
      <w:numFmt w:val="bullet"/>
      <w:lvlText w:val="•"/>
      <w:lvlJc w:val="left"/>
      <w:pPr>
        <w:ind w:left="1484" w:hanging="183"/>
      </w:pPr>
      <w:rPr>
        <w:rFonts w:hint="default"/>
        <w:lang w:val="zh-CN" w:eastAsia="zh-CN" w:bidi="zh-CN"/>
      </w:rPr>
    </w:lvl>
    <w:lvl w:ilvl="6" w:tentative="0">
      <w:start w:val="0"/>
      <w:numFmt w:val="bullet"/>
      <w:lvlText w:val="•"/>
      <w:lvlJc w:val="left"/>
      <w:pPr>
        <w:ind w:left="1756" w:hanging="183"/>
      </w:pPr>
      <w:rPr>
        <w:rFonts w:hint="default"/>
        <w:lang w:val="zh-CN" w:eastAsia="zh-CN" w:bidi="zh-CN"/>
      </w:rPr>
    </w:lvl>
    <w:lvl w:ilvl="7" w:tentative="0">
      <w:start w:val="0"/>
      <w:numFmt w:val="bullet"/>
      <w:lvlText w:val="•"/>
      <w:lvlJc w:val="left"/>
      <w:pPr>
        <w:ind w:left="2029" w:hanging="183"/>
      </w:pPr>
      <w:rPr>
        <w:rFonts w:hint="default"/>
        <w:lang w:val="zh-CN" w:eastAsia="zh-CN" w:bidi="zh-CN"/>
      </w:rPr>
    </w:lvl>
    <w:lvl w:ilvl="8" w:tentative="0">
      <w:start w:val="0"/>
      <w:numFmt w:val="bullet"/>
      <w:lvlText w:val="•"/>
      <w:lvlJc w:val="left"/>
      <w:pPr>
        <w:ind w:left="2302" w:hanging="183"/>
      </w:pPr>
      <w:rPr>
        <w:rFonts w:hint="default"/>
        <w:lang w:val="zh-CN" w:eastAsia="zh-CN" w:bidi="zh-CN"/>
      </w:rPr>
    </w:lvl>
  </w:abstractNum>
  <w:abstractNum w:abstractNumId="161">
    <w:nsid w:val="6D423078"/>
    <w:multiLevelType w:val="multilevel"/>
    <w:tmpl w:val="6D423078"/>
    <w:lvl w:ilvl="0" w:tentative="0">
      <w:start w:val="1"/>
      <w:numFmt w:val="decimal"/>
      <w:lvlText w:val="%1."/>
      <w:lvlJc w:val="left"/>
      <w:pPr>
        <w:ind w:left="29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701" w:hanging="183"/>
      </w:pPr>
      <w:rPr>
        <w:rFonts w:hint="default"/>
        <w:lang w:val="zh-CN" w:eastAsia="zh-CN" w:bidi="zh-CN"/>
      </w:rPr>
    </w:lvl>
    <w:lvl w:ilvl="2" w:tentative="0">
      <w:start w:val="0"/>
      <w:numFmt w:val="bullet"/>
      <w:lvlText w:val="•"/>
      <w:lvlJc w:val="left"/>
      <w:pPr>
        <w:ind w:left="1102" w:hanging="183"/>
      </w:pPr>
      <w:rPr>
        <w:rFonts w:hint="default"/>
        <w:lang w:val="zh-CN" w:eastAsia="zh-CN" w:bidi="zh-CN"/>
      </w:rPr>
    </w:lvl>
    <w:lvl w:ilvl="3" w:tentative="0">
      <w:start w:val="0"/>
      <w:numFmt w:val="bullet"/>
      <w:lvlText w:val="•"/>
      <w:lvlJc w:val="left"/>
      <w:pPr>
        <w:ind w:left="1503" w:hanging="183"/>
      </w:pPr>
      <w:rPr>
        <w:rFonts w:hint="default"/>
        <w:lang w:val="zh-CN" w:eastAsia="zh-CN" w:bidi="zh-CN"/>
      </w:rPr>
    </w:lvl>
    <w:lvl w:ilvl="4" w:tentative="0">
      <w:start w:val="0"/>
      <w:numFmt w:val="bullet"/>
      <w:lvlText w:val="•"/>
      <w:lvlJc w:val="left"/>
      <w:pPr>
        <w:ind w:left="1904" w:hanging="183"/>
      </w:pPr>
      <w:rPr>
        <w:rFonts w:hint="default"/>
        <w:lang w:val="zh-CN" w:eastAsia="zh-CN" w:bidi="zh-CN"/>
      </w:rPr>
    </w:lvl>
    <w:lvl w:ilvl="5" w:tentative="0">
      <w:start w:val="0"/>
      <w:numFmt w:val="bullet"/>
      <w:lvlText w:val="•"/>
      <w:lvlJc w:val="left"/>
      <w:pPr>
        <w:ind w:left="2306" w:hanging="183"/>
      </w:pPr>
      <w:rPr>
        <w:rFonts w:hint="default"/>
        <w:lang w:val="zh-CN" w:eastAsia="zh-CN" w:bidi="zh-CN"/>
      </w:rPr>
    </w:lvl>
    <w:lvl w:ilvl="6" w:tentative="0">
      <w:start w:val="0"/>
      <w:numFmt w:val="bullet"/>
      <w:lvlText w:val="•"/>
      <w:lvlJc w:val="left"/>
      <w:pPr>
        <w:ind w:left="2707" w:hanging="183"/>
      </w:pPr>
      <w:rPr>
        <w:rFonts w:hint="default"/>
        <w:lang w:val="zh-CN" w:eastAsia="zh-CN" w:bidi="zh-CN"/>
      </w:rPr>
    </w:lvl>
    <w:lvl w:ilvl="7" w:tentative="0">
      <w:start w:val="0"/>
      <w:numFmt w:val="bullet"/>
      <w:lvlText w:val="•"/>
      <w:lvlJc w:val="left"/>
      <w:pPr>
        <w:ind w:left="3108" w:hanging="183"/>
      </w:pPr>
      <w:rPr>
        <w:rFonts w:hint="default"/>
        <w:lang w:val="zh-CN" w:eastAsia="zh-CN" w:bidi="zh-CN"/>
      </w:rPr>
    </w:lvl>
    <w:lvl w:ilvl="8" w:tentative="0">
      <w:start w:val="0"/>
      <w:numFmt w:val="bullet"/>
      <w:lvlText w:val="•"/>
      <w:lvlJc w:val="left"/>
      <w:pPr>
        <w:ind w:left="3509" w:hanging="183"/>
      </w:pPr>
      <w:rPr>
        <w:rFonts w:hint="default"/>
        <w:lang w:val="zh-CN" w:eastAsia="zh-CN" w:bidi="zh-CN"/>
      </w:rPr>
    </w:lvl>
  </w:abstractNum>
  <w:abstractNum w:abstractNumId="162">
    <w:nsid w:val="700FDCEF"/>
    <w:multiLevelType w:val="multilevel"/>
    <w:tmpl w:val="700FDCEF"/>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63">
    <w:nsid w:val="72183CF9"/>
    <w:multiLevelType w:val="multilevel"/>
    <w:tmpl w:val="72183CF9"/>
    <w:lvl w:ilvl="0" w:tentative="0">
      <w:start w:val="1"/>
      <w:numFmt w:val="decimal"/>
      <w:lvlText w:val="%1."/>
      <w:lvlJc w:val="left"/>
      <w:pPr>
        <w:ind w:left="897"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796" w:hanging="181"/>
      </w:pPr>
      <w:rPr>
        <w:rFonts w:hint="default"/>
        <w:lang w:val="zh-CN" w:eastAsia="zh-CN" w:bidi="zh-CN"/>
      </w:rPr>
    </w:lvl>
    <w:lvl w:ilvl="2" w:tentative="0">
      <w:start w:val="0"/>
      <w:numFmt w:val="bullet"/>
      <w:lvlText w:val="•"/>
      <w:lvlJc w:val="left"/>
      <w:pPr>
        <w:ind w:left="2693" w:hanging="181"/>
      </w:pPr>
      <w:rPr>
        <w:rFonts w:hint="default"/>
        <w:lang w:val="zh-CN" w:eastAsia="zh-CN" w:bidi="zh-CN"/>
      </w:rPr>
    </w:lvl>
    <w:lvl w:ilvl="3" w:tentative="0">
      <w:start w:val="0"/>
      <w:numFmt w:val="bullet"/>
      <w:lvlText w:val="•"/>
      <w:lvlJc w:val="left"/>
      <w:pPr>
        <w:ind w:left="3589" w:hanging="181"/>
      </w:pPr>
      <w:rPr>
        <w:rFonts w:hint="default"/>
        <w:lang w:val="zh-CN" w:eastAsia="zh-CN" w:bidi="zh-CN"/>
      </w:rPr>
    </w:lvl>
    <w:lvl w:ilvl="4" w:tentative="0">
      <w:start w:val="0"/>
      <w:numFmt w:val="bullet"/>
      <w:lvlText w:val="•"/>
      <w:lvlJc w:val="left"/>
      <w:pPr>
        <w:ind w:left="4486" w:hanging="181"/>
      </w:pPr>
      <w:rPr>
        <w:rFonts w:hint="default"/>
        <w:lang w:val="zh-CN" w:eastAsia="zh-CN" w:bidi="zh-CN"/>
      </w:rPr>
    </w:lvl>
    <w:lvl w:ilvl="5" w:tentative="0">
      <w:start w:val="0"/>
      <w:numFmt w:val="bullet"/>
      <w:lvlText w:val="•"/>
      <w:lvlJc w:val="left"/>
      <w:pPr>
        <w:ind w:left="5383" w:hanging="181"/>
      </w:pPr>
      <w:rPr>
        <w:rFonts w:hint="default"/>
        <w:lang w:val="zh-CN" w:eastAsia="zh-CN" w:bidi="zh-CN"/>
      </w:rPr>
    </w:lvl>
    <w:lvl w:ilvl="6" w:tentative="0">
      <w:start w:val="0"/>
      <w:numFmt w:val="bullet"/>
      <w:lvlText w:val="•"/>
      <w:lvlJc w:val="left"/>
      <w:pPr>
        <w:ind w:left="6279" w:hanging="181"/>
      </w:pPr>
      <w:rPr>
        <w:rFonts w:hint="default"/>
        <w:lang w:val="zh-CN" w:eastAsia="zh-CN" w:bidi="zh-CN"/>
      </w:rPr>
    </w:lvl>
    <w:lvl w:ilvl="7" w:tentative="0">
      <w:start w:val="0"/>
      <w:numFmt w:val="bullet"/>
      <w:lvlText w:val="•"/>
      <w:lvlJc w:val="left"/>
      <w:pPr>
        <w:ind w:left="7176" w:hanging="181"/>
      </w:pPr>
      <w:rPr>
        <w:rFonts w:hint="default"/>
        <w:lang w:val="zh-CN" w:eastAsia="zh-CN" w:bidi="zh-CN"/>
      </w:rPr>
    </w:lvl>
    <w:lvl w:ilvl="8" w:tentative="0">
      <w:start w:val="0"/>
      <w:numFmt w:val="bullet"/>
      <w:lvlText w:val="•"/>
      <w:lvlJc w:val="left"/>
      <w:pPr>
        <w:ind w:left="8072" w:hanging="181"/>
      </w:pPr>
      <w:rPr>
        <w:rFonts w:hint="default"/>
        <w:lang w:val="zh-CN" w:eastAsia="zh-CN" w:bidi="zh-CN"/>
      </w:rPr>
    </w:lvl>
  </w:abstractNum>
  <w:abstractNum w:abstractNumId="164">
    <w:nsid w:val="74C28B35"/>
    <w:multiLevelType w:val="multilevel"/>
    <w:tmpl w:val="74C28B35"/>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65">
    <w:nsid w:val="77633216"/>
    <w:multiLevelType w:val="multilevel"/>
    <w:tmpl w:val="77633216"/>
    <w:lvl w:ilvl="0" w:tentative="0">
      <w:start w:val="1"/>
      <w:numFmt w:val="decimal"/>
      <w:lvlText w:val="（%1）"/>
      <w:lvlJc w:val="left"/>
      <w:pPr>
        <w:ind w:left="1612" w:hanging="554"/>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abstractNum w:abstractNumId="166">
    <w:nsid w:val="77ECEA79"/>
    <w:multiLevelType w:val="multilevel"/>
    <w:tmpl w:val="77ECEA79"/>
    <w:lvl w:ilvl="0" w:tentative="0">
      <w:start w:val="2"/>
      <w:numFmt w:val="decimal"/>
      <w:lvlText w:val="%1."/>
      <w:lvlJc w:val="left"/>
      <w:pPr>
        <w:ind w:left="29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5" w:hanging="183"/>
      </w:pPr>
      <w:rPr>
        <w:rFonts w:hint="default"/>
        <w:lang w:val="zh-CN" w:eastAsia="zh-CN" w:bidi="zh-CN"/>
      </w:rPr>
    </w:lvl>
    <w:lvl w:ilvl="2" w:tentative="0">
      <w:start w:val="0"/>
      <w:numFmt w:val="bullet"/>
      <w:lvlText w:val="•"/>
      <w:lvlJc w:val="left"/>
      <w:pPr>
        <w:ind w:left="1031" w:hanging="183"/>
      </w:pPr>
      <w:rPr>
        <w:rFonts w:hint="default"/>
        <w:lang w:val="zh-CN" w:eastAsia="zh-CN" w:bidi="zh-CN"/>
      </w:rPr>
    </w:lvl>
    <w:lvl w:ilvl="3" w:tentative="0">
      <w:start w:val="0"/>
      <w:numFmt w:val="bullet"/>
      <w:lvlText w:val="•"/>
      <w:lvlJc w:val="left"/>
      <w:pPr>
        <w:ind w:left="1397" w:hanging="183"/>
      </w:pPr>
      <w:rPr>
        <w:rFonts w:hint="default"/>
        <w:lang w:val="zh-CN" w:eastAsia="zh-CN" w:bidi="zh-CN"/>
      </w:rPr>
    </w:lvl>
    <w:lvl w:ilvl="4" w:tentative="0">
      <w:start w:val="0"/>
      <w:numFmt w:val="bullet"/>
      <w:lvlText w:val="•"/>
      <w:lvlJc w:val="left"/>
      <w:pPr>
        <w:ind w:left="1763" w:hanging="183"/>
      </w:pPr>
      <w:rPr>
        <w:rFonts w:hint="default"/>
        <w:lang w:val="zh-CN" w:eastAsia="zh-CN" w:bidi="zh-CN"/>
      </w:rPr>
    </w:lvl>
    <w:lvl w:ilvl="5" w:tentative="0">
      <w:start w:val="0"/>
      <w:numFmt w:val="bullet"/>
      <w:lvlText w:val="•"/>
      <w:lvlJc w:val="left"/>
      <w:pPr>
        <w:ind w:left="2129" w:hanging="183"/>
      </w:pPr>
      <w:rPr>
        <w:rFonts w:hint="default"/>
        <w:lang w:val="zh-CN" w:eastAsia="zh-CN" w:bidi="zh-CN"/>
      </w:rPr>
    </w:lvl>
    <w:lvl w:ilvl="6" w:tentative="0">
      <w:start w:val="0"/>
      <w:numFmt w:val="bullet"/>
      <w:lvlText w:val="•"/>
      <w:lvlJc w:val="left"/>
      <w:pPr>
        <w:ind w:left="2495" w:hanging="183"/>
      </w:pPr>
      <w:rPr>
        <w:rFonts w:hint="default"/>
        <w:lang w:val="zh-CN" w:eastAsia="zh-CN" w:bidi="zh-CN"/>
      </w:rPr>
    </w:lvl>
    <w:lvl w:ilvl="7" w:tentative="0">
      <w:start w:val="0"/>
      <w:numFmt w:val="bullet"/>
      <w:lvlText w:val="•"/>
      <w:lvlJc w:val="left"/>
      <w:pPr>
        <w:ind w:left="2861" w:hanging="183"/>
      </w:pPr>
      <w:rPr>
        <w:rFonts w:hint="default"/>
        <w:lang w:val="zh-CN" w:eastAsia="zh-CN" w:bidi="zh-CN"/>
      </w:rPr>
    </w:lvl>
    <w:lvl w:ilvl="8" w:tentative="0">
      <w:start w:val="0"/>
      <w:numFmt w:val="bullet"/>
      <w:lvlText w:val="•"/>
      <w:lvlJc w:val="left"/>
      <w:pPr>
        <w:ind w:left="3227" w:hanging="183"/>
      </w:pPr>
      <w:rPr>
        <w:rFonts w:hint="default"/>
        <w:lang w:val="zh-CN" w:eastAsia="zh-CN" w:bidi="zh-CN"/>
      </w:rPr>
    </w:lvl>
  </w:abstractNum>
  <w:abstractNum w:abstractNumId="167">
    <w:nsid w:val="79AA4FA4"/>
    <w:multiLevelType w:val="multilevel"/>
    <w:tmpl w:val="79AA4FA4"/>
    <w:lvl w:ilvl="0" w:tentative="0">
      <w:start w:val="1"/>
      <w:numFmt w:val="decimal"/>
      <w:lvlText w:val="%1."/>
      <w:lvlJc w:val="left"/>
      <w:pPr>
        <w:ind w:left="620"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4" w:hanging="222"/>
      </w:pPr>
      <w:rPr>
        <w:rFonts w:hint="default"/>
        <w:lang w:val="zh-CN" w:eastAsia="zh-CN" w:bidi="zh-CN"/>
      </w:rPr>
    </w:lvl>
    <w:lvl w:ilvl="2" w:tentative="0">
      <w:start w:val="0"/>
      <w:numFmt w:val="bullet"/>
      <w:lvlText w:val="•"/>
      <w:lvlJc w:val="left"/>
      <w:pPr>
        <w:ind w:left="2469" w:hanging="222"/>
      </w:pPr>
      <w:rPr>
        <w:rFonts w:hint="default"/>
        <w:lang w:val="zh-CN" w:eastAsia="zh-CN" w:bidi="zh-CN"/>
      </w:rPr>
    </w:lvl>
    <w:lvl w:ilvl="3" w:tentative="0">
      <w:start w:val="0"/>
      <w:numFmt w:val="bullet"/>
      <w:lvlText w:val="•"/>
      <w:lvlJc w:val="left"/>
      <w:pPr>
        <w:ind w:left="3393" w:hanging="222"/>
      </w:pPr>
      <w:rPr>
        <w:rFonts w:hint="default"/>
        <w:lang w:val="zh-CN" w:eastAsia="zh-CN" w:bidi="zh-CN"/>
      </w:rPr>
    </w:lvl>
    <w:lvl w:ilvl="4" w:tentative="0">
      <w:start w:val="0"/>
      <w:numFmt w:val="bullet"/>
      <w:lvlText w:val="•"/>
      <w:lvlJc w:val="left"/>
      <w:pPr>
        <w:ind w:left="4318"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67" w:hanging="222"/>
      </w:pPr>
      <w:rPr>
        <w:rFonts w:hint="default"/>
        <w:lang w:val="zh-CN" w:eastAsia="zh-CN" w:bidi="zh-CN"/>
      </w:rPr>
    </w:lvl>
    <w:lvl w:ilvl="7" w:tentative="0">
      <w:start w:val="0"/>
      <w:numFmt w:val="bullet"/>
      <w:lvlText w:val="•"/>
      <w:lvlJc w:val="left"/>
      <w:pPr>
        <w:ind w:left="7092" w:hanging="222"/>
      </w:pPr>
      <w:rPr>
        <w:rFonts w:hint="default"/>
        <w:lang w:val="zh-CN" w:eastAsia="zh-CN" w:bidi="zh-CN"/>
      </w:rPr>
    </w:lvl>
    <w:lvl w:ilvl="8" w:tentative="0">
      <w:start w:val="0"/>
      <w:numFmt w:val="bullet"/>
      <w:lvlText w:val="•"/>
      <w:lvlJc w:val="left"/>
      <w:pPr>
        <w:ind w:left="8016" w:hanging="222"/>
      </w:pPr>
      <w:rPr>
        <w:rFonts w:hint="default"/>
        <w:lang w:val="zh-CN" w:eastAsia="zh-CN" w:bidi="zh-CN"/>
      </w:rPr>
    </w:lvl>
  </w:abstractNum>
  <w:abstractNum w:abstractNumId="168">
    <w:nsid w:val="7C246926"/>
    <w:multiLevelType w:val="multilevel"/>
    <w:tmpl w:val="7C246926"/>
    <w:lvl w:ilvl="0" w:tentative="0">
      <w:start w:val="3"/>
      <w:numFmt w:val="decimal"/>
      <w:lvlText w:val="%1."/>
      <w:lvlJc w:val="left"/>
      <w:pPr>
        <w:ind w:left="29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5" w:hanging="183"/>
      </w:pPr>
      <w:rPr>
        <w:rFonts w:hint="default"/>
        <w:lang w:val="zh-CN" w:eastAsia="zh-CN" w:bidi="zh-CN"/>
      </w:rPr>
    </w:lvl>
    <w:lvl w:ilvl="2" w:tentative="0">
      <w:start w:val="0"/>
      <w:numFmt w:val="bullet"/>
      <w:lvlText w:val="•"/>
      <w:lvlJc w:val="left"/>
      <w:pPr>
        <w:ind w:left="1031" w:hanging="183"/>
      </w:pPr>
      <w:rPr>
        <w:rFonts w:hint="default"/>
        <w:lang w:val="zh-CN" w:eastAsia="zh-CN" w:bidi="zh-CN"/>
      </w:rPr>
    </w:lvl>
    <w:lvl w:ilvl="3" w:tentative="0">
      <w:start w:val="0"/>
      <w:numFmt w:val="bullet"/>
      <w:lvlText w:val="•"/>
      <w:lvlJc w:val="left"/>
      <w:pPr>
        <w:ind w:left="1397" w:hanging="183"/>
      </w:pPr>
      <w:rPr>
        <w:rFonts w:hint="default"/>
        <w:lang w:val="zh-CN" w:eastAsia="zh-CN" w:bidi="zh-CN"/>
      </w:rPr>
    </w:lvl>
    <w:lvl w:ilvl="4" w:tentative="0">
      <w:start w:val="0"/>
      <w:numFmt w:val="bullet"/>
      <w:lvlText w:val="•"/>
      <w:lvlJc w:val="left"/>
      <w:pPr>
        <w:ind w:left="1763" w:hanging="183"/>
      </w:pPr>
      <w:rPr>
        <w:rFonts w:hint="default"/>
        <w:lang w:val="zh-CN" w:eastAsia="zh-CN" w:bidi="zh-CN"/>
      </w:rPr>
    </w:lvl>
    <w:lvl w:ilvl="5" w:tentative="0">
      <w:start w:val="0"/>
      <w:numFmt w:val="bullet"/>
      <w:lvlText w:val="•"/>
      <w:lvlJc w:val="left"/>
      <w:pPr>
        <w:ind w:left="2129" w:hanging="183"/>
      </w:pPr>
      <w:rPr>
        <w:rFonts w:hint="default"/>
        <w:lang w:val="zh-CN" w:eastAsia="zh-CN" w:bidi="zh-CN"/>
      </w:rPr>
    </w:lvl>
    <w:lvl w:ilvl="6" w:tentative="0">
      <w:start w:val="0"/>
      <w:numFmt w:val="bullet"/>
      <w:lvlText w:val="•"/>
      <w:lvlJc w:val="left"/>
      <w:pPr>
        <w:ind w:left="2495" w:hanging="183"/>
      </w:pPr>
      <w:rPr>
        <w:rFonts w:hint="default"/>
        <w:lang w:val="zh-CN" w:eastAsia="zh-CN" w:bidi="zh-CN"/>
      </w:rPr>
    </w:lvl>
    <w:lvl w:ilvl="7" w:tentative="0">
      <w:start w:val="0"/>
      <w:numFmt w:val="bullet"/>
      <w:lvlText w:val="•"/>
      <w:lvlJc w:val="left"/>
      <w:pPr>
        <w:ind w:left="2861" w:hanging="183"/>
      </w:pPr>
      <w:rPr>
        <w:rFonts w:hint="default"/>
        <w:lang w:val="zh-CN" w:eastAsia="zh-CN" w:bidi="zh-CN"/>
      </w:rPr>
    </w:lvl>
    <w:lvl w:ilvl="8" w:tentative="0">
      <w:start w:val="0"/>
      <w:numFmt w:val="bullet"/>
      <w:lvlText w:val="•"/>
      <w:lvlJc w:val="left"/>
      <w:pPr>
        <w:ind w:left="3227" w:hanging="183"/>
      </w:pPr>
      <w:rPr>
        <w:rFonts w:hint="default"/>
        <w:lang w:val="zh-CN" w:eastAsia="zh-CN" w:bidi="zh-CN"/>
      </w:rPr>
    </w:lvl>
  </w:abstractNum>
  <w:abstractNum w:abstractNumId="169">
    <w:nsid w:val="7DEC2089"/>
    <w:multiLevelType w:val="multilevel"/>
    <w:tmpl w:val="7DEC2089"/>
    <w:lvl w:ilvl="0" w:tentative="0">
      <w:start w:val="1"/>
      <w:numFmt w:val="decimal"/>
      <w:lvlText w:val="（%1）"/>
      <w:lvlJc w:val="left"/>
      <w:pPr>
        <w:ind w:left="1612" w:hanging="554"/>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444" w:hanging="554"/>
      </w:pPr>
      <w:rPr>
        <w:rFonts w:hint="default"/>
        <w:lang w:val="zh-CN" w:eastAsia="zh-CN" w:bidi="zh-CN"/>
      </w:rPr>
    </w:lvl>
    <w:lvl w:ilvl="2" w:tentative="0">
      <w:start w:val="0"/>
      <w:numFmt w:val="bullet"/>
      <w:lvlText w:val="•"/>
      <w:lvlJc w:val="left"/>
      <w:pPr>
        <w:ind w:left="3269" w:hanging="554"/>
      </w:pPr>
      <w:rPr>
        <w:rFonts w:hint="default"/>
        <w:lang w:val="zh-CN" w:eastAsia="zh-CN" w:bidi="zh-CN"/>
      </w:rPr>
    </w:lvl>
    <w:lvl w:ilvl="3" w:tentative="0">
      <w:start w:val="0"/>
      <w:numFmt w:val="bullet"/>
      <w:lvlText w:val="•"/>
      <w:lvlJc w:val="left"/>
      <w:pPr>
        <w:ind w:left="4093" w:hanging="554"/>
      </w:pPr>
      <w:rPr>
        <w:rFonts w:hint="default"/>
        <w:lang w:val="zh-CN" w:eastAsia="zh-CN" w:bidi="zh-CN"/>
      </w:rPr>
    </w:lvl>
    <w:lvl w:ilvl="4" w:tentative="0">
      <w:start w:val="0"/>
      <w:numFmt w:val="bullet"/>
      <w:lvlText w:val="•"/>
      <w:lvlJc w:val="left"/>
      <w:pPr>
        <w:ind w:left="4918" w:hanging="554"/>
      </w:pPr>
      <w:rPr>
        <w:rFonts w:hint="default"/>
        <w:lang w:val="zh-CN" w:eastAsia="zh-CN" w:bidi="zh-CN"/>
      </w:rPr>
    </w:lvl>
    <w:lvl w:ilvl="5" w:tentative="0">
      <w:start w:val="0"/>
      <w:numFmt w:val="bullet"/>
      <w:lvlText w:val="•"/>
      <w:lvlJc w:val="left"/>
      <w:pPr>
        <w:ind w:left="5743" w:hanging="554"/>
      </w:pPr>
      <w:rPr>
        <w:rFonts w:hint="default"/>
        <w:lang w:val="zh-CN" w:eastAsia="zh-CN" w:bidi="zh-CN"/>
      </w:rPr>
    </w:lvl>
    <w:lvl w:ilvl="6" w:tentative="0">
      <w:start w:val="0"/>
      <w:numFmt w:val="bullet"/>
      <w:lvlText w:val="•"/>
      <w:lvlJc w:val="left"/>
      <w:pPr>
        <w:ind w:left="6567" w:hanging="554"/>
      </w:pPr>
      <w:rPr>
        <w:rFonts w:hint="default"/>
        <w:lang w:val="zh-CN" w:eastAsia="zh-CN" w:bidi="zh-CN"/>
      </w:rPr>
    </w:lvl>
    <w:lvl w:ilvl="7" w:tentative="0">
      <w:start w:val="0"/>
      <w:numFmt w:val="bullet"/>
      <w:lvlText w:val="•"/>
      <w:lvlJc w:val="left"/>
      <w:pPr>
        <w:ind w:left="7392" w:hanging="554"/>
      </w:pPr>
      <w:rPr>
        <w:rFonts w:hint="default"/>
        <w:lang w:val="zh-CN" w:eastAsia="zh-CN" w:bidi="zh-CN"/>
      </w:rPr>
    </w:lvl>
    <w:lvl w:ilvl="8" w:tentative="0">
      <w:start w:val="0"/>
      <w:numFmt w:val="bullet"/>
      <w:lvlText w:val="•"/>
      <w:lvlJc w:val="left"/>
      <w:pPr>
        <w:ind w:left="8216" w:hanging="554"/>
      </w:pPr>
      <w:rPr>
        <w:rFonts w:hint="default"/>
        <w:lang w:val="zh-CN" w:eastAsia="zh-CN" w:bidi="zh-CN"/>
      </w:rPr>
    </w:lvl>
  </w:abstractNum>
  <w:num w:numId="1">
    <w:abstractNumId w:val="80"/>
  </w:num>
  <w:num w:numId="2">
    <w:abstractNumId w:val="52"/>
  </w:num>
  <w:num w:numId="3">
    <w:abstractNumId w:val="149"/>
  </w:num>
  <w:num w:numId="4">
    <w:abstractNumId w:val="43"/>
  </w:num>
  <w:num w:numId="5">
    <w:abstractNumId w:val="35"/>
  </w:num>
  <w:num w:numId="6">
    <w:abstractNumId w:val="86"/>
  </w:num>
  <w:num w:numId="7">
    <w:abstractNumId w:val="114"/>
  </w:num>
  <w:num w:numId="8">
    <w:abstractNumId w:val="163"/>
  </w:num>
  <w:num w:numId="9">
    <w:abstractNumId w:val="83"/>
  </w:num>
  <w:num w:numId="10">
    <w:abstractNumId w:val="10"/>
  </w:num>
  <w:num w:numId="11">
    <w:abstractNumId w:val="116"/>
  </w:num>
  <w:num w:numId="12">
    <w:abstractNumId w:val="151"/>
  </w:num>
  <w:num w:numId="13">
    <w:abstractNumId w:val="48"/>
  </w:num>
  <w:num w:numId="14">
    <w:abstractNumId w:val="141"/>
  </w:num>
  <w:num w:numId="15">
    <w:abstractNumId w:val="74"/>
  </w:num>
  <w:num w:numId="16">
    <w:abstractNumId w:val="111"/>
  </w:num>
  <w:num w:numId="17">
    <w:abstractNumId w:val="59"/>
  </w:num>
  <w:num w:numId="18">
    <w:abstractNumId w:val="56"/>
  </w:num>
  <w:num w:numId="19">
    <w:abstractNumId w:val="18"/>
  </w:num>
  <w:num w:numId="20">
    <w:abstractNumId w:val="138"/>
  </w:num>
  <w:num w:numId="21">
    <w:abstractNumId w:val="155"/>
  </w:num>
  <w:num w:numId="22">
    <w:abstractNumId w:val="92"/>
  </w:num>
  <w:num w:numId="23">
    <w:abstractNumId w:val="135"/>
  </w:num>
  <w:num w:numId="24">
    <w:abstractNumId w:val="30"/>
  </w:num>
  <w:num w:numId="25">
    <w:abstractNumId w:val="168"/>
  </w:num>
  <w:num w:numId="26">
    <w:abstractNumId w:val="166"/>
  </w:num>
  <w:num w:numId="27">
    <w:abstractNumId w:val="42"/>
  </w:num>
  <w:num w:numId="28">
    <w:abstractNumId w:val="157"/>
  </w:num>
  <w:num w:numId="29">
    <w:abstractNumId w:val="11"/>
  </w:num>
  <w:num w:numId="30">
    <w:abstractNumId w:val="126"/>
  </w:num>
  <w:num w:numId="31">
    <w:abstractNumId w:val="4"/>
  </w:num>
  <w:num w:numId="32">
    <w:abstractNumId w:val="148"/>
  </w:num>
  <w:num w:numId="33">
    <w:abstractNumId w:val="169"/>
  </w:num>
  <w:num w:numId="34">
    <w:abstractNumId w:val="1"/>
  </w:num>
  <w:num w:numId="35">
    <w:abstractNumId w:val="105"/>
  </w:num>
  <w:num w:numId="36">
    <w:abstractNumId w:val="110"/>
  </w:num>
  <w:num w:numId="37">
    <w:abstractNumId w:val="143"/>
  </w:num>
  <w:num w:numId="38">
    <w:abstractNumId w:val="77"/>
  </w:num>
  <w:num w:numId="39">
    <w:abstractNumId w:val="61"/>
  </w:num>
  <w:num w:numId="40">
    <w:abstractNumId w:val="120"/>
  </w:num>
  <w:num w:numId="41">
    <w:abstractNumId w:val="167"/>
  </w:num>
  <w:num w:numId="42">
    <w:abstractNumId w:val="38"/>
  </w:num>
  <w:num w:numId="43">
    <w:abstractNumId w:val="8"/>
  </w:num>
  <w:num w:numId="44">
    <w:abstractNumId w:val="37"/>
  </w:num>
  <w:num w:numId="45">
    <w:abstractNumId w:val="152"/>
  </w:num>
  <w:num w:numId="46">
    <w:abstractNumId w:val="3"/>
  </w:num>
  <w:num w:numId="47">
    <w:abstractNumId w:val="100"/>
  </w:num>
  <w:num w:numId="48">
    <w:abstractNumId w:val="7"/>
  </w:num>
  <w:num w:numId="49">
    <w:abstractNumId w:val="154"/>
  </w:num>
  <w:num w:numId="50">
    <w:abstractNumId w:val="164"/>
  </w:num>
  <w:num w:numId="51">
    <w:abstractNumId w:val="139"/>
  </w:num>
  <w:num w:numId="52">
    <w:abstractNumId w:val="121"/>
  </w:num>
  <w:num w:numId="53">
    <w:abstractNumId w:val="158"/>
  </w:num>
  <w:num w:numId="54">
    <w:abstractNumId w:val="87"/>
  </w:num>
  <w:num w:numId="55">
    <w:abstractNumId w:val="90"/>
  </w:num>
  <w:num w:numId="56">
    <w:abstractNumId w:val="55"/>
  </w:num>
  <w:num w:numId="57">
    <w:abstractNumId w:val="122"/>
  </w:num>
  <w:num w:numId="58">
    <w:abstractNumId w:val="104"/>
  </w:num>
  <w:num w:numId="59">
    <w:abstractNumId w:val="67"/>
  </w:num>
  <w:num w:numId="60">
    <w:abstractNumId w:val="109"/>
  </w:num>
  <w:num w:numId="61">
    <w:abstractNumId w:val="34"/>
  </w:num>
  <w:num w:numId="62">
    <w:abstractNumId w:val="132"/>
  </w:num>
  <w:num w:numId="63">
    <w:abstractNumId w:val="93"/>
  </w:num>
  <w:num w:numId="64">
    <w:abstractNumId w:val="123"/>
  </w:num>
  <w:num w:numId="65">
    <w:abstractNumId w:val="84"/>
  </w:num>
  <w:num w:numId="66">
    <w:abstractNumId w:val="46"/>
  </w:num>
  <w:num w:numId="67">
    <w:abstractNumId w:val="96"/>
  </w:num>
  <w:num w:numId="68">
    <w:abstractNumId w:val="32"/>
  </w:num>
  <w:num w:numId="69">
    <w:abstractNumId w:val="128"/>
  </w:num>
  <w:num w:numId="70">
    <w:abstractNumId w:val="24"/>
  </w:num>
  <w:num w:numId="71">
    <w:abstractNumId w:val="76"/>
  </w:num>
  <w:num w:numId="72">
    <w:abstractNumId w:val="119"/>
  </w:num>
  <w:num w:numId="73">
    <w:abstractNumId w:val="79"/>
  </w:num>
  <w:num w:numId="74">
    <w:abstractNumId w:val="99"/>
  </w:num>
  <w:num w:numId="75">
    <w:abstractNumId w:val="162"/>
  </w:num>
  <w:num w:numId="76">
    <w:abstractNumId w:val="63"/>
  </w:num>
  <w:num w:numId="77">
    <w:abstractNumId w:val="47"/>
  </w:num>
  <w:num w:numId="78">
    <w:abstractNumId w:val="23"/>
  </w:num>
  <w:num w:numId="79">
    <w:abstractNumId w:val="165"/>
  </w:num>
  <w:num w:numId="80">
    <w:abstractNumId w:val="57"/>
  </w:num>
  <w:num w:numId="81">
    <w:abstractNumId w:val="36"/>
  </w:num>
  <w:num w:numId="82">
    <w:abstractNumId w:val="118"/>
  </w:num>
  <w:num w:numId="83">
    <w:abstractNumId w:val="65"/>
  </w:num>
  <w:num w:numId="84">
    <w:abstractNumId w:val="15"/>
  </w:num>
  <w:num w:numId="85">
    <w:abstractNumId w:val="150"/>
  </w:num>
  <w:num w:numId="86">
    <w:abstractNumId w:val="40"/>
  </w:num>
  <w:num w:numId="87">
    <w:abstractNumId w:val="29"/>
  </w:num>
  <w:num w:numId="88">
    <w:abstractNumId w:val="12"/>
  </w:num>
  <w:num w:numId="89">
    <w:abstractNumId w:val="19"/>
  </w:num>
  <w:num w:numId="90">
    <w:abstractNumId w:val="27"/>
  </w:num>
  <w:num w:numId="91">
    <w:abstractNumId w:val="9"/>
  </w:num>
  <w:num w:numId="92">
    <w:abstractNumId w:val="103"/>
  </w:num>
  <w:num w:numId="93">
    <w:abstractNumId w:val="41"/>
  </w:num>
  <w:num w:numId="94">
    <w:abstractNumId w:val="97"/>
  </w:num>
  <w:num w:numId="95">
    <w:abstractNumId w:val="53"/>
  </w:num>
  <w:num w:numId="96">
    <w:abstractNumId w:val="159"/>
  </w:num>
  <w:num w:numId="97">
    <w:abstractNumId w:val="0"/>
  </w:num>
  <w:num w:numId="98">
    <w:abstractNumId w:val="39"/>
  </w:num>
  <w:num w:numId="99">
    <w:abstractNumId w:val="75"/>
  </w:num>
  <w:num w:numId="100">
    <w:abstractNumId w:val="140"/>
  </w:num>
  <w:num w:numId="101">
    <w:abstractNumId w:val="94"/>
  </w:num>
  <w:num w:numId="102">
    <w:abstractNumId w:val="16"/>
  </w:num>
  <w:num w:numId="103">
    <w:abstractNumId w:val="60"/>
  </w:num>
  <w:num w:numId="104">
    <w:abstractNumId w:val="101"/>
  </w:num>
  <w:num w:numId="105">
    <w:abstractNumId w:val="136"/>
  </w:num>
  <w:num w:numId="106">
    <w:abstractNumId w:val="26"/>
  </w:num>
  <w:num w:numId="107">
    <w:abstractNumId w:val="156"/>
  </w:num>
  <w:num w:numId="108">
    <w:abstractNumId w:val="2"/>
  </w:num>
  <w:num w:numId="109">
    <w:abstractNumId w:val="6"/>
  </w:num>
  <w:num w:numId="110">
    <w:abstractNumId w:val="81"/>
  </w:num>
  <w:num w:numId="111">
    <w:abstractNumId w:val="22"/>
  </w:num>
  <w:num w:numId="112">
    <w:abstractNumId w:val="44"/>
  </w:num>
  <w:num w:numId="113">
    <w:abstractNumId w:val="49"/>
  </w:num>
  <w:num w:numId="114">
    <w:abstractNumId w:val="73"/>
  </w:num>
  <w:num w:numId="115">
    <w:abstractNumId w:val="153"/>
  </w:num>
  <w:num w:numId="116">
    <w:abstractNumId w:val="71"/>
  </w:num>
  <w:num w:numId="117">
    <w:abstractNumId w:val="147"/>
  </w:num>
  <w:num w:numId="118">
    <w:abstractNumId w:val="107"/>
  </w:num>
  <w:num w:numId="119">
    <w:abstractNumId w:val="14"/>
  </w:num>
  <w:num w:numId="120">
    <w:abstractNumId w:val="85"/>
  </w:num>
  <w:num w:numId="121">
    <w:abstractNumId w:val="21"/>
  </w:num>
  <w:num w:numId="122">
    <w:abstractNumId w:val="117"/>
  </w:num>
  <w:num w:numId="123">
    <w:abstractNumId w:val="146"/>
  </w:num>
  <w:num w:numId="124">
    <w:abstractNumId w:val="51"/>
  </w:num>
  <w:num w:numId="125">
    <w:abstractNumId w:val="17"/>
  </w:num>
  <w:num w:numId="126">
    <w:abstractNumId w:val="112"/>
  </w:num>
  <w:num w:numId="127">
    <w:abstractNumId w:val="133"/>
  </w:num>
  <w:num w:numId="128">
    <w:abstractNumId w:val="95"/>
  </w:num>
  <w:num w:numId="129">
    <w:abstractNumId w:val="142"/>
  </w:num>
  <w:num w:numId="130">
    <w:abstractNumId w:val="145"/>
  </w:num>
  <w:num w:numId="131">
    <w:abstractNumId w:val="108"/>
  </w:num>
  <w:num w:numId="132">
    <w:abstractNumId w:val="64"/>
  </w:num>
  <w:num w:numId="133">
    <w:abstractNumId w:val="20"/>
  </w:num>
  <w:num w:numId="134">
    <w:abstractNumId w:val="127"/>
  </w:num>
  <w:num w:numId="135">
    <w:abstractNumId w:val="130"/>
  </w:num>
  <w:num w:numId="136">
    <w:abstractNumId w:val="91"/>
  </w:num>
  <w:num w:numId="137">
    <w:abstractNumId w:val="161"/>
  </w:num>
  <w:num w:numId="138">
    <w:abstractNumId w:val="62"/>
  </w:num>
  <w:num w:numId="139">
    <w:abstractNumId w:val="106"/>
  </w:num>
  <w:num w:numId="140">
    <w:abstractNumId w:val="89"/>
  </w:num>
  <w:num w:numId="141">
    <w:abstractNumId w:val="66"/>
  </w:num>
  <w:num w:numId="142">
    <w:abstractNumId w:val="69"/>
  </w:num>
  <w:num w:numId="143">
    <w:abstractNumId w:val="54"/>
  </w:num>
  <w:num w:numId="144">
    <w:abstractNumId w:val="134"/>
  </w:num>
  <w:num w:numId="145">
    <w:abstractNumId w:val="72"/>
  </w:num>
  <w:num w:numId="146">
    <w:abstractNumId w:val="13"/>
  </w:num>
  <w:num w:numId="147">
    <w:abstractNumId w:val="68"/>
  </w:num>
  <w:num w:numId="148">
    <w:abstractNumId w:val="82"/>
  </w:num>
  <w:num w:numId="149">
    <w:abstractNumId w:val="50"/>
  </w:num>
  <w:num w:numId="150">
    <w:abstractNumId w:val="125"/>
  </w:num>
  <w:num w:numId="151">
    <w:abstractNumId w:val="160"/>
  </w:num>
  <w:num w:numId="152">
    <w:abstractNumId w:val="58"/>
  </w:num>
  <w:num w:numId="153">
    <w:abstractNumId w:val="25"/>
  </w:num>
  <w:num w:numId="154">
    <w:abstractNumId w:val="5"/>
  </w:num>
  <w:num w:numId="155">
    <w:abstractNumId w:val="28"/>
  </w:num>
  <w:num w:numId="156">
    <w:abstractNumId w:val="88"/>
  </w:num>
  <w:num w:numId="157">
    <w:abstractNumId w:val="33"/>
  </w:num>
  <w:num w:numId="158">
    <w:abstractNumId w:val="70"/>
  </w:num>
  <w:num w:numId="159">
    <w:abstractNumId w:val="113"/>
  </w:num>
  <w:num w:numId="160">
    <w:abstractNumId w:val="137"/>
  </w:num>
  <w:num w:numId="161">
    <w:abstractNumId w:val="31"/>
  </w:num>
  <w:num w:numId="162">
    <w:abstractNumId w:val="129"/>
  </w:num>
  <w:num w:numId="163">
    <w:abstractNumId w:val="102"/>
  </w:num>
  <w:num w:numId="164">
    <w:abstractNumId w:val="98"/>
  </w:num>
  <w:num w:numId="165">
    <w:abstractNumId w:val="78"/>
  </w:num>
  <w:num w:numId="166">
    <w:abstractNumId w:val="124"/>
  </w:num>
  <w:num w:numId="167">
    <w:abstractNumId w:val="45"/>
  </w:num>
  <w:num w:numId="168">
    <w:abstractNumId w:val="144"/>
  </w:num>
  <w:num w:numId="169">
    <w:abstractNumId w:val="131"/>
  </w:num>
  <w:num w:numId="170">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DBlMzgyZjBmNDVlZjVhYzY1YzQwOWI0ZmYyM2U1MjUifQ=="/>
  </w:docVars>
  <w:rsids>
    <w:rsidRoot w:val="00000000"/>
    <w:rsid w:val="256A21AE"/>
    <w:rsid w:val="2CD33D5B"/>
    <w:rsid w:val="334D781D"/>
    <w:rsid w:val="399E741E"/>
    <w:rsid w:val="455254D4"/>
    <w:rsid w:val="4A133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62"/>
      <w:ind w:left="235"/>
      <w:outlineLvl w:val="1"/>
    </w:pPr>
    <w:rPr>
      <w:rFonts w:ascii="宋体" w:hAnsi="宋体" w:eastAsia="宋体" w:cs="宋体"/>
      <w:sz w:val="28"/>
      <w:szCs w:val="28"/>
      <w:lang w:val="zh-CN" w:eastAsia="zh-CN" w:bidi="zh-CN"/>
    </w:rPr>
  </w:style>
  <w:style w:type="paragraph" w:styleId="3">
    <w:name w:val="heading 2"/>
    <w:basedOn w:val="1"/>
    <w:next w:val="1"/>
    <w:qFormat/>
    <w:uiPriority w:val="1"/>
    <w:pPr>
      <w:ind w:left="235"/>
      <w:outlineLvl w:val="2"/>
    </w:pPr>
    <w:rPr>
      <w:rFonts w:ascii="宋体" w:hAnsi="宋体" w:eastAsia="宋体" w:cs="宋体"/>
      <w:sz w:val="24"/>
      <w:szCs w:val="24"/>
      <w:lang w:val="zh-CN" w:eastAsia="zh-CN" w:bidi="zh-CN"/>
    </w:rPr>
  </w:style>
  <w:style w:type="paragraph" w:styleId="4">
    <w:name w:val="heading 3"/>
    <w:basedOn w:val="1"/>
    <w:next w:val="1"/>
    <w:qFormat/>
    <w:uiPriority w:val="1"/>
    <w:pPr>
      <w:ind w:left="1059"/>
      <w:outlineLvl w:val="3"/>
    </w:pPr>
    <w:rPr>
      <w:rFonts w:ascii="宋体" w:hAnsi="宋体" w:eastAsia="宋体" w:cs="宋体"/>
      <w:b/>
      <w:bCs/>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2"/>
      <w:szCs w:val="22"/>
      <w:lang w:val="zh-CN" w:eastAsia="zh-CN" w:bidi="zh-CN"/>
    </w:rPr>
  </w:style>
  <w:style w:type="paragraph" w:styleId="6">
    <w:name w:val="toc 1"/>
    <w:basedOn w:val="1"/>
    <w:next w:val="1"/>
    <w:qFormat/>
    <w:uiPriority w:val="1"/>
    <w:pPr>
      <w:spacing w:before="132"/>
      <w:ind w:left="235"/>
    </w:pPr>
    <w:rPr>
      <w:rFonts w:ascii="宋体" w:hAnsi="宋体" w:eastAsia="宋体" w:cs="宋体"/>
      <w:sz w:val="21"/>
      <w:szCs w:val="21"/>
      <w:lang w:val="zh-CN" w:eastAsia="zh-CN" w:bidi="zh-CN"/>
    </w:rPr>
  </w:style>
  <w:style w:type="paragraph" w:styleId="7">
    <w:name w:val="toc 2"/>
    <w:basedOn w:val="1"/>
    <w:next w:val="1"/>
    <w:qFormat/>
    <w:uiPriority w:val="1"/>
    <w:pPr>
      <w:spacing w:before="14"/>
      <w:ind w:left="677"/>
    </w:pPr>
    <w:rPr>
      <w:rFonts w:ascii="微软雅黑" w:hAnsi="微软雅黑" w:eastAsia="微软雅黑" w:cs="微软雅黑"/>
      <w:sz w:val="21"/>
      <w:szCs w:val="21"/>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620" w:firstLine="439"/>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1026"/>
    <customShpInfo spid="_x0000_s1028"/>
    <customShpInfo spid="_x0000_s1029"/>
    <customShpInfo spid="_x0000_s1030"/>
    <customShpInfo spid="_x0000_s1031"/>
    <customShpInfo spid="_x0000_s1032"/>
    <customShpInfo spid="_x0000_s1033"/>
    <customShpInfo spid="_x0000_s1027"/>
    <customShpInfo spid="_x0000_s1035"/>
    <customShpInfo spid="_x0000_s1036"/>
    <customShpInfo spid="_x0000_s1037"/>
    <customShpInfo spid="_x0000_s1038"/>
    <customShpInfo spid="_x0000_s1039"/>
    <customShpInfo spid="_x0000_s1040"/>
    <customShpInfo spid="_x0000_s1034"/>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43026</Words>
  <Characters>44053</Characters>
  <TotalTime>14</TotalTime>
  <ScaleCrop>false</ScaleCrop>
  <LinksUpToDate>false</LinksUpToDate>
  <CharactersWithSpaces>44473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2022-04-30T03:56:00Z</dcterms:created>
  <dc:creator>jwc01</dc:creator>
  <cp:lastModifiedBy>王笨笨</cp:lastModifiedBy>
  <dcterms:modified xsi:type="dcterms:W3CDTF">2022-05-30T08:30:53Z</dcterms:modified>
  <dc:title>**专业人才培养方案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WPS 文字</vt:lpwstr>
  </property>
  <property fmtid="{D5CDD505-2E9C-101B-9397-08002B2CF9AE}" pid="4" name="LastSaved">
    <vt:filetime>2022-04-30T00:00:00Z</vt:filetime>
  </property>
  <property fmtid="{D5CDD505-2E9C-101B-9397-08002B2CF9AE}" pid="5" name="KSOProductBuildVer">
    <vt:lpwstr>2052-11.1.0.11744</vt:lpwstr>
  </property>
  <property fmtid="{D5CDD505-2E9C-101B-9397-08002B2CF9AE}" pid="6" name="ICV">
    <vt:lpwstr>D65A1056546949B0999735DDC023BD4F</vt:lpwstr>
  </property>
</Properties>
</file>